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62AD5" w14:textId="77777777" w:rsidR="009F4918" w:rsidRPr="00466DE4" w:rsidRDefault="004737E7" w:rsidP="003F74CB">
      <w:pPr>
        <w:jc w:val="center"/>
        <w:rPr>
          <w:rFonts w:ascii="Tahoma" w:hAnsi="Tahoma" w:cs="Tahoma"/>
          <w:b/>
          <w:color w:val="1F497D" w:themeColor="text2"/>
          <w:sz w:val="32"/>
          <w:szCs w:val="18"/>
          <w:lang w:val="es-CR" w:eastAsia="es-CR"/>
        </w:rPr>
      </w:pPr>
      <w:bookmarkStart w:id="0" w:name="_GoBack"/>
      <w:bookmarkEnd w:id="0"/>
      <w:r w:rsidRPr="00466DE4">
        <w:rPr>
          <w:rFonts w:ascii="Tahoma" w:hAnsi="Tahoma" w:cs="Tahoma"/>
          <w:b/>
          <w:color w:val="1F497D" w:themeColor="text2"/>
          <w:sz w:val="32"/>
          <w:szCs w:val="18"/>
          <w:lang w:val="es-CR" w:eastAsia="es-CR"/>
        </w:rPr>
        <w:t xml:space="preserve">Justificaciones por </w:t>
      </w:r>
      <w:proofErr w:type="spellStart"/>
      <w:r w:rsidRPr="00466DE4">
        <w:rPr>
          <w:rFonts w:ascii="Tahoma" w:hAnsi="Tahoma" w:cs="Tahoma"/>
          <w:b/>
          <w:color w:val="1F497D" w:themeColor="text2"/>
          <w:sz w:val="32"/>
          <w:szCs w:val="18"/>
          <w:lang w:val="es-CR" w:eastAsia="es-CR"/>
        </w:rPr>
        <w:t>subpartida</w:t>
      </w:r>
      <w:proofErr w:type="spellEnd"/>
      <w:r w:rsidRPr="00466DE4">
        <w:rPr>
          <w:rFonts w:ascii="Tahoma" w:hAnsi="Tahoma" w:cs="Tahoma"/>
          <w:b/>
          <w:color w:val="1F497D" w:themeColor="text2"/>
          <w:sz w:val="32"/>
          <w:szCs w:val="18"/>
          <w:lang w:val="es-CR" w:eastAsia="es-CR"/>
        </w:rPr>
        <w:t xml:space="preserve"> </w:t>
      </w:r>
    </w:p>
    <w:p w14:paraId="13F61A1A" w14:textId="77777777" w:rsidR="004737E7" w:rsidRDefault="009F4918" w:rsidP="003F74CB">
      <w:pPr>
        <w:jc w:val="center"/>
        <w:rPr>
          <w:rFonts w:ascii="Tahoma" w:hAnsi="Tahoma" w:cs="Tahoma"/>
          <w:b/>
          <w:color w:val="1F497D" w:themeColor="text2"/>
          <w:sz w:val="32"/>
          <w:szCs w:val="18"/>
          <w:lang w:val="es-CR" w:eastAsia="es-CR"/>
        </w:rPr>
      </w:pPr>
      <w:r w:rsidRPr="00466DE4">
        <w:rPr>
          <w:rFonts w:ascii="Tahoma" w:hAnsi="Tahoma" w:cs="Tahoma"/>
          <w:b/>
          <w:color w:val="1F497D" w:themeColor="text2"/>
          <w:sz w:val="32"/>
          <w:szCs w:val="18"/>
          <w:lang w:val="es-CR" w:eastAsia="es-CR"/>
        </w:rPr>
        <w:t>A</w:t>
      </w:r>
      <w:r w:rsidR="00146B75" w:rsidRPr="00466DE4">
        <w:rPr>
          <w:rFonts w:ascii="Tahoma" w:hAnsi="Tahoma" w:cs="Tahoma"/>
          <w:b/>
          <w:color w:val="1F497D" w:themeColor="text2"/>
          <w:sz w:val="32"/>
          <w:szCs w:val="18"/>
          <w:lang w:val="es-CR" w:eastAsia="es-CR"/>
        </w:rPr>
        <w:t>nteproyecto de presupuesto 201</w:t>
      </w:r>
      <w:r w:rsidR="00942BE4">
        <w:rPr>
          <w:rFonts w:ascii="Tahoma" w:hAnsi="Tahoma" w:cs="Tahoma"/>
          <w:b/>
          <w:color w:val="1F497D" w:themeColor="text2"/>
          <w:sz w:val="32"/>
          <w:szCs w:val="18"/>
          <w:lang w:val="es-CR" w:eastAsia="es-CR"/>
        </w:rPr>
        <w:t>8</w:t>
      </w:r>
    </w:p>
    <w:p w14:paraId="6354206C" w14:textId="082B3ABB" w:rsidR="008F3FFF" w:rsidRPr="00466DE4" w:rsidRDefault="008F3FFF" w:rsidP="003F74CB">
      <w:pPr>
        <w:jc w:val="center"/>
        <w:rPr>
          <w:rFonts w:ascii="Tahoma" w:hAnsi="Tahoma" w:cs="Tahoma"/>
          <w:b/>
          <w:color w:val="1F497D" w:themeColor="text2"/>
          <w:sz w:val="32"/>
          <w:szCs w:val="18"/>
          <w:lang w:val="es-CR" w:eastAsia="es-CR"/>
        </w:rPr>
      </w:pPr>
      <w:r>
        <w:rPr>
          <w:rFonts w:ascii="Tahoma" w:hAnsi="Tahoma" w:cs="Tahoma"/>
          <w:b/>
          <w:color w:val="1F497D" w:themeColor="text2"/>
          <w:sz w:val="32"/>
          <w:szCs w:val="18"/>
          <w:lang w:val="es-CR" w:eastAsia="es-CR"/>
        </w:rPr>
        <w:t>(</w:t>
      </w:r>
      <w:r w:rsidR="00D6086E">
        <w:rPr>
          <w:rFonts w:ascii="Tahoma" w:hAnsi="Tahoma" w:cs="Tahoma"/>
          <w:b/>
          <w:color w:val="1F497D" w:themeColor="text2"/>
          <w:sz w:val="32"/>
          <w:szCs w:val="18"/>
          <w:lang w:val="es-CR" w:eastAsia="es-CR"/>
        </w:rPr>
        <w:t xml:space="preserve">Extra </w:t>
      </w:r>
      <w:r>
        <w:rPr>
          <w:rFonts w:ascii="Tahoma" w:hAnsi="Tahoma" w:cs="Tahoma"/>
          <w:b/>
          <w:color w:val="1F497D" w:themeColor="text2"/>
          <w:sz w:val="32"/>
          <w:szCs w:val="18"/>
          <w:lang w:val="es-CR" w:eastAsia="es-CR"/>
        </w:rPr>
        <w:t>Límite)</w:t>
      </w:r>
    </w:p>
    <w:sdt>
      <w:sdtPr>
        <w:rPr>
          <w:rFonts w:ascii="Times New Roman" w:eastAsia="Times New Roman" w:hAnsi="Times New Roman" w:cs="Times New Roman"/>
          <w:b w:val="0"/>
          <w:bCs w:val="0"/>
          <w:color w:val="auto"/>
          <w:sz w:val="20"/>
          <w:szCs w:val="20"/>
          <w:lang w:val="en-US"/>
        </w:rPr>
        <w:id w:val="9873405"/>
        <w:docPartObj>
          <w:docPartGallery w:val="Table of Contents"/>
          <w:docPartUnique/>
        </w:docPartObj>
      </w:sdtPr>
      <w:sdtEndPr/>
      <w:sdtContent>
        <w:p w14:paraId="2D6CCC4B" w14:textId="77777777" w:rsidR="00466DE4" w:rsidRDefault="00466DE4">
          <w:pPr>
            <w:pStyle w:val="TtuloTDC"/>
          </w:pPr>
          <w:r>
            <w:t>Contenido</w:t>
          </w:r>
        </w:p>
        <w:p w14:paraId="686337A3" w14:textId="77777777" w:rsidR="00810179" w:rsidRDefault="000612CA">
          <w:pPr>
            <w:pStyle w:val="TDC1"/>
            <w:tabs>
              <w:tab w:val="right" w:leader="dot" w:pos="9040"/>
            </w:tabs>
            <w:rPr>
              <w:rFonts w:asciiTheme="minorHAnsi" w:eastAsiaTheme="minorEastAsia" w:hAnsiTheme="minorHAnsi" w:cstheme="minorBidi"/>
              <w:noProof/>
              <w:sz w:val="22"/>
              <w:szCs w:val="22"/>
              <w:lang w:val="es-CR" w:eastAsia="es-CR"/>
            </w:rPr>
          </w:pPr>
          <w:r>
            <w:rPr>
              <w:lang w:val="es-ES"/>
            </w:rPr>
            <w:fldChar w:fldCharType="begin"/>
          </w:r>
          <w:r w:rsidR="00466DE4">
            <w:rPr>
              <w:lang w:val="es-ES"/>
            </w:rPr>
            <w:instrText xml:space="preserve"> TOC \o "1-3" \h \z \u </w:instrText>
          </w:r>
          <w:r>
            <w:rPr>
              <w:lang w:val="es-ES"/>
            </w:rPr>
            <w:fldChar w:fldCharType="separate"/>
          </w:r>
          <w:hyperlink w:anchor="_Toc482772426" w:history="1">
            <w:r w:rsidR="00810179" w:rsidRPr="00B019DB">
              <w:rPr>
                <w:rStyle w:val="Hipervnculo"/>
                <w:noProof/>
              </w:rPr>
              <w:t>0 Remuneraciones</w:t>
            </w:r>
            <w:r w:rsidR="00810179">
              <w:rPr>
                <w:noProof/>
                <w:webHidden/>
              </w:rPr>
              <w:tab/>
            </w:r>
            <w:r w:rsidR="00810179">
              <w:rPr>
                <w:noProof/>
                <w:webHidden/>
              </w:rPr>
              <w:fldChar w:fldCharType="begin"/>
            </w:r>
            <w:r w:rsidR="00810179">
              <w:rPr>
                <w:noProof/>
                <w:webHidden/>
              </w:rPr>
              <w:instrText xml:space="preserve"> PAGEREF _Toc482772426 \h </w:instrText>
            </w:r>
            <w:r w:rsidR="00810179">
              <w:rPr>
                <w:noProof/>
                <w:webHidden/>
              </w:rPr>
            </w:r>
            <w:r w:rsidR="00810179">
              <w:rPr>
                <w:noProof/>
                <w:webHidden/>
              </w:rPr>
              <w:fldChar w:fldCharType="separate"/>
            </w:r>
            <w:r w:rsidR="00810179">
              <w:rPr>
                <w:noProof/>
                <w:webHidden/>
              </w:rPr>
              <w:t>4</w:t>
            </w:r>
            <w:r w:rsidR="00810179">
              <w:rPr>
                <w:noProof/>
                <w:webHidden/>
              </w:rPr>
              <w:fldChar w:fldCharType="end"/>
            </w:r>
          </w:hyperlink>
        </w:p>
        <w:p w14:paraId="415A5336"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27" w:history="1">
            <w:r w:rsidR="00810179" w:rsidRPr="00B019DB">
              <w:rPr>
                <w:rStyle w:val="Hipervnculo"/>
                <w:noProof/>
                <w:lang w:eastAsia="es-CR"/>
              </w:rPr>
              <w:t>0.01.01 Sueldos para cargos fijos</w:t>
            </w:r>
            <w:r w:rsidR="00810179">
              <w:rPr>
                <w:noProof/>
                <w:webHidden/>
              </w:rPr>
              <w:tab/>
            </w:r>
            <w:r w:rsidR="00810179">
              <w:rPr>
                <w:noProof/>
                <w:webHidden/>
              </w:rPr>
              <w:fldChar w:fldCharType="begin"/>
            </w:r>
            <w:r w:rsidR="00810179">
              <w:rPr>
                <w:noProof/>
                <w:webHidden/>
              </w:rPr>
              <w:instrText xml:space="preserve"> PAGEREF _Toc482772427 \h </w:instrText>
            </w:r>
            <w:r w:rsidR="00810179">
              <w:rPr>
                <w:noProof/>
                <w:webHidden/>
              </w:rPr>
            </w:r>
            <w:r w:rsidR="00810179">
              <w:rPr>
                <w:noProof/>
                <w:webHidden/>
              </w:rPr>
              <w:fldChar w:fldCharType="separate"/>
            </w:r>
            <w:r w:rsidR="00810179">
              <w:rPr>
                <w:noProof/>
                <w:webHidden/>
              </w:rPr>
              <w:t>4</w:t>
            </w:r>
            <w:r w:rsidR="00810179">
              <w:rPr>
                <w:noProof/>
                <w:webHidden/>
              </w:rPr>
              <w:fldChar w:fldCharType="end"/>
            </w:r>
          </w:hyperlink>
        </w:p>
        <w:p w14:paraId="41372724"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28" w:history="1">
            <w:r w:rsidR="00810179" w:rsidRPr="00B019DB">
              <w:rPr>
                <w:rStyle w:val="Hipervnculo"/>
                <w:noProof/>
                <w:lang w:eastAsia="es-CR"/>
              </w:rPr>
              <w:t>0.03.01 Retribución por años servidos</w:t>
            </w:r>
            <w:r w:rsidR="00810179">
              <w:rPr>
                <w:noProof/>
                <w:webHidden/>
              </w:rPr>
              <w:tab/>
            </w:r>
            <w:r w:rsidR="00810179">
              <w:rPr>
                <w:noProof/>
                <w:webHidden/>
              </w:rPr>
              <w:fldChar w:fldCharType="begin"/>
            </w:r>
            <w:r w:rsidR="00810179">
              <w:rPr>
                <w:noProof/>
                <w:webHidden/>
              </w:rPr>
              <w:instrText xml:space="preserve"> PAGEREF _Toc482772428 \h </w:instrText>
            </w:r>
            <w:r w:rsidR="00810179">
              <w:rPr>
                <w:noProof/>
                <w:webHidden/>
              </w:rPr>
            </w:r>
            <w:r w:rsidR="00810179">
              <w:rPr>
                <w:noProof/>
                <w:webHidden/>
              </w:rPr>
              <w:fldChar w:fldCharType="separate"/>
            </w:r>
            <w:r w:rsidR="00810179">
              <w:rPr>
                <w:noProof/>
                <w:webHidden/>
              </w:rPr>
              <w:t>4</w:t>
            </w:r>
            <w:r w:rsidR="00810179">
              <w:rPr>
                <w:noProof/>
                <w:webHidden/>
              </w:rPr>
              <w:fldChar w:fldCharType="end"/>
            </w:r>
          </w:hyperlink>
        </w:p>
        <w:p w14:paraId="7BE578D3"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29" w:history="1">
            <w:r w:rsidR="00810179" w:rsidRPr="00B019DB">
              <w:rPr>
                <w:rStyle w:val="Hipervnculo"/>
                <w:noProof/>
              </w:rPr>
              <w:t>0.03.02 Restricción al ejercicio liberal de la profesión</w:t>
            </w:r>
            <w:r w:rsidR="00810179">
              <w:rPr>
                <w:noProof/>
                <w:webHidden/>
              </w:rPr>
              <w:tab/>
            </w:r>
            <w:r w:rsidR="00810179">
              <w:rPr>
                <w:noProof/>
                <w:webHidden/>
              </w:rPr>
              <w:fldChar w:fldCharType="begin"/>
            </w:r>
            <w:r w:rsidR="00810179">
              <w:rPr>
                <w:noProof/>
                <w:webHidden/>
              </w:rPr>
              <w:instrText xml:space="preserve"> PAGEREF _Toc482772429 \h </w:instrText>
            </w:r>
            <w:r w:rsidR="00810179">
              <w:rPr>
                <w:noProof/>
                <w:webHidden/>
              </w:rPr>
            </w:r>
            <w:r w:rsidR="00810179">
              <w:rPr>
                <w:noProof/>
                <w:webHidden/>
              </w:rPr>
              <w:fldChar w:fldCharType="separate"/>
            </w:r>
            <w:r w:rsidR="00810179">
              <w:rPr>
                <w:noProof/>
                <w:webHidden/>
              </w:rPr>
              <w:t>4</w:t>
            </w:r>
            <w:r w:rsidR="00810179">
              <w:rPr>
                <w:noProof/>
                <w:webHidden/>
              </w:rPr>
              <w:fldChar w:fldCharType="end"/>
            </w:r>
          </w:hyperlink>
        </w:p>
        <w:p w14:paraId="2D59344F"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30" w:history="1">
            <w:r w:rsidR="00810179" w:rsidRPr="00B019DB">
              <w:rPr>
                <w:rStyle w:val="Hipervnculo"/>
                <w:noProof/>
                <w:lang w:eastAsia="es-CR"/>
              </w:rPr>
              <w:t>0.03.03 Decimotercer mes</w:t>
            </w:r>
            <w:r w:rsidR="00810179">
              <w:rPr>
                <w:noProof/>
                <w:webHidden/>
              </w:rPr>
              <w:tab/>
            </w:r>
            <w:r w:rsidR="00810179">
              <w:rPr>
                <w:noProof/>
                <w:webHidden/>
              </w:rPr>
              <w:fldChar w:fldCharType="begin"/>
            </w:r>
            <w:r w:rsidR="00810179">
              <w:rPr>
                <w:noProof/>
                <w:webHidden/>
              </w:rPr>
              <w:instrText xml:space="preserve"> PAGEREF _Toc482772430 \h </w:instrText>
            </w:r>
            <w:r w:rsidR="00810179">
              <w:rPr>
                <w:noProof/>
                <w:webHidden/>
              </w:rPr>
            </w:r>
            <w:r w:rsidR="00810179">
              <w:rPr>
                <w:noProof/>
                <w:webHidden/>
              </w:rPr>
              <w:fldChar w:fldCharType="separate"/>
            </w:r>
            <w:r w:rsidR="00810179">
              <w:rPr>
                <w:noProof/>
                <w:webHidden/>
              </w:rPr>
              <w:t>5</w:t>
            </w:r>
            <w:r w:rsidR="00810179">
              <w:rPr>
                <w:noProof/>
                <w:webHidden/>
              </w:rPr>
              <w:fldChar w:fldCharType="end"/>
            </w:r>
          </w:hyperlink>
        </w:p>
        <w:p w14:paraId="523885B4"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31" w:history="1">
            <w:r w:rsidR="00810179" w:rsidRPr="00B019DB">
              <w:rPr>
                <w:rStyle w:val="Hipervnculo"/>
                <w:noProof/>
                <w:lang w:eastAsia="es-CR"/>
              </w:rPr>
              <w:t>0.03.99 Otros incentivos salariales</w:t>
            </w:r>
            <w:r w:rsidR="00810179">
              <w:rPr>
                <w:noProof/>
                <w:webHidden/>
              </w:rPr>
              <w:tab/>
            </w:r>
            <w:r w:rsidR="00810179">
              <w:rPr>
                <w:noProof/>
                <w:webHidden/>
              </w:rPr>
              <w:fldChar w:fldCharType="begin"/>
            </w:r>
            <w:r w:rsidR="00810179">
              <w:rPr>
                <w:noProof/>
                <w:webHidden/>
              </w:rPr>
              <w:instrText xml:space="preserve"> PAGEREF _Toc482772431 \h </w:instrText>
            </w:r>
            <w:r w:rsidR="00810179">
              <w:rPr>
                <w:noProof/>
                <w:webHidden/>
              </w:rPr>
            </w:r>
            <w:r w:rsidR="00810179">
              <w:rPr>
                <w:noProof/>
                <w:webHidden/>
              </w:rPr>
              <w:fldChar w:fldCharType="separate"/>
            </w:r>
            <w:r w:rsidR="00810179">
              <w:rPr>
                <w:noProof/>
                <w:webHidden/>
              </w:rPr>
              <w:t>5</w:t>
            </w:r>
            <w:r w:rsidR="00810179">
              <w:rPr>
                <w:noProof/>
                <w:webHidden/>
              </w:rPr>
              <w:fldChar w:fldCharType="end"/>
            </w:r>
          </w:hyperlink>
        </w:p>
        <w:p w14:paraId="5D6E1D69"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32" w:history="1">
            <w:r w:rsidR="00810179" w:rsidRPr="00B019DB">
              <w:rPr>
                <w:rStyle w:val="Hipervnculo"/>
                <w:noProof/>
                <w:lang w:eastAsia="es-CR"/>
              </w:rPr>
              <w:t>0.04.01 Contribución Patronal al Seguro de Salud de la Caja Costarricense</w:t>
            </w:r>
            <w:r w:rsidR="00810179">
              <w:rPr>
                <w:noProof/>
                <w:webHidden/>
              </w:rPr>
              <w:tab/>
            </w:r>
            <w:r w:rsidR="00810179">
              <w:rPr>
                <w:noProof/>
                <w:webHidden/>
              </w:rPr>
              <w:fldChar w:fldCharType="begin"/>
            </w:r>
            <w:r w:rsidR="00810179">
              <w:rPr>
                <w:noProof/>
                <w:webHidden/>
              </w:rPr>
              <w:instrText xml:space="preserve"> PAGEREF _Toc482772432 \h </w:instrText>
            </w:r>
            <w:r w:rsidR="00810179">
              <w:rPr>
                <w:noProof/>
                <w:webHidden/>
              </w:rPr>
            </w:r>
            <w:r w:rsidR="00810179">
              <w:rPr>
                <w:noProof/>
                <w:webHidden/>
              </w:rPr>
              <w:fldChar w:fldCharType="separate"/>
            </w:r>
            <w:r w:rsidR="00810179">
              <w:rPr>
                <w:noProof/>
                <w:webHidden/>
              </w:rPr>
              <w:t>5</w:t>
            </w:r>
            <w:r w:rsidR="00810179">
              <w:rPr>
                <w:noProof/>
                <w:webHidden/>
              </w:rPr>
              <w:fldChar w:fldCharType="end"/>
            </w:r>
          </w:hyperlink>
        </w:p>
        <w:p w14:paraId="646B28DF"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33" w:history="1">
            <w:r w:rsidR="00810179" w:rsidRPr="00B019DB">
              <w:rPr>
                <w:rStyle w:val="Hipervnculo"/>
                <w:noProof/>
                <w:lang w:eastAsia="es-CR"/>
              </w:rPr>
              <w:t>de Seguro Social</w:t>
            </w:r>
            <w:r w:rsidR="00810179">
              <w:rPr>
                <w:noProof/>
                <w:webHidden/>
              </w:rPr>
              <w:tab/>
            </w:r>
            <w:r w:rsidR="00810179">
              <w:rPr>
                <w:noProof/>
                <w:webHidden/>
              </w:rPr>
              <w:fldChar w:fldCharType="begin"/>
            </w:r>
            <w:r w:rsidR="00810179">
              <w:rPr>
                <w:noProof/>
                <w:webHidden/>
              </w:rPr>
              <w:instrText xml:space="preserve"> PAGEREF _Toc482772433 \h </w:instrText>
            </w:r>
            <w:r w:rsidR="00810179">
              <w:rPr>
                <w:noProof/>
                <w:webHidden/>
              </w:rPr>
            </w:r>
            <w:r w:rsidR="00810179">
              <w:rPr>
                <w:noProof/>
                <w:webHidden/>
              </w:rPr>
              <w:fldChar w:fldCharType="separate"/>
            </w:r>
            <w:r w:rsidR="00810179">
              <w:rPr>
                <w:noProof/>
                <w:webHidden/>
              </w:rPr>
              <w:t>5</w:t>
            </w:r>
            <w:r w:rsidR="00810179">
              <w:rPr>
                <w:noProof/>
                <w:webHidden/>
              </w:rPr>
              <w:fldChar w:fldCharType="end"/>
            </w:r>
          </w:hyperlink>
        </w:p>
        <w:p w14:paraId="7E0BEA25"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34" w:history="1">
            <w:r w:rsidR="00810179" w:rsidRPr="00B019DB">
              <w:rPr>
                <w:rStyle w:val="Hipervnculo"/>
                <w:noProof/>
                <w:lang w:eastAsia="es-CR"/>
              </w:rPr>
              <w:t>0.04.05 Contribución Patronal al Banco Popular y de Desarrollo  Comunal</w:t>
            </w:r>
            <w:r w:rsidR="00810179">
              <w:rPr>
                <w:noProof/>
                <w:webHidden/>
              </w:rPr>
              <w:tab/>
            </w:r>
            <w:r w:rsidR="00810179">
              <w:rPr>
                <w:noProof/>
                <w:webHidden/>
              </w:rPr>
              <w:fldChar w:fldCharType="begin"/>
            </w:r>
            <w:r w:rsidR="00810179">
              <w:rPr>
                <w:noProof/>
                <w:webHidden/>
              </w:rPr>
              <w:instrText xml:space="preserve"> PAGEREF _Toc482772434 \h </w:instrText>
            </w:r>
            <w:r w:rsidR="00810179">
              <w:rPr>
                <w:noProof/>
                <w:webHidden/>
              </w:rPr>
            </w:r>
            <w:r w:rsidR="00810179">
              <w:rPr>
                <w:noProof/>
                <w:webHidden/>
              </w:rPr>
              <w:fldChar w:fldCharType="separate"/>
            </w:r>
            <w:r w:rsidR="00810179">
              <w:rPr>
                <w:noProof/>
                <w:webHidden/>
              </w:rPr>
              <w:t>5</w:t>
            </w:r>
            <w:r w:rsidR="00810179">
              <w:rPr>
                <w:noProof/>
                <w:webHidden/>
              </w:rPr>
              <w:fldChar w:fldCharType="end"/>
            </w:r>
          </w:hyperlink>
        </w:p>
        <w:p w14:paraId="2A22864D"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35" w:history="1">
            <w:r w:rsidR="00810179" w:rsidRPr="00B019DB">
              <w:rPr>
                <w:rStyle w:val="Hipervnculo"/>
                <w:noProof/>
                <w:lang w:eastAsia="es-CR"/>
              </w:rPr>
              <w:t>0.05.01 Contribución Patronal al Seguro de Pensiones de la Caja Costarricense de Seguro Social</w:t>
            </w:r>
            <w:r w:rsidR="00810179">
              <w:rPr>
                <w:noProof/>
                <w:webHidden/>
              </w:rPr>
              <w:tab/>
            </w:r>
            <w:r w:rsidR="00810179">
              <w:rPr>
                <w:noProof/>
                <w:webHidden/>
              </w:rPr>
              <w:fldChar w:fldCharType="begin"/>
            </w:r>
            <w:r w:rsidR="00810179">
              <w:rPr>
                <w:noProof/>
                <w:webHidden/>
              </w:rPr>
              <w:instrText xml:space="preserve"> PAGEREF _Toc482772435 \h </w:instrText>
            </w:r>
            <w:r w:rsidR="00810179">
              <w:rPr>
                <w:noProof/>
                <w:webHidden/>
              </w:rPr>
            </w:r>
            <w:r w:rsidR="00810179">
              <w:rPr>
                <w:noProof/>
                <w:webHidden/>
              </w:rPr>
              <w:fldChar w:fldCharType="separate"/>
            </w:r>
            <w:r w:rsidR="00810179">
              <w:rPr>
                <w:noProof/>
                <w:webHidden/>
              </w:rPr>
              <w:t>5</w:t>
            </w:r>
            <w:r w:rsidR="00810179">
              <w:rPr>
                <w:noProof/>
                <w:webHidden/>
              </w:rPr>
              <w:fldChar w:fldCharType="end"/>
            </w:r>
          </w:hyperlink>
        </w:p>
        <w:p w14:paraId="0987115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36" w:history="1">
            <w:r w:rsidR="00810179" w:rsidRPr="00B019DB">
              <w:rPr>
                <w:rStyle w:val="Hipervnculo"/>
                <w:noProof/>
                <w:lang w:eastAsia="es-CR"/>
              </w:rPr>
              <w:t>0.05.02 Aporte Patronal al Régimen Obligatorio de Pensiones  Complementarias</w:t>
            </w:r>
            <w:r w:rsidR="00810179">
              <w:rPr>
                <w:noProof/>
                <w:webHidden/>
              </w:rPr>
              <w:tab/>
            </w:r>
            <w:r w:rsidR="00810179">
              <w:rPr>
                <w:noProof/>
                <w:webHidden/>
              </w:rPr>
              <w:fldChar w:fldCharType="begin"/>
            </w:r>
            <w:r w:rsidR="00810179">
              <w:rPr>
                <w:noProof/>
                <w:webHidden/>
              </w:rPr>
              <w:instrText xml:space="preserve"> PAGEREF _Toc482772436 \h </w:instrText>
            </w:r>
            <w:r w:rsidR="00810179">
              <w:rPr>
                <w:noProof/>
                <w:webHidden/>
              </w:rPr>
            </w:r>
            <w:r w:rsidR="00810179">
              <w:rPr>
                <w:noProof/>
                <w:webHidden/>
              </w:rPr>
              <w:fldChar w:fldCharType="separate"/>
            </w:r>
            <w:r w:rsidR="00810179">
              <w:rPr>
                <w:noProof/>
                <w:webHidden/>
              </w:rPr>
              <w:t>5</w:t>
            </w:r>
            <w:r w:rsidR="00810179">
              <w:rPr>
                <w:noProof/>
                <w:webHidden/>
              </w:rPr>
              <w:fldChar w:fldCharType="end"/>
            </w:r>
          </w:hyperlink>
        </w:p>
        <w:p w14:paraId="1DB1EB03"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37" w:history="1">
            <w:r w:rsidR="00810179" w:rsidRPr="00B019DB">
              <w:rPr>
                <w:rStyle w:val="Hipervnculo"/>
                <w:noProof/>
                <w:lang w:eastAsia="es-CR"/>
              </w:rPr>
              <w:t>0.05.03 Aporte Patronal al Fondo de Capitalización Laboral</w:t>
            </w:r>
            <w:r w:rsidR="00810179">
              <w:rPr>
                <w:noProof/>
                <w:webHidden/>
              </w:rPr>
              <w:tab/>
            </w:r>
            <w:r w:rsidR="00810179">
              <w:rPr>
                <w:noProof/>
                <w:webHidden/>
              </w:rPr>
              <w:fldChar w:fldCharType="begin"/>
            </w:r>
            <w:r w:rsidR="00810179">
              <w:rPr>
                <w:noProof/>
                <w:webHidden/>
              </w:rPr>
              <w:instrText xml:space="preserve"> PAGEREF _Toc482772437 \h </w:instrText>
            </w:r>
            <w:r w:rsidR="00810179">
              <w:rPr>
                <w:noProof/>
                <w:webHidden/>
              </w:rPr>
            </w:r>
            <w:r w:rsidR="00810179">
              <w:rPr>
                <w:noProof/>
                <w:webHidden/>
              </w:rPr>
              <w:fldChar w:fldCharType="separate"/>
            </w:r>
            <w:r w:rsidR="00810179">
              <w:rPr>
                <w:noProof/>
                <w:webHidden/>
              </w:rPr>
              <w:t>6</w:t>
            </w:r>
            <w:r w:rsidR="00810179">
              <w:rPr>
                <w:noProof/>
                <w:webHidden/>
              </w:rPr>
              <w:fldChar w:fldCharType="end"/>
            </w:r>
          </w:hyperlink>
        </w:p>
        <w:p w14:paraId="4D919DD8" w14:textId="77777777" w:rsidR="00810179" w:rsidRDefault="00F96028">
          <w:pPr>
            <w:pStyle w:val="TDC1"/>
            <w:tabs>
              <w:tab w:val="right" w:leader="dot" w:pos="9040"/>
            </w:tabs>
            <w:rPr>
              <w:rFonts w:asciiTheme="minorHAnsi" w:eastAsiaTheme="minorEastAsia" w:hAnsiTheme="minorHAnsi" w:cstheme="minorBidi"/>
              <w:noProof/>
              <w:sz w:val="22"/>
              <w:szCs w:val="22"/>
              <w:lang w:val="es-CR" w:eastAsia="es-CR"/>
            </w:rPr>
          </w:pPr>
          <w:hyperlink w:anchor="_Toc482772438" w:history="1">
            <w:r w:rsidR="00810179" w:rsidRPr="00B019DB">
              <w:rPr>
                <w:rStyle w:val="Hipervnculo"/>
                <w:noProof/>
              </w:rPr>
              <w:t>1 Servicios</w:t>
            </w:r>
            <w:r w:rsidR="00810179">
              <w:rPr>
                <w:noProof/>
                <w:webHidden/>
              </w:rPr>
              <w:tab/>
            </w:r>
            <w:r w:rsidR="00810179">
              <w:rPr>
                <w:noProof/>
                <w:webHidden/>
              </w:rPr>
              <w:fldChar w:fldCharType="begin"/>
            </w:r>
            <w:r w:rsidR="00810179">
              <w:rPr>
                <w:noProof/>
                <w:webHidden/>
              </w:rPr>
              <w:instrText xml:space="preserve"> PAGEREF _Toc482772438 \h </w:instrText>
            </w:r>
            <w:r w:rsidR="00810179">
              <w:rPr>
                <w:noProof/>
                <w:webHidden/>
              </w:rPr>
            </w:r>
            <w:r w:rsidR="00810179">
              <w:rPr>
                <w:noProof/>
                <w:webHidden/>
              </w:rPr>
              <w:fldChar w:fldCharType="separate"/>
            </w:r>
            <w:r w:rsidR="00810179">
              <w:rPr>
                <w:noProof/>
                <w:webHidden/>
              </w:rPr>
              <w:t>6</w:t>
            </w:r>
            <w:r w:rsidR="00810179">
              <w:rPr>
                <w:noProof/>
                <w:webHidden/>
              </w:rPr>
              <w:fldChar w:fldCharType="end"/>
            </w:r>
          </w:hyperlink>
        </w:p>
        <w:p w14:paraId="66613372"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39" w:history="1">
            <w:r w:rsidR="00810179" w:rsidRPr="00B019DB">
              <w:rPr>
                <w:rStyle w:val="Hipervnculo"/>
                <w:noProof/>
                <w:lang w:eastAsia="es-CR"/>
              </w:rPr>
              <w:t>1.01.01 Alquiler de edificios, locales y terrenos</w:t>
            </w:r>
            <w:r w:rsidR="00810179">
              <w:rPr>
                <w:noProof/>
                <w:webHidden/>
              </w:rPr>
              <w:tab/>
            </w:r>
            <w:r w:rsidR="00810179">
              <w:rPr>
                <w:noProof/>
                <w:webHidden/>
              </w:rPr>
              <w:fldChar w:fldCharType="begin"/>
            </w:r>
            <w:r w:rsidR="00810179">
              <w:rPr>
                <w:noProof/>
                <w:webHidden/>
              </w:rPr>
              <w:instrText xml:space="preserve"> PAGEREF _Toc482772439 \h </w:instrText>
            </w:r>
            <w:r w:rsidR="00810179">
              <w:rPr>
                <w:noProof/>
                <w:webHidden/>
              </w:rPr>
            </w:r>
            <w:r w:rsidR="00810179">
              <w:rPr>
                <w:noProof/>
                <w:webHidden/>
              </w:rPr>
              <w:fldChar w:fldCharType="separate"/>
            </w:r>
            <w:r w:rsidR="00810179">
              <w:rPr>
                <w:noProof/>
                <w:webHidden/>
              </w:rPr>
              <w:t>6</w:t>
            </w:r>
            <w:r w:rsidR="00810179">
              <w:rPr>
                <w:noProof/>
                <w:webHidden/>
              </w:rPr>
              <w:fldChar w:fldCharType="end"/>
            </w:r>
          </w:hyperlink>
        </w:p>
        <w:p w14:paraId="39FF7D4C"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0" w:history="1">
            <w:r w:rsidR="00810179" w:rsidRPr="00B019DB">
              <w:rPr>
                <w:rStyle w:val="Hipervnculo"/>
                <w:noProof/>
                <w:lang w:eastAsia="es-CR"/>
              </w:rPr>
              <w:t>1.01.99 Otros alquileres</w:t>
            </w:r>
            <w:r w:rsidR="00810179">
              <w:rPr>
                <w:noProof/>
                <w:webHidden/>
              </w:rPr>
              <w:tab/>
            </w:r>
            <w:r w:rsidR="00810179">
              <w:rPr>
                <w:noProof/>
                <w:webHidden/>
              </w:rPr>
              <w:fldChar w:fldCharType="begin"/>
            </w:r>
            <w:r w:rsidR="00810179">
              <w:rPr>
                <w:noProof/>
                <w:webHidden/>
              </w:rPr>
              <w:instrText xml:space="preserve"> PAGEREF _Toc482772440 \h </w:instrText>
            </w:r>
            <w:r w:rsidR="00810179">
              <w:rPr>
                <w:noProof/>
                <w:webHidden/>
              </w:rPr>
            </w:r>
            <w:r w:rsidR="00810179">
              <w:rPr>
                <w:noProof/>
                <w:webHidden/>
              </w:rPr>
              <w:fldChar w:fldCharType="separate"/>
            </w:r>
            <w:r w:rsidR="00810179">
              <w:rPr>
                <w:noProof/>
                <w:webHidden/>
              </w:rPr>
              <w:t>6</w:t>
            </w:r>
            <w:r w:rsidR="00810179">
              <w:rPr>
                <w:noProof/>
                <w:webHidden/>
              </w:rPr>
              <w:fldChar w:fldCharType="end"/>
            </w:r>
          </w:hyperlink>
        </w:p>
        <w:p w14:paraId="1976A122"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1" w:history="1">
            <w:r w:rsidR="00810179" w:rsidRPr="00B019DB">
              <w:rPr>
                <w:rStyle w:val="Hipervnculo"/>
                <w:noProof/>
                <w:lang w:eastAsia="es-CR"/>
              </w:rPr>
              <w:t>1.02.01 Servicio de agua y alcantarillado</w:t>
            </w:r>
            <w:r w:rsidR="00810179">
              <w:rPr>
                <w:noProof/>
                <w:webHidden/>
              </w:rPr>
              <w:tab/>
            </w:r>
            <w:r w:rsidR="00810179">
              <w:rPr>
                <w:noProof/>
                <w:webHidden/>
              </w:rPr>
              <w:fldChar w:fldCharType="begin"/>
            </w:r>
            <w:r w:rsidR="00810179">
              <w:rPr>
                <w:noProof/>
                <w:webHidden/>
              </w:rPr>
              <w:instrText xml:space="preserve"> PAGEREF _Toc482772441 \h </w:instrText>
            </w:r>
            <w:r w:rsidR="00810179">
              <w:rPr>
                <w:noProof/>
                <w:webHidden/>
              </w:rPr>
            </w:r>
            <w:r w:rsidR="00810179">
              <w:rPr>
                <w:noProof/>
                <w:webHidden/>
              </w:rPr>
              <w:fldChar w:fldCharType="separate"/>
            </w:r>
            <w:r w:rsidR="00810179">
              <w:rPr>
                <w:noProof/>
                <w:webHidden/>
              </w:rPr>
              <w:t>7</w:t>
            </w:r>
            <w:r w:rsidR="00810179">
              <w:rPr>
                <w:noProof/>
                <w:webHidden/>
              </w:rPr>
              <w:fldChar w:fldCharType="end"/>
            </w:r>
          </w:hyperlink>
        </w:p>
        <w:p w14:paraId="771044A1"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2" w:history="1">
            <w:r w:rsidR="00810179" w:rsidRPr="00B019DB">
              <w:rPr>
                <w:rStyle w:val="Hipervnculo"/>
                <w:noProof/>
                <w:lang w:eastAsia="es-CR"/>
              </w:rPr>
              <w:t>1.02.02 Servicio de energía eléctrica</w:t>
            </w:r>
            <w:r w:rsidR="00810179">
              <w:rPr>
                <w:noProof/>
                <w:webHidden/>
              </w:rPr>
              <w:tab/>
            </w:r>
            <w:r w:rsidR="00810179">
              <w:rPr>
                <w:noProof/>
                <w:webHidden/>
              </w:rPr>
              <w:fldChar w:fldCharType="begin"/>
            </w:r>
            <w:r w:rsidR="00810179">
              <w:rPr>
                <w:noProof/>
                <w:webHidden/>
              </w:rPr>
              <w:instrText xml:space="preserve"> PAGEREF _Toc482772442 \h </w:instrText>
            </w:r>
            <w:r w:rsidR="00810179">
              <w:rPr>
                <w:noProof/>
                <w:webHidden/>
              </w:rPr>
            </w:r>
            <w:r w:rsidR="00810179">
              <w:rPr>
                <w:noProof/>
                <w:webHidden/>
              </w:rPr>
              <w:fldChar w:fldCharType="separate"/>
            </w:r>
            <w:r w:rsidR="00810179">
              <w:rPr>
                <w:noProof/>
                <w:webHidden/>
              </w:rPr>
              <w:t>7</w:t>
            </w:r>
            <w:r w:rsidR="00810179">
              <w:rPr>
                <w:noProof/>
                <w:webHidden/>
              </w:rPr>
              <w:fldChar w:fldCharType="end"/>
            </w:r>
          </w:hyperlink>
        </w:p>
        <w:p w14:paraId="4625C5E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3" w:history="1">
            <w:r w:rsidR="00810179" w:rsidRPr="00B019DB">
              <w:rPr>
                <w:rStyle w:val="Hipervnculo"/>
                <w:noProof/>
                <w:lang w:eastAsia="es-CR"/>
              </w:rPr>
              <w:t>1.02.03 Servicio de correo</w:t>
            </w:r>
            <w:r w:rsidR="00810179">
              <w:rPr>
                <w:noProof/>
                <w:webHidden/>
              </w:rPr>
              <w:tab/>
            </w:r>
            <w:r w:rsidR="00810179">
              <w:rPr>
                <w:noProof/>
                <w:webHidden/>
              </w:rPr>
              <w:fldChar w:fldCharType="begin"/>
            </w:r>
            <w:r w:rsidR="00810179">
              <w:rPr>
                <w:noProof/>
                <w:webHidden/>
              </w:rPr>
              <w:instrText xml:space="preserve"> PAGEREF _Toc482772443 \h </w:instrText>
            </w:r>
            <w:r w:rsidR="00810179">
              <w:rPr>
                <w:noProof/>
                <w:webHidden/>
              </w:rPr>
            </w:r>
            <w:r w:rsidR="00810179">
              <w:rPr>
                <w:noProof/>
                <w:webHidden/>
              </w:rPr>
              <w:fldChar w:fldCharType="separate"/>
            </w:r>
            <w:r w:rsidR="00810179">
              <w:rPr>
                <w:noProof/>
                <w:webHidden/>
              </w:rPr>
              <w:t>8</w:t>
            </w:r>
            <w:r w:rsidR="00810179">
              <w:rPr>
                <w:noProof/>
                <w:webHidden/>
              </w:rPr>
              <w:fldChar w:fldCharType="end"/>
            </w:r>
          </w:hyperlink>
        </w:p>
        <w:p w14:paraId="3227159A"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4" w:history="1">
            <w:r w:rsidR="00810179" w:rsidRPr="00B019DB">
              <w:rPr>
                <w:rStyle w:val="Hipervnculo"/>
                <w:noProof/>
                <w:lang w:eastAsia="es-CR"/>
              </w:rPr>
              <w:t>1.02.04 Servicio de telecomunicaciones</w:t>
            </w:r>
            <w:r w:rsidR="00810179">
              <w:rPr>
                <w:noProof/>
                <w:webHidden/>
              </w:rPr>
              <w:tab/>
            </w:r>
            <w:r w:rsidR="00810179">
              <w:rPr>
                <w:noProof/>
                <w:webHidden/>
              </w:rPr>
              <w:fldChar w:fldCharType="begin"/>
            </w:r>
            <w:r w:rsidR="00810179">
              <w:rPr>
                <w:noProof/>
                <w:webHidden/>
              </w:rPr>
              <w:instrText xml:space="preserve"> PAGEREF _Toc482772444 \h </w:instrText>
            </w:r>
            <w:r w:rsidR="00810179">
              <w:rPr>
                <w:noProof/>
                <w:webHidden/>
              </w:rPr>
            </w:r>
            <w:r w:rsidR="00810179">
              <w:rPr>
                <w:noProof/>
                <w:webHidden/>
              </w:rPr>
              <w:fldChar w:fldCharType="separate"/>
            </w:r>
            <w:r w:rsidR="00810179">
              <w:rPr>
                <w:noProof/>
                <w:webHidden/>
              </w:rPr>
              <w:t>8</w:t>
            </w:r>
            <w:r w:rsidR="00810179">
              <w:rPr>
                <w:noProof/>
                <w:webHidden/>
              </w:rPr>
              <w:fldChar w:fldCharType="end"/>
            </w:r>
          </w:hyperlink>
        </w:p>
        <w:p w14:paraId="20747C21"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5" w:history="1">
            <w:r w:rsidR="00810179" w:rsidRPr="00B019DB">
              <w:rPr>
                <w:rStyle w:val="Hipervnculo"/>
                <w:noProof/>
                <w:lang w:eastAsia="es-CR"/>
              </w:rPr>
              <w:t>1.02.99 Otros servicios básicos</w:t>
            </w:r>
            <w:r w:rsidR="00810179">
              <w:rPr>
                <w:noProof/>
                <w:webHidden/>
              </w:rPr>
              <w:tab/>
            </w:r>
            <w:r w:rsidR="00810179">
              <w:rPr>
                <w:noProof/>
                <w:webHidden/>
              </w:rPr>
              <w:fldChar w:fldCharType="begin"/>
            </w:r>
            <w:r w:rsidR="00810179">
              <w:rPr>
                <w:noProof/>
                <w:webHidden/>
              </w:rPr>
              <w:instrText xml:space="preserve"> PAGEREF _Toc482772445 \h </w:instrText>
            </w:r>
            <w:r w:rsidR="00810179">
              <w:rPr>
                <w:noProof/>
                <w:webHidden/>
              </w:rPr>
            </w:r>
            <w:r w:rsidR="00810179">
              <w:rPr>
                <w:noProof/>
                <w:webHidden/>
              </w:rPr>
              <w:fldChar w:fldCharType="separate"/>
            </w:r>
            <w:r w:rsidR="00810179">
              <w:rPr>
                <w:noProof/>
                <w:webHidden/>
              </w:rPr>
              <w:t>9</w:t>
            </w:r>
            <w:r w:rsidR="00810179">
              <w:rPr>
                <w:noProof/>
                <w:webHidden/>
              </w:rPr>
              <w:fldChar w:fldCharType="end"/>
            </w:r>
          </w:hyperlink>
        </w:p>
        <w:p w14:paraId="2FCAC6E5"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6" w:history="1">
            <w:r w:rsidR="00810179" w:rsidRPr="00B019DB">
              <w:rPr>
                <w:rStyle w:val="Hipervnculo"/>
                <w:noProof/>
                <w:lang w:eastAsia="es-CR"/>
              </w:rPr>
              <w:t>1.03.01 Información</w:t>
            </w:r>
            <w:r w:rsidR="00810179">
              <w:rPr>
                <w:noProof/>
                <w:webHidden/>
              </w:rPr>
              <w:tab/>
            </w:r>
            <w:r w:rsidR="00810179">
              <w:rPr>
                <w:noProof/>
                <w:webHidden/>
              </w:rPr>
              <w:fldChar w:fldCharType="begin"/>
            </w:r>
            <w:r w:rsidR="00810179">
              <w:rPr>
                <w:noProof/>
                <w:webHidden/>
              </w:rPr>
              <w:instrText xml:space="preserve"> PAGEREF _Toc482772446 \h </w:instrText>
            </w:r>
            <w:r w:rsidR="00810179">
              <w:rPr>
                <w:noProof/>
                <w:webHidden/>
              </w:rPr>
            </w:r>
            <w:r w:rsidR="00810179">
              <w:rPr>
                <w:noProof/>
                <w:webHidden/>
              </w:rPr>
              <w:fldChar w:fldCharType="separate"/>
            </w:r>
            <w:r w:rsidR="00810179">
              <w:rPr>
                <w:noProof/>
                <w:webHidden/>
              </w:rPr>
              <w:t>9</w:t>
            </w:r>
            <w:r w:rsidR="00810179">
              <w:rPr>
                <w:noProof/>
                <w:webHidden/>
              </w:rPr>
              <w:fldChar w:fldCharType="end"/>
            </w:r>
          </w:hyperlink>
        </w:p>
        <w:p w14:paraId="113D0EEB"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7" w:history="1">
            <w:r w:rsidR="00810179" w:rsidRPr="00B019DB">
              <w:rPr>
                <w:rStyle w:val="Hipervnculo"/>
                <w:noProof/>
                <w:lang w:eastAsia="es-CR"/>
              </w:rPr>
              <w:t>1.03.03 Impresión, encuadernación y otros</w:t>
            </w:r>
            <w:r w:rsidR="00810179">
              <w:rPr>
                <w:noProof/>
                <w:webHidden/>
              </w:rPr>
              <w:tab/>
            </w:r>
            <w:r w:rsidR="00810179">
              <w:rPr>
                <w:noProof/>
                <w:webHidden/>
              </w:rPr>
              <w:fldChar w:fldCharType="begin"/>
            </w:r>
            <w:r w:rsidR="00810179">
              <w:rPr>
                <w:noProof/>
                <w:webHidden/>
              </w:rPr>
              <w:instrText xml:space="preserve"> PAGEREF _Toc482772447 \h </w:instrText>
            </w:r>
            <w:r w:rsidR="00810179">
              <w:rPr>
                <w:noProof/>
                <w:webHidden/>
              </w:rPr>
            </w:r>
            <w:r w:rsidR="00810179">
              <w:rPr>
                <w:noProof/>
                <w:webHidden/>
              </w:rPr>
              <w:fldChar w:fldCharType="separate"/>
            </w:r>
            <w:r w:rsidR="00810179">
              <w:rPr>
                <w:noProof/>
                <w:webHidden/>
              </w:rPr>
              <w:t>9</w:t>
            </w:r>
            <w:r w:rsidR="00810179">
              <w:rPr>
                <w:noProof/>
                <w:webHidden/>
              </w:rPr>
              <w:fldChar w:fldCharType="end"/>
            </w:r>
          </w:hyperlink>
        </w:p>
        <w:p w14:paraId="6E720B09"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8" w:history="1">
            <w:r w:rsidR="00810179" w:rsidRPr="00B019DB">
              <w:rPr>
                <w:rStyle w:val="Hipervnculo"/>
                <w:noProof/>
                <w:lang w:eastAsia="es-CR"/>
              </w:rPr>
              <w:t>1.03.04 Transporte de bienes</w:t>
            </w:r>
            <w:r w:rsidR="00810179">
              <w:rPr>
                <w:noProof/>
                <w:webHidden/>
              </w:rPr>
              <w:tab/>
            </w:r>
            <w:r w:rsidR="00810179">
              <w:rPr>
                <w:noProof/>
                <w:webHidden/>
              </w:rPr>
              <w:fldChar w:fldCharType="begin"/>
            </w:r>
            <w:r w:rsidR="00810179">
              <w:rPr>
                <w:noProof/>
                <w:webHidden/>
              </w:rPr>
              <w:instrText xml:space="preserve"> PAGEREF _Toc482772448 \h </w:instrText>
            </w:r>
            <w:r w:rsidR="00810179">
              <w:rPr>
                <w:noProof/>
                <w:webHidden/>
              </w:rPr>
            </w:r>
            <w:r w:rsidR="00810179">
              <w:rPr>
                <w:noProof/>
                <w:webHidden/>
              </w:rPr>
              <w:fldChar w:fldCharType="separate"/>
            </w:r>
            <w:r w:rsidR="00810179">
              <w:rPr>
                <w:noProof/>
                <w:webHidden/>
              </w:rPr>
              <w:t>10</w:t>
            </w:r>
            <w:r w:rsidR="00810179">
              <w:rPr>
                <w:noProof/>
                <w:webHidden/>
              </w:rPr>
              <w:fldChar w:fldCharType="end"/>
            </w:r>
          </w:hyperlink>
        </w:p>
        <w:p w14:paraId="281E44EB"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49" w:history="1">
            <w:r w:rsidR="00810179" w:rsidRPr="00B019DB">
              <w:rPr>
                <w:rStyle w:val="Hipervnculo"/>
                <w:noProof/>
                <w:lang w:eastAsia="es-CR"/>
              </w:rPr>
              <w:t>1.03.06 Comisiones y gastos por servicios financieros y comerciales</w:t>
            </w:r>
            <w:r w:rsidR="00810179">
              <w:rPr>
                <w:noProof/>
                <w:webHidden/>
              </w:rPr>
              <w:tab/>
            </w:r>
            <w:r w:rsidR="00810179">
              <w:rPr>
                <w:noProof/>
                <w:webHidden/>
              </w:rPr>
              <w:fldChar w:fldCharType="begin"/>
            </w:r>
            <w:r w:rsidR="00810179">
              <w:rPr>
                <w:noProof/>
                <w:webHidden/>
              </w:rPr>
              <w:instrText xml:space="preserve"> PAGEREF _Toc482772449 \h </w:instrText>
            </w:r>
            <w:r w:rsidR="00810179">
              <w:rPr>
                <w:noProof/>
                <w:webHidden/>
              </w:rPr>
            </w:r>
            <w:r w:rsidR="00810179">
              <w:rPr>
                <w:noProof/>
                <w:webHidden/>
              </w:rPr>
              <w:fldChar w:fldCharType="separate"/>
            </w:r>
            <w:r w:rsidR="00810179">
              <w:rPr>
                <w:noProof/>
                <w:webHidden/>
              </w:rPr>
              <w:t>10</w:t>
            </w:r>
            <w:r w:rsidR="00810179">
              <w:rPr>
                <w:noProof/>
                <w:webHidden/>
              </w:rPr>
              <w:fldChar w:fldCharType="end"/>
            </w:r>
          </w:hyperlink>
        </w:p>
        <w:p w14:paraId="2C46AD89"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0" w:history="1">
            <w:r w:rsidR="00810179" w:rsidRPr="00B019DB">
              <w:rPr>
                <w:rStyle w:val="Hipervnculo"/>
                <w:noProof/>
                <w:lang w:eastAsia="es-CR"/>
              </w:rPr>
              <w:t>1.03.07 Servicios de transferencia electrónica de información</w:t>
            </w:r>
            <w:r w:rsidR="00810179">
              <w:rPr>
                <w:noProof/>
                <w:webHidden/>
              </w:rPr>
              <w:tab/>
            </w:r>
            <w:r w:rsidR="00810179">
              <w:rPr>
                <w:noProof/>
                <w:webHidden/>
              </w:rPr>
              <w:fldChar w:fldCharType="begin"/>
            </w:r>
            <w:r w:rsidR="00810179">
              <w:rPr>
                <w:noProof/>
                <w:webHidden/>
              </w:rPr>
              <w:instrText xml:space="preserve"> PAGEREF _Toc482772450 \h </w:instrText>
            </w:r>
            <w:r w:rsidR="00810179">
              <w:rPr>
                <w:noProof/>
                <w:webHidden/>
              </w:rPr>
            </w:r>
            <w:r w:rsidR="00810179">
              <w:rPr>
                <w:noProof/>
                <w:webHidden/>
              </w:rPr>
              <w:fldChar w:fldCharType="separate"/>
            </w:r>
            <w:r w:rsidR="00810179">
              <w:rPr>
                <w:noProof/>
                <w:webHidden/>
              </w:rPr>
              <w:t>10</w:t>
            </w:r>
            <w:r w:rsidR="00810179">
              <w:rPr>
                <w:noProof/>
                <w:webHidden/>
              </w:rPr>
              <w:fldChar w:fldCharType="end"/>
            </w:r>
          </w:hyperlink>
        </w:p>
        <w:p w14:paraId="2E7C2328"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1" w:history="1">
            <w:r w:rsidR="00810179" w:rsidRPr="00B019DB">
              <w:rPr>
                <w:rStyle w:val="Hipervnculo"/>
                <w:noProof/>
                <w:lang w:eastAsia="es-CR"/>
              </w:rPr>
              <w:t>1.04.02 Servicios jurídicos</w:t>
            </w:r>
            <w:r w:rsidR="00810179">
              <w:rPr>
                <w:noProof/>
                <w:webHidden/>
              </w:rPr>
              <w:tab/>
            </w:r>
            <w:r w:rsidR="00810179">
              <w:rPr>
                <w:noProof/>
                <w:webHidden/>
              </w:rPr>
              <w:fldChar w:fldCharType="begin"/>
            </w:r>
            <w:r w:rsidR="00810179">
              <w:rPr>
                <w:noProof/>
                <w:webHidden/>
              </w:rPr>
              <w:instrText xml:space="preserve"> PAGEREF _Toc482772451 \h </w:instrText>
            </w:r>
            <w:r w:rsidR="00810179">
              <w:rPr>
                <w:noProof/>
                <w:webHidden/>
              </w:rPr>
            </w:r>
            <w:r w:rsidR="00810179">
              <w:rPr>
                <w:noProof/>
                <w:webHidden/>
              </w:rPr>
              <w:fldChar w:fldCharType="separate"/>
            </w:r>
            <w:r w:rsidR="00810179">
              <w:rPr>
                <w:noProof/>
                <w:webHidden/>
              </w:rPr>
              <w:t>11</w:t>
            </w:r>
            <w:r w:rsidR="00810179">
              <w:rPr>
                <w:noProof/>
                <w:webHidden/>
              </w:rPr>
              <w:fldChar w:fldCharType="end"/>
            </w:r>
          </w:hyperlink>
        </w:p>
        <w:p w14:paraId="6B5D8CD2"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2" w:history="1">
            <w:r w:rsidR="00810179" w:rsidRPr="00B019DB">
              <w:rPr>
                <w:rStyle w:val="Hipervnculo"/>
                <w:noProof/>
                <w:lang w:eastAsia="es-CR"/>
              </w:rPr>
              <w:t>1.04.03 Servicios de ingeniería</w:t>
            </w:r>
            <w:r w:rsidR="00810179">
              <w:rPr>
                <w:noProof/>
                <w:webHidden/>
              </w:rPr>
              <w:tab/>
            </w:r>
            <w:r w:rsidR="00810179">
              <w:rPr>
                <w:noProof/>
                <w:webHidden/>
              </w:rPr>
              <w:fldChar w:fldCharType="begin"/>
            </w:r>
            <w:r w:rsidR="00810179">
              <w:rPr>
                <w:noProof/>
                <w:webHidden/>
              </w:rPr>
              <w:instrText xml:space="preserve"> PAGEREF _Toc482772452 \h </w:instrText>
            </w:r>
            <w:r w:rsidR="00810179">
              <w:rPr>
                <w:noProof/>
                <w:webHidden/>
              </w:rPr>
            </w:r>
            <w:r w:rsidR="00810179">
              <w:rPr>
                <w:noProof/>
                <w:webHidden/>
              </w:rPr>
              <w:fldChar w:fldCharType="separate"/>
            </w:r>
            <w:r w:rsidR="00810179">
              <w:rPr>
                <w:noProof/>
                <w:webHidden/>
              </w:rPr>
              <w:t>12</w:t>
            </w:r>
            <w:r w:rsidR="00810179">
              <w:rPr>
                <w:noProof/>
                <w:webHidden/>
              </w:rPr>
              <w:fldChar w:fldCharType="end"/>
            </w:r>
          </w:hyperlink>
        </w:p>
        <w:p w14:paraId="7EF04594"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3" w:history="1">
            <w:r w:rsidR="00810179" w:rsidRPr="00B019DB">
              <w:rPr>
                <w:rStyle w:val="Hipervnculo"/>
                <w:noProof/>
                <w:lang w:eastAsia="es-CR"/>
              </w:rPr>
              <w:t>1.04.05 Servicios de desarrollo de sistemas informáticos</w:t>
            </w:r>
            <w:r w:rsidR="00810179">
              <w:rPr>
                <w:noProof/>
                <w:webHidden/>
              </w:rPr>
              <w:tab/>
            </w:r>
            <w:r w:rsidR="00810179">
              <w:rPr>
                <w:noProof/>
                <w:webHidden/>
              </w:rPr>
              <w:fldChar w:fldCharType="begin"/>
            </w:r>
            <w:r w:rsidR="00810179">
              <w:rPr>
                <w:noProof/>
                <w:webHidden/>
              </w:rPr>
              <w:instrText xml:space="preserve"> PAGEREF _Toc482772453 \h </w:instrText>
            </w:r>
            <w:r w:rsidR="00810179">
              <w:rPr>
                <w:noProof/>
                <w:webHidden/>
              </w:rPr>
            </w:r>
            <w:r w:rsidR="00810179">
              <w:rPr>
                <w:noProof/>
                <w:webHidden/>
              </w:rPr>
              <w:fldChar w:fldCharType="separate"/>
            </w:r>
            <w:r w:rsidR="00810179">
              <w:rPr>
                <w:noProof/>
                <w:webHidden/>
              </w:rPr>
              <w:t>14</w:t>
            </w:r>
            <w:r w:rsidR="00810179">
              <w:rPr>
                <w:noProof/>
                <w:webHidden/>
              </w:rPr>
              <w:fldChar w:fldCharType="end"/>
            </w:r>
          </w:hyperlink>
        </w:p>
        <w:p w14:paraId="62AA312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4" w:history="1">
            <w:r w:rsidR="00810179" w:rsidRPr="00B019DB">
              <w:rPr>
                <w:rStyle w:val="Hipervnculo"/>
                <w:noProof/>
                <w:lang w:eastAsia="es-CR"/>
              </w:rPr>
              <w:t>1.04.06 Servicios generales</w:t>
            </w:r>
            <w:r w:rsidR="00810179">
              <w:rPr>
                <w:noProof/>
                <w:webHidden/>
              </w:rPr>
              <w:tab/>
            </w:r>
            <w:r w:rsidR="00810179">
              <w:rPr>
                <w:noProof/>
                <w:webHidden/>
              </w:rPr>
              <w:fldChar w:fldCharType="begin"/>
            </w:r>
            <w:r w:rsidR="00810179">
              <w:rPr>
                <w:noProof/>
                <w:webHidden/>
              </w:rPr>
              <w:instrText xml:space="preserve"> PAGEREF _Toc482772454 \h </w:instrText>
            </w:r>
            <w:r w:rsidR="00810179">
              <w:rPr>
                <w:noProof/>
                <w:webHidden/>
              </w:rPr>
            </w:r>
            <w:r w:rsidR="00810179">
              <w:rPr>
                <w:noProof/>
                <w:webHidden/>
              </w:rPr>
              <w:fldChar w:fldCharType="separate"/>
            </w:r>
            <w:r w:rsidR="00810179">
              <w:rPr>
                <w:noProof/>
                <w:webHidden/>
              </w:rPr>
              <w:t>15</w:t>
            </w:r>
            <w:r w:rsidR="00810179">
              <w:rPr>
                <w:noProof/>
                <w:webHidden/>
              </w:rPr>
              <w:fldChar w:fldCharType="end"/>
            </w:r>
          </w:hyperlink>
        </w:p>
        <w:p w14:paraId="362D99A3"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5" w:history="1">
            <w:r w:rsidR="00810179" w:rsidRPr="00B019DB">
              <w:rPr>
                <w:rStyle w:val="Hipervnculo"/>
                <w:noProof/>
                <w:lang w:eastAsia="es-CR"/>
              </w:rPr>
              <w:t>1.04.99 Otros servicios de gestión y apoyo</w:t>
            </w:r>
            <w:r w:rsidR="00810179">
              <w:rPr>
                <w:noProof/>
                <w:webHidden/>
              </w:rPr>
              <w:tab/>
            </w:r>
            <w:r w:rsidR="00810179">
              <w:rPr>
                <w:noProof/>
                <w:webHidden/>
              </w:rPr>
              <w:fldChar w:fldCharType="begin"/>
            </w:r>
            <w:r w:rsidR="00810179">
              <w:rPr>
                <w:noProof/>
                <w:webHidden/>
              </w:rPr>
              <w:instrText xml:space="preserve"> PAGEREF _Toc482772455 \h </w:instrText>
            </w:r>
            <w:r w:rsidR="00810179">
              <w:rPr>
                <w:noProof/>
                <w:webHidden/>
              </w:rPr>
            </w:r>
            <w:r w:rsidR="00810179">
              <w:rPr>
                <w:noProof/>
                <w:webHidden/>
              </w:rPr>
              <w:fldChar w:fldCharType="separate"/>
            </w:r>
            <w:r w:rsidR="00810179">
              <w:rPr>
                <w:noProof/>
                <w:webHidden/>
              </w:rPr>
              <w:t>16</w:t>
            </w:r>
            <w:r w:rsidR="00810179">
              <w:rPr>
                <w:noProof/>
                <w:webHidden/>
              </w:rPr>
              <w:fldChar w:fldCharType="end"/>
            </w:r>
          </w:hyperlink>
        </w:p>
        <w:p w14:paraId="0E6BD996"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6" w:history="1">
            <w:r w:rsidR="00810179" w:rsidRPr="00B019DB">
              <w:rPr>
                <w:rStyle w:val="Hipervnculo"/>
                <w:noProof/>
                <w:lang w:eastAsia="es-CR"/>
              </w:rPr>
              <w:t>1.05.01 Transporte dentro del país</w:t>
            </w:r>
            <w:r w:rsidR="00810179">
              <w:rPr>
                <w:noProof/>
                <w:webHidden/>
              </w:rPr>
              <w:tab/>
            </w:r>
            <w:r w:rsidR="00810179">
              <w:rPr>
                <w:noProof/>
                <w:webHidden/>
              </w:rPr>
              <w:fldChar w:fldCharType="begin"/>
            </w:r>
            <w:r w:rsidR="00810179">
              <w:rPr>
                <w:noProof/>
                <w:webHidden/>
              </w:rPr>
              <w:instrText xml:space="preserve"> PAGEREF _Toc482772456 \h </w:instrText>
            </w:r>
            <w:r w:rsidR="00810179">
              <w:rPr>
                <w:noProof/>
                <w:webHidden/>
              </w:rPr>
            </w:r>
            <w:r w:rsidR="00810179">
              <w:rPr>
                <w:noProof/>
                <w:webHidden/>
              </w:rPr>
              <w:fldChar w:fldCharType="separate"/>
            </w:r>
            <w:r w:rsidR="00810179">
              <w:rPr>
                <w:noProof/>
                <w:webHidden/>
              </w:rPr>
              <w:t>16</w:t>
            </w:r>
            <w:r w:rsidR="00810179">
              <w:rPr>
                <w:noProof/>
                <w:webHidden/>
              </w:rPr>
              <w:fldChar w:fldCharType="end"/>
            </w:r>
          </w:hyperlink>
        </w:p>
        <w:p w14:paraId="5A86FB06"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7" w:history="1">
            <w:r w:rsidR="00810179" w:rsidRPr="00B019DB">
              <w:rPr>
                <w:rStyle w:val="Hipervnculo"/>
                <w:noProof/>
                <w:lang w:eastAsia="es-CR"/>
              </w:rPr>
              <w:t>1.05.02 Viáticos dentro del país</w:t>
            </w:r>
            <w:r w:rsidR="00810179">
              <w:rPr>
                <w:noProof/>
                <w:webHidden/>
              </w:rPr>
              <w:tab/>
            </w:r>
            <w:r w:rsidR="00810179">
              <w:rPr>
                <w:noProof/>
                <w:webHidden/>
              </w:rPr>
              <w:fldChar w:fldCharType="begin"/>
            </w:r>
            <w:r w:rsidR="00810179">
              <w:rPr>
                <w:noProof/>
                <w:webHidden/>
              </w:rPr>
              <w:instrText xml:space="preserve"> PAGEREF _Toc482772457 \h </w:instrText>
            </w:r>
            <w:r w:rsidR="00810179">
              <w:rPr>
                <w:noProof/>
                <w:webHidden/>
              </w:rPr>
            </w:r>
            <w:r w:rsidR="00810179">
              <w:rPr>
                <w:noProof/>
                <w:webHidden/>
              </w:rPr>
              <w:fldChar w:fldCharType="separate"/>
            </w:r>
            <w:r w:rsidR="00810179">
              <w:rPr>
                <w:noProof/>
                <w:webHidden/>
              </w:rPr>
              <w:t>17</w:t>
            </w:r>
            <w:r w:rsidR="00810179">
              <w:rPr>
                <w:noProof/>
                <w:webHidden/>
              </w:rPr>
              <w:fldChar w:fldCharType="end"/>
            </w:r>
          </w:hyperlink>
        </w:p>
        <w:p w14:paraId="0759037A"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8" w:history="1">
            <w:r w:rsidR="00810179" w:rsidRPr="00B019DB">
              <w:rPr>
                <w:rStyle w:val="Hipervnculo"/>
                <w:noProof/>
                <w:lang w:eastAsia="es-CR"/>
              </w:rPr>
              <w:t>1.05.03 Transporte en el exterior</w:t>
            </w:r>
            <w:r w:rsidR="00810179">
              <w:rPr>
                <w:noProof/>
                <w:webHidden/>
              </w:rPr>
              <w:tab/>
            </w:r>
            <w:r w:rsidR="00810179">
              <w:rPr>
                <w:noProof/>
                <w:webHidden/>
              </w:rPr>
              <w:fldChar w:fldCharType="begin"/>
            </w:r>
            <w:r w:rsidR="00810179">
              <w:rPr>
                <w:noProof/>
                <w:webHidden/>
              </w:rPr>
              <w:instrText xml:space="preserve"> PAGEREF _Toc482772458 \h </w:instrText>
            </w:r>
            <w:r w:rsidR="00810179">
              <w:rPr>
                <w:noProof/>
                <w:webHidden/>
              </w:rPr>
            </w:r>
            <w:r w:rsidR="00810179">
              <w:rPr>
                <w:noProof/>
                <w:webHidden/>
              </w:rPr>
              <w:fldChar w:fldCharType="separate"/>
            </w:r>
            <w:r w:rsidR="00810179">
              <w:rPr>
                <w:noProof/>
                <w:webHidden/>
              </w:rPr>
              <w:t>17</w:t>
            </w:r>
            <w:r w:rsidR="00810179">
              <w:rPr>
                <w:noProof/>
                <w:webHidden/>
              </w:rPr>
              <w:fldChar w:fldCharType="end"/>
            </w:r>
          </w:hyperlink>
        </w:p>
        <w:p w14:paraId="7CE7212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59" w:history="1">
            <w:r w:rsidR="00810179" w:rsidRPr="00B019DB">
              <w:rPr>
                <w:rStyle w:val="Hipervnculo"/>
                <w:noProof/>
                <w:lang w:eastAsia="es-CR"/>
              </w:rPr>
              <w:t>1.05.04 Viáticos en el exterior</w:t>
            </w:r>
            <w:r w:rsidR="00810179">
              <w:rPr>
                <w:noProof/>
                <w:webHidden/>
              </w:rPr>
              <w:tab/>
            </w:r>
            <w:r w:rsidR="00810179">
              <w:rPr>
                <w:noProof/>
                <w:webHidden/>
              </w:rPr>
              <w:fldChar w:fldCharType="begin"/>
            </w:r>
            <w:r w:rsidR="00810179">
              <w:rPr>
                <w:noProof/>
                <w:webHidden/>
              </w:rPr>
              <w:instrText xml:space="preserve"> PAGEREF _Toc482772459 \h </w:instrText>
            </w:r>
            <w:r w:rsidR="00810179">
              <w:rPr>
                <w:noProof/>
                <w:webHidden/>
              </w:rPr>
            </w:r>
            <w:r w:rsidR="00810179">
              <w:rPr>
                <w:noProof/>
                <w:webHidden/>
              </w:rPr>
              <w:fldChar w:fldCharType="separate"/>
            </w:r>
            <w:r w:rsidR="00810179">
              <w:rPr>
                <w:noProof/>
                <w:webHidden/>
              </w:rPr>
              <w:t>17</w:t>
            </w:r>
            <w:r w:rsidR="00810179">
              <w:rPr>
                <w:noProof/>
                <w:webHidden/>
              </w:rPr>
              <w:fldChar w:fldCharType="end"/>
            </w:r>
          </w:hyperlink>
        </w:p>
        <w:p w14:paraId="49F0D4F3"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0" w:history="1">
            <w:r w:rsidR="00810179" w:rsidRPr="00B019DB">
              <w:rPr>
                <w:rStyle w:val="Hipervnculo"/>
                <w:noProof/>
                <w:lang w:eastAsia="es-CR"/>
              </w:rPr>
              <w:t>1.06.01 Seguros</w:t>
            </w:r>
            <w:r w:rsidR="00810179">
              <w:rPr>
                <w:noProof/>
                <w:webHidden/>
              </w:rPr>
              <w:tab/>
            </w:r>
            <w:r w:rsidR="00810179">
              <w:rPr>
                <w:noProof/>
                <w:webHidden/>
              </w:rPr>
              <w:fldChar w:fldCharType="begin"/>
            </w:r>
            <w:r w:rsidR="00810179">
              <w:rPr>
                <w:noProof/>
                <w:webHidden/>
              </w:rPr>
              <w:instrText xml:space="preserve"> PAGEREF _Toc482772460 \h </w:instrText>
            </w:r>
            <w:r w:rsidR="00810179">
              <w:rPr>
                <w:noProof/>
                <w:webHidden/>
              </w:rPr>
            </w:r>
            <w:r w:rsidR="00810179">
              <w:rPr>
                <w:noProof/>
                <w:webHidden/>
              </w:rPr>
              <w:fldChar w:fldCharType="separate"/>
            </w:r>
            <w:r w:rsidR="00810179">
              <w:rPr>
                <w:noProof/>
                <w:webHidden/>
              </w:rPr>
              <w:t>18</w:t>
            </w:r>
            <w:r w:rsidR="00810179">
              <w:rPr>
                <w:noProof/>
                <w:webHidden/>
              </w:rPr>
              <w:fldChar w:fldCharType="end"/>
            </w:r>
          </w:hyperlink>
        </w:p>
        <w:p w14:paraId="37265634"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1" w:history="1">
            <w:r w:rsidR="00810179" w:rsidRPr="00B019DB">
              <w:rPr>
                <w:rStyle w:val="Hipervnculo"/>
                <w:noProof/>
                <w:lang w:eastAsia="es-CR"/>
              </w:rPr>
              <w:t>1.07.01 Actividades de capacitación</w:t>
            </w:r>
            <w:r w:rsidR="00810179">
              <w:rPr>
                <w:noProof/>
                <w:webHidden/>
              </w:rPr>
              <w:tab/>
            </w:r>
            <w:r w:rsidR="00810179">
              <w:rPr>
                <w:noProof/>
                <w:webHidden/>
              </w:rPr>
              <w:fldChar w:fldCharType="begin"/>
            </w:r>
            <w:r w:rsidR="00810179">
              <w:rPr>
                <w:noProof/>
                <w:webHidden/>
              </w:rPr>
              <w:instrText xml:space="preserve"> PAGEREF _Toc482772461 \h </w:instrText>
            </w:r>
            <w:r w:rsidR="00810179">
              <w:rPr>
                <w:noProof/>
                <w:webHidden/>
              </w:rPr>
            </w:r>
            <w:r w:rsidR="00810179">
              <w:rPr>
                <w:noProof/>
                <w:webHidden/>
              </w:rPr>
              <w:fldChar w:fldCharType="separate"/>
            </w:r>
            <w:r w:rsidR="00810179">
              <w:rPr>
                <w:noProof/>
                <w:webHidden/>
              </w:rPr>
              <w:t>19</w:t>
            </w:r>
            <w:r w:rsidR="00810179">
              <w:rPr>
                <w:noProof/>
                <w:webHidden/>
              </w:rPr>
              <w:fldChar w:fldCharType="end"/>
            </w:r>
          </w:hyperlink>
        </w:p>
        <w:p w14:paraId="54C5E042"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2" w:history="1">
            <w:r w:rsidR="00810179" w:rsidRPr="00B019DB">
              <w:rPr>
                <w:rStyle w:val="Hipervnculo"/>
                <w:noProof/>
                <w:lang w:eastAsia="es-CR"/>
              </w:rPr>
              <w:t>1.08.01 Mantenimiento de edificios, locales y terrenos</w:t>
            </w:r>
            <w:r w:rsidR="00810179">
              <w:rPr>
                <w:noProof/>
                <w:webHidden/>
              </w:rPr>
              <w:tab/>
            </w:r>
            <w:r w:rsidR="00810179">
              <w:rPr>
                <w:noProof/>
                <w:webHidden/>
              </w:rPr>
              <w:fldChar w:fldCharType="begin"/>
            </w:r>
            <w:r w:rsidR="00810179">
              <w:rPr>
                <w:noProof/>
                <w:webHidden/>
              </w:rPr>
              <w:instrText xml:space="preserve"> PAGEREF _Toc482772462 \h </w:instrText>
            </w:r>
            <w:r w:rsidR="00810179">
              <w:rPr>
                <w:noProof/>
                <w:webHidden/>
              </w:rPr>
            </w:r>
            <w:r w:rsidR="00810179">
              <w:rPr>
                <w:noProof/>
                <w:webHidden/>
              </w:rPr>
              <w:fldChar w:fldCharType="separate"/>
            </w:r>
            <w:r w:rsidR="00810179">
              <w:rPr>
                <w:noProof/>
                <w:webHidden/>
              </w:rPr>
              <w:t>19</w:t>
            </w:r>
            <w:r w:rsidR="00810179">
              <w:rPr>
                <w:noProof/>
                <w:webHidden/>
              </w:rPr>
              <w:fldChar w:fldCharType="end"/>
            </w:r>
          </w:hyperlink>
        </w:p>
        <w:p w14:paraId="463915E0"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3" w:history="1">
            <w:r w:rsidR="00810179" w:rsidRPr="00B019DB">
              <w:rPr>
                <w:rStyle w:val="Hipervnculo"/>
                <w:noProof/>
                <w:lang w:eastAsia="es-CR"/>
              </w:rPr>
              <w:t>1.08.04 Mantenimiento y reparación de maquinaria y equipo de producción</w:t>
            </w:r>
            <w:r w:rsidR="00810179">
              <w:rPr>
                <w:noProof/>
                <w:webHidden/>
              </w:rPr>
              <w:tab/>
            </w:r>
            <w:r w:rsidR="00810179">
              <w:rPr>
                <w:noProof/>
                <w:webHidden/>
              </w:rPr>
              <w:fldChar w:fldCharType="begin"/>
            </w:r>
            <w:r w:rsidR="00810179">
              <w:rPr>
                <w:noProof/>
                <w:webHidden/>
              </w:rPr>
              <w:instrText xml:space="preserve"> PAGEREF _Toc482772463 \h </w:instrText>
            </w:r>
            <w:r w:rsidR="00810179">
              <w:rPr>
                <w:noProof/>
                <w:webHidden/>
              </w:rPr>
            </w:r>
            <w:r w:rsidR="00810179">
              <w:rPr>
                <w:noProof/>
                <w:webHidden/>
              </w:rPr>
              <w:fldChar w:fldCharType="separate"/>
            </w:r>
            <w:r w:rsidR="00810179">
              <w:rPr>
                <w:noProof/>
                <w:webHidden/>
              </w:rPr>
              <w:t>20</w:t>
            </w:r>
            <w:r w:rsidR="00810179">
              <w:rPr>
                <w:noProof/>
                <w:webHidden/>
              </w:rPr>
              <w:fldChar w:fldCharType="end"/>
            </w:r>
          </w:hyperlink>
        </w:p>
        <w:p w14:paraId="1708FA4F"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4" w:history="1">
            <w:r w:rsidR="00810179" w:rsidRPr="00B019DB">
              <w:rPr>
                <w:rStyle w:val="Hipervnculo"/>
                <w:noProof/>
                <w:lang w:eastAsia="es-CR"/>
              </w:rPr>
              <w:t>1.08.05 Mantenimiento y reparación de equipo de transporte</w:t>
            </w:r>
            <w:r w:rsidR="00810179">
              <w:rPr>
                <w:noProof/>
                <w:webHidden/>
              </w:rPr>
              <w:tab/>
            </w:r>
            <w:r w:rsidR="00810179">
              <w:rPr>
                <w:noProof/>
                <w:webHidden/>
              </w:rPr>
              <w:fldChar w:fldCharType="begin"/>
            </w:r>
            <w:r w:rsidR="00810179">
              <w:rPr>
                <w:noProof/>
                <w:webHidden/>
              </w:rPr>
              <w:instrText xml:space="preserve"> PAGEREF _Toc482772464 \h </w:instrText>
            </w:r>
            <w:r w:rsidR="00810179">
              <w:rPr>
                <w:noProof/>
                <w:webHidden/>
              </w:rPr>
            </w:r>
            <w:r w:rsidR="00810179">
              <w:rPr>
                <w:noProof/>
                <w:webHidden/>
              </w:rPr>
              <w:fldChar w:fldCharType="separate"/>
            </w:r>
            <w:r w:rsidR="00810179">
              <w:rPr>
                <w:noProof/>
                <w:webHidden/>
              </w:rPr>
              <w:t>21</w:t>
            </w:r>
            <w:r w:rsidR="00810179">
              <w:rPr>
                <w:noProof/>
                <w:webHidden/>
              </w:rPr>
              <w:fldChar w:fldCharType="end"/>
            </w:r>
          </w:hyperlink>
        </w:p>
        <w:p w14:paraId="4E776A90"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5" w:history="1">
            <w:r w:rsidR="00810179" w:rsidRPr="00B019DB">
              <w:rPr>
                <w:rStyle w:val="Hipervnculo"/>
                <w:noProof/>
                <w:lang w:eastAsia="es-CR"/>
              </w:rPr>
              <w:t>1.08.06 Mantenimiento y reparación de equipo de comunicación</w:t>
            </w:r>
            <w:r w:rsidR="00810179">
              <w:rPr>
                <w:noProof/>
                <w:webHidden/>
              </w:rPr>
              <w:tab/>
            </w:r>
            <w:r w:rsidR="00810179">
              <w:rPr>
                <w:noProof/>
                <w:webHidden/>
              </w:rPr>
              <w:fldChar w:fldCharType="begin"/>
            </w:r>
            <w:r w:rsidR="00810179">
              <w:rPr>
                <w:noProof/>
                <w:webHidden/>
              </w:rPr>
              <w:instrText xml:space="preserve"> PAGEREF _Toc482772465 \h </w:instrText>
            </w:r>
            <w:r w:rsidR="00810179">
              <w:rPr>
                <w:noProof/>
                <w:webHidden/>
              </w:rPr>
            </w:r>
            <w:r w:rsidR="00810179">
              <w:rPr>
                <w:noProof/>
                <w:webHidden/>
              </w:rPr>
              <w:fldChar w:fldCharType="separate"/>
            </w:r>
            <w:r w:rsidR="00810179">
              <w:rPr>
                <w:noProof/>
                <w:webHidden/>
              </w:rPr>
              <w:t>21</w:t>
            </w:r>
            <w:r w:rsidR="00810179">
              <w:rPr>
                <w:noProof/>
                <w:webHidden/>
              </w:rPr>
              <w:fldChar w:fldCharType="end"/>
            </w:r>
          </w:hyperlink>
        </w:p>
        <w:p w14:paraId="563FE330"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6" w:history="1">
            <w:r w:rsidR="00810179" w:rsidRPr="00B019DB">
              <w:rPr>
                <w:rStyle w:val="Hipervnculo"/>
                <w:noProof/>
                <w:lang w:eastAsia="es-CR"/>
              </w:rPr>
              <w:t>1.08.07 Mantenimiento y reparación de equipo y mobiliario de oficina</w:t>
            </w:r>
            <w:r w:rsidR="00810179">
              <w:rPr>
                <w:noProof/>
                <w:webHidden/>
              </w:rPr>
              <w:tab/>
            </w:r>
            <w:r w:rsidR="00810179">
              <w:rPr>
                <w:noProof/>
                <w:webHidden/>
              </w:rPr>
              <w:fldChar w:fldCharType="begin"/>
            </w:r>
            <w:r w:rsidR="00810179">
              <w:rPr>
                <w:noProof/>
                <w:webHidden/>
              </w:rPr>
              <w:instrText xml:space="preserve"> PAGEREF _Toc482772466 \h </w:instrText>
            </w:r>
            <w:r w:rsidR="00810179">
              <w:rPr>
                <w:noProof/>
                <w:webHidden/>
              </w:rPr>
            </w:r>
            <w:r w:rsidR="00810179">
              <w:rPr>
                <w:noProof/>
                <w:webHidden/>
              </w:rPr>
              <w:fldChar w:fldCharType="separate"/>
            </w:r>
            <w:r w:rsidR="00810179">
              <w:rPr>
                <w:noProof/>
                <w:webHidden/>
              </w:rPr>
              <w:t>23</w:t>
            </w:r>
            <w:r w:rsidR="00810179">
              <w:rPr>
                <w:noProof/>
                <w:webHidden/>
              </w:rPr>
              <w:fldChar w:fldCharType="end"/>
            </w:r>
          </w:hyperlink>
        </w:p>
        <w:p w14:paraId="6BFB9036"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7" w:history="1">
            <w:r w:rsidR="00810179" w:rsidRPr="00B019DB">
              <w:rPr>
                <w:rStyle w:val="Hipervnculo"/>
                <w:noProof/>
                <w:lang w:eastAsia="es-CR"/>
              </w:rPr>
              <w:t>1.08.08 Mantenimiento y reparación de equipo de cómputo y  sistemas de información</w:t>
            </w:r>
            <w:r w:rsidR="00810179">
              <w:rPr>
                <w:noProof/>
                <w:webHidden/>
              </w:rPr>
              <w:tab/>
            </w:r>
            <w:r w:rsidR="00810179">
              <w:rPr>
                <w:noProof/>
                <w:webHidden/>
              </w:rPr>
              <w:fldChar w:fldCharType="begin"/>
            </w:r>
            <w:r w:rsidR="00810179">
              <w:rPr>
                <w:noProof/>
                <w:webHidden/>
              </w:rPr>
              <w:instrText xml:space="preserve"> PAGEREF _Toc482772467 \h </w:instrText>
            </w:r>
            <w:r w:rsidR="00810179">
              <w:rPr>
                <w:noProof/>
                <w:webHidden/>
              </w:rPr>
            </w:r>
            <w:r w:rsidR="00810179">
              <w:rPr>
                <w:noProof/>
                <w:webHidden/>
              </w:rPr>
              <w:fldChar w:fldCharType="separate"/>
            </w:r>
            <w:r w:rsidR="00810179">
              <w:rPr>
                <w:noProof/>
                <w:webHidden/>
              </w:rPr>
              <w:t>24</w:t>
            </w:r>
            <w:r w:rsidR="00810179">
              <w:rPr>
                <w:noProof/>
                <w:webHidden/>
              </w:rPr>
              <w:fldChar w:fldCharType="end"/>
            </w:r>
          </w:hyperlink>
        </w:p>
        <w:p w14:paraId="2CD85769"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8" w:history="1">
            <w:r w:rsidR="00810179" w:rsidRPr="00B019DB">
              <w:rPr>
                <w:rStyle w:val="Hipervnculo"/>
                <w:noProof/>
                <w:lang w:eastAsia="es-CR"/>
              </w:rPr>
              <w:t>1.09.99 Otros impuestos</w:t>
            </w:r>
            <w:r w:rsidR="00810179">
              <w:rPr>
                <w:noProof/>
                <w:webHidden/>
              </w:rPr>
              <w:tab/>
            </w:r>
            <w:r w:rsidR="00810179">
              <w:rPr>
                <w:noProof/>
                <w:webHidden/>
              </w:rPr>
              <w:fldChar w:fldCharType="begin"/>
            </w:r>
            <w:r w:rsidR="00810179">
              <w:rPr>
                <w:noProof/>
                <w:webHidden/>
              </w:rPr>
              <w:instrText xml:space="preserve"> PAGEREF _Toc482772468 \h </w:instrText>
            </w:r>
            <w:r w:rsidR="00810179">
              <w:rPr>
                <w:noProof/>
                <w:webHidden/>
              </w:rPr>
            </w:r>
            <w:r w:rsidR="00810179">
              <w:rPr>
                <w:noProof/>
                <w:webHidden/>
              </w:rPr>
              <w:fldChar w:fldCharType="separate"/>
            </w:r>
            <w:r w:rsidR="00810179">
              <w:rPr>
                <w:noProof/>
                <w:webHidden/>
              </w:rPr>
              <w:t>25</w:t>
            </w:r>
            <w:r w:rsidR="00810179">
              <w:rPr>
                <w:noProof/>
                <w:webHidden/>
              </w:rPr>
              <w:fldChar w:fldCharType="end"/>
            </w:r>
          </w:hyperlink>
        </w:p>
        <w:p w14:paraId="029E314A"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69" w:history="1">
            <w:r w:rsidR="00810179" w:rsidRPr="00B019DB">
              <w:rPr>
                <w:rStyle w:val="Hipervnculo"/>
                <w:noProof/>
                <w:lang w:eastAsia="es-CR"/>
              </w:rPr>
              <w:t>1.99.02 Intereses moratorios y multas</w:t>
            </w:r>
            <w:r w:rsidR="00810179">
              <w:rPr>
                <w:noProof/>
                <w:webHidden/>
              </w:rPr>
              <w:tab/>
            </w:r>
            <w:r w:rsidR="00810179">
              <w:rPr>
                <w:noProof/>
                <w:webHidden/>
              </w:rPr>
              <w:fldChar w:fldCharType="begin"/>
            </w:r>
            <w:r w:rsidR="00810179">
              <w:rPr>
                <w:noProof/>
                <w:webHidden/>
              </w:rPr>
              <w:instrText xml:space="preserve"> PAGEREF _Toc482772469 \h </w:instrText>
            </w:r>
            <w:r w:rsidR="00810179">
              <w:rPr>
                <w:noProof/>
                <w:webHidden/>
              </w:rPr>
            </w:r>
            <w:r w:rsidR="00810179">
              <w:rPr>
                <w:noProof/>
                <w:webHidden/>
              </w:rPr>
              <w:fldChar w:fldCharType="separate"/>
            </w:r>
            <w:r w:rsidR="00810179">
              <w:rPr>
                <w:noProof/>
                <w:webHidden/>
              </w:rPr>
              <w:t>26</w:t>
            </w:r>
            <w:r w:rsidR="00810179">
              <w:rPr>
                <w:noProof/>
                <w:webHidden/>
              </w:rPr>
              <w:fldChar w:fldCharType="end"/>
            </w:r>
          </w:hyperlink>
        </w:p>
        <w:p w14:paraId="09D584B4"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70" w:history="1">
            <w:r w:rsidR="00810179" w:rsidRPr="00B019DB">
              <w:rPr>
                <w:rStyle w:val="Hipervnculo"/>
                <w:noProof/>
                <w:lang w:eastAsia="es-CR"/>
              </w:rPr>
              <w:t>1.99.05 Deducibles</w:t>
            </w:r>
            <w:r w:rsidR="00810179">
              <w:rPr>
                <w:noProof/>
                <w:webHidden/>
              </w:rPr>
              <w:tab/>
            </w:r>
            <w:r w:rsidR="00810179">
              <w:rPr>
                <w:noProof/>
                <w:webHidden/>
              </w:rPr>
              <w:fldChar w:fldCharType="begin"/>
            </w:r>
            <w:r w:rsidR="00810179">
              <w:rPr>
                <w:noProof/>
                <w:webHidden/>
              </w:rPr>
              <w:instrText xml:space="preserve"> PAGEREF _Toc482772470 \h </w:instrText>
            </w:r>
            <w:r w:rsidR="00810179">
              <w:rPr>
                <w:noProof/>
                <w:webHidden/>
              </w:rPr>
            </w:r>
            <w:r w:rsidR="00810179">
              <w:rPr>
                <w:noProof/>
                <w:webHidden/>
              </w:rPr>
              <w:fldChar w:fldCharType="separate"/>
            </w:r>
            <w:r w:rsidR="00810179">
              <w:rPr>
                <w:noProof/>
                <w:webHidden/>
              </w:rPr>
              <w:t>26</w:t>
            </w:r>
            <w:r w:rsidR="00810179">
              <w:rPr>
                <w:noProof/>
                <w:webHidden/>
              </w:rPr>
              <w:fldChar w:fldCharType="end"/>
            </w:r>
          </w:hyperlink>
        </w:p>
        <w:p w14:paraId="5F50B64C" w14:textId="77777777" w:rsidR="00810179" w:rsidRDefault="00F96028">
          <w:pPr>
            <w:pStyle w:val="TDC1"/>
            <w:tabs>
              <w:tab w:val="right" w:leader="dot" w:pos="9040"/>
            </w:tabs>
            <w:rPr>
              <w:rFonts w:asciiTheme="minorHAnsi" w:eastAsiaTheme="minorEastAsia" w:hAnsiTheme="minorHAnsi" w:cstheme="minorBidi"/>
              <w:noProof/>
              <w:sz w:val="22"/>
              <w:szCs w:val="22"/>
              <w:lang w:val="es-CR" w:eastAsia="es-CR"/>
            </w:rPr>
          </w:pPr>
          <w:hyperlink w:anchor="_Toc482772471" w:history="1">
            <w:r w:rsidR="00810179" w:rsidRPr="00B019DB">
              <w:rPr>
                <w:rStyle w:val="Hipervnculo"/>
                <w:noProof/>
              </w:rPr>
              <w:t>2 Materiales y suministros</w:t>
            </w:r>
            <w:r w:rsidR="00810179">
              <w:rPr>
                <w:noProof/>
                <w:webHidden/>
              </w:rPr>
              <w:tab/>
            </w:r>
            <w:r w:rsidR="00810179">
              <w:rPr>
                <w:noProof/>
                <w:webHidden/>
              </w:rPr>
              <w:fldChar w:fldCharType="begin"/>
            </w:r>
            <w:r w:rsidR="00810179">
              <w:rPr>
                <w:noProof/>
                <w:webHidden/>
              </w:rPr>
              <w:instrText xml:space="preserve"> PAGEREF _Toc482772471 \h </w:instrText>
            </w:r>
            <w:r w:rsidR="00810179">
              <w:rPr>
                <w:noProof/>
                <w:webHidden/>
              </w:rPr>
            </w:r>
            <w:r w:rsidR="00810179">
              <w:rPr>
                <w:noProof/>
                <w:webHidden/>
              </w:rPr>
              <w:fldChar w:fldCharType="separate"/>
            </w:r>
            <w:r w:rsidR="00810179">
              <w:rPr>
                <w:noProof/>
                <w:webHidden/>
              </w:rPr>
              <w:t>26</w:t>
            </w:r>
            <w:r w:rsidR="00810179">
              <w:rPr>
                <w:noProof/>
                <w:webHidden/>
              </w:rPr>
              <w:fldChar w:fldCharType="end"/>
            </w:r>
          </w:hyperlink>
        </w:p>
        <w:p w14:paraId="366E6854"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72" w:history="1">
            <w:r w:rsidR="00810179" w:rsidRPr="00B019DB">
              <w:rPr>
                <w:rStyle w:val="Hipervnculo"/>
                <w:noProof/>
                <w:lang w:eastAsia="es-CR"/>
              </w:rPr>
              <w:t>2.01.01 Combustibles y lubricantes</w:t>
            </w:r>
            <w:r w:rsidR="00810179">
              <w:rPr>
                <w:noProof/>
                <w:webHidden/>
              </w:rPr>
              <w:tab/>
            </w:r>
            <w:r w:rsidR="00810179">
              <w:rPr>
                <w:noProof/>
                <w:webHidden/>
              </w:rPr>
              <w:fldChar w:fldCharType="begin"/>
            </w:r>
            <w:r w:rsidR="00810179">
              <w:rPr>
                <w:noProof/>
                <w:webHidden/>
              </w:rPr>
              <w:instrText xml:space="preserve"> PAGEREF _Toc482772472 \h </w:instrText>
            </w:r>
            <w:r w:rsidR="00810179">
              <w:rPr>
                <w:noProof/>
                <w:webHidden/>
              </w:rPr>
            </w:r>
            <w:r w:rsidR="00810179">
              <w:rPr>
                <w:noProof/>
                <w:webHidden/>
              </w:rPr>
              <w:fldChar w:fldCharType="separate"/>
            </w:r>
            <w:r w:rsidR="00810179">
              <w:rPr>
                <w:noProof/>
                <w:webHidden/>
              </w:rPr>
              <w:t>26</w:t>
            </w:r>
            <w:r w:rsidR="00810179">
              <w:rPr>
                <w:noProof/>
                <w:webHidden/>
              </w:rPr>
              <w:fldChar w:fldCharType="end"/>
            </w:r>
          </w:hyperlink>
        </w:p>
        <w:p w14:paraId="44A52A31"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73" w:history="1">
            <w:r w:rsidR="00810179" w:rsidRPr="00B019DB">
              <w:rPr>
                <w:rStyle w:val="Hipervnculo"/>
                <w:noProof/>
                <w:lang w:eastAsia="es-CR"/>
              </w:rPr>
              <w:t>2.01.02 Productos farmacéuticos y medicinales</w:t>
            </w:r>
            <w:r w:rsidR="00810179">
              <w:rPr>
                <w:noProof/>
                <w:webHidden/>
              </w:rPr>
              <w:tab/>
            </w:r>
            <w:r w:rsidR="00810179">
              <w:rPr>
                <w:noProof/>
                <w:webHidden/>
              </w:rPr>
              <w:fldChar w:fldCharType="begin"/>
            </w:r>
            <w:r w:rsidR="00810179">
              <w:rPr>
                <w:noProof/>
                <w:webHidden/>
              </w:rPr>
              <w:instrText xml:space="preserve"> PAGEREF _Toc482772473 \h </w:instrText>
            </w:r>
            <w:r w:rsidR="00810179">
              <w:rPr>
                <w:noProof/>
                <w:webHidden/>
              </w:rPr>
            </w:r>
            <w:r w:rsidR="00810179">
              <w:rPr>
                <w:noProof/>
                <w:webHidden/>
              </w:rPr>
              <w:fldChar w:fldCharType="separate"/>
            </w:r>
            <w:r w:rsidR="00810179">
              <w:rPr>
                <w:noProof/>
                <w:webHidden/>
              </w:rPr>
              <w:t>26</w:t>
            </w:r>
            <w:r w:rsidR="00810179">
              <w:rPr>
                <w:noProof/>
                <w:webHidden/>
              </w:rPr>
              <w:fldChar w:fldCharType="end"/>
            </w:r>
          </w:hyperlink>
        </w:p>
        <w:p w14:paraId="0F50852D"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74" w:history="1">
            <w:r w:rsidR="00810179" w:rsidRPr="00B019DB">
              <w:rPr>
                <w:rStyle w:val="Hipervnculo"/>
                <w:noProof/>
                <w:lang w:eastAsia="es-CR"/>
              </w:rPr>
              <w:t>2.01.04 Tintas, pinturas y diluyentes</w:t>
            </w:r>
            <w:r w:rsidR="00810179">
              <w:rPr>
                <w:noProof/>
                <w:webHidden/>
              </w:rPr>
              <w:tab/>
            </w:r>
            <w:r w:rsidR="00810179">
              <w:rPr>
                <w:noProof/>
                <w:webHidden/>
              </w:rPr>
              <w:fldChar w:fldCharType="begin"/>
            </w:r>
            <w:r w:rsidR="00810179">
              <w:rPr>
                <w:noProof/>
                <w:webHidden/>
              </w:rPr>
              <w:instrText xml:space="preserve"> PAGEREF _Toc482772474 \h </w:instrText>
            </w:r>
            <w:r w:rsidR="00810179">
              <w:rPr>
                <w:noProof/>
                <w:webHidden/>
              </w:rPr>
            </w:r>
            <w:r w:rsidR="00810179">
              <w:rPr>
                <w:noProof/>
                <w:webHidden/>
              </w:rPr>
              <w:fldChar w:fldCharType="separate"/>
            </w:r>
            <w:r w:rsidR="00810179">
              <w:rPr>
                <w:noProof/>
                <w:webHidden/>
              </w:rPr>
              <w:t>27</w:t>
            </w:r>
            <w:r w:rsidR="00810179">
              <w:rPr>
                <w:noProof/>
                <w:webHidden/>
              </w:rPr>
              <w:fldChar w:fldCharType="end"/>
            </w:r>
          </w:hyperlink>
        </w:p>
        <w:p w14:paraId="1F11CDFD"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75" w:history="1">
            <w:r w:rsidR="00810179" w:rsidRPr="00B019DB">
              <w:rPr>
                <w:rStyle w:val="Hipervnculo"/>
                <w:noProof/>
                <w:lang w:eastAsia="es-CR"/>
              </w:rPr>
              <w:t>2.01.99 Otros productos químicos  y conexos</w:t>
            </w:r>
            <w:r w:rsidR="00810179">
              <w:rPr>
                <w:noProof/>
                <w:webHidden/>
              </w:rPr>
              <w:tab/>
            </w:r>
            <w:r w:rsidR="00810179">
              <w:rPr>
                <w:noProof/>
                <w:webHidden/>
              </w:rPr>
              <w:fldChar w:fldCharType="begin"/>
            </w:r>
            <w:r w:rsidR="00810179">
              <w:rPr>
                <w:noProof/>
                <w:webHidden/>
              </w:rPr>
              <w:instrText xml:space="preserve"> PAGEREF _Toc482772475 \h </w:instrText>
            </w:r>
            <w:r w:rsidR="00810179">
              <w:rPr>
                <w:noProof/>
                <w:webHidden/>
              </w:rPr>
            </w:r>
            <w:r w:rsidR="00810179">
              <w:rPr>
                <w:noProof/>
                <w:webHidden/>
              </w:rPr>
              <w:fldChar w:fldCharType="separate"/>
            </w:r>
            <w:r w:rsidR="00810179">
              <w:rPr>
                <w:noProof/>
                <w:webHidden/>
              </w:rPr>
              <w:t>27</w:t>
            </w:r>
            <w:r w:rsidR="00810179">
              <w:rPr>
                <w:noProof/>
                <w:webHidden/>
              </w:rPr>
              <w:fldChar w:fldCharType="end"/>
            </w:r>
          </w:hyperlink>
        </w:p>
        <w:p w14:paraId="0918370F"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76" w:history="1">
            <w:r w:rsidR="00810179" w:rsidRPr="00B019DB">
              <w:rPr>
                <w:rStyle w:val="Hipervnculo"/>
                <w:noProof/>
                <w:lang w:eastAsia="es-CR"/>
              </w:rPr>
              <w:t>2.03.01 Materiales y productos metálicos</w:t>
            </w:r>
            <w:r w:rsidR="00810179">
              <w:rPr>
                <w:noProof/>
                <w:webHidden/>
              </w:rPr>
              <w:tab/>
            </w:r>
            <w:r w:rsidR="00810179">
              <w:rPr>
                <w:noProof/>
                <w:webHidden/>
              </w:rPr>
              <w:fldChar w:fldCharType="begin"/>
            </w:r>
            <w:r w:rsidR="00810179">
              <w:rPr>
                <w:noProof/>
                <w:webHidden/>
              </w:rPr>
              <w:instrText xml:space="preserve"> PAGEREF _Toc482772476 \h </w:instrText>
            </w:r>
            <w:r w:rsidR="00810179">
              <w:rPr>
                <w:noProof/>
                <w:webHidden/>
              </w:rPr>
            </w:r>
            <w:r w:rsidR="00810179">
              <w:rPr>
                <w:noProof/>
                <w:webHidden/>
              </w:rPr>
              <w:fldChar w:fldCharType="separate"/>
            </w:r>
            <w:r w:rsidR="00810179">
              <w:rPr>
                <w:noProof/>
                <w:webHidden/>
              </w:rPr>
              <w:t>27</w:t>
            </w:r>
            <w:r w:rsidR="00810179">
              <w:rPr>
                <w:noProof/>
                <w:webHidden/>
              </w:rPr>
              <w:fldChar w:fldCharType="end"/>
            </w:r>
          </w:hyperlink>
        </w:p>
        <w:p w14:paraId="0104ED41"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77" w:history="1">
            <w:r w:rsidR="00810179" w:rsidRPr="00B019DB">
              <w:rPr>
                <w:rStyle w:val="Hipervnculo"/>
                <w:noProof/>
                <w:lang w:eastAsia="es-CR"/>
              </w:rPr>
              <w:t>2.03.02 Materiales y productos minerales y asfálticos</w:t>
            </w:r>
            <w:r w:rsidR="00810179">
              <w:rPr>
                <w:noProof/>
                <w:webHidden/>
              </w:rPr>
              <w:tab/>
            </w:r>
            <w:r w:rsidR="00810179">
              <w:rPr>
                <w:noProof/>
                <w:webHidden/>
              </w:rPr>
              <w:fldChar w:fldCharType="begin"/>
            </w:r>
            <w:r w:rsidR="00810179">
              <w:rPr>
                <w:noProof/>
                <w:webHidden/>
              </w:rPr>
              <w:instrText xml:space="preserve"> PAGEREF _Toc482772477 \h </w:instrText>
            </w:r>
            <w:r w:rsidR="00810179">
              <w:rPr>
                <w:noProof/>
                <w:webHidden/>
              </w:rPr>
            </w:r>
            <w:r w:rsidR="00810179">
              <w:rPr>
                <w:noProof/>
                <w:webHidden/>
              </w:rPr>
              <w:fldChar w:fldCharType="separate"/>
            </w:r>
            <w:r w:rsidR="00810179">
              <w:rPr>
                <w:noProof/>
                <w:webHidden/>
              </w:rPr>
              <w:t>27</w:t>
            </w:r>
            <w:r w:rsidR="00810179">
              <w:rPr>
                <w:noProof/>
                <w:webHidden/>
              </w:rPr>
              <w:fldChar w:fldCharType="end"/>
            </w:r>
          </w:hyperlink>
        </w:p>
        <w:p w14:paraId="350E8FEF"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78" w:history="1">
            <w:r w:rsidR="00810179" w:rsidRPr="00B019DB">
              <w:rPr>
                <w:rStyle w:val="Hipervnculo"/>
                <w:noProof/>
                <w:lang w:eastAsia="es-CR"/>
              </w:rPr>
              <w:t>2.03.03 Madera y sus derivados</w:t>
            </w:r>
            <w:r w:rsidR="00810179">
              <w:rPr>
                <w:noProof/>
                <w:webHidden/>
              </w:rPr>
              <w:tab/>
            </w:r>
            <w:r w:rsidR="00810179">
              <w:rPr>
                <w:noProof/>
                <w:webHidden/>
              </w:rPr>
              <w:fldChar w:fldCharType="begin"/>
            </w:r>
            <w:r w:rsidR="00810179">
              <w:rPr>
                <w:noProof/>
                <w:webHidden/>
              </w:rPr>
              <w:instrText xml:space="preserve"> PAGEREF _Toc482772478 \h </w:instrText>
            </w:r>
            <w:r w:rsidR="00810179">
              <w:rPr>
                <w:noProof/>
                <w:webHidden/>
              </w:rPr>
            </w:r>
            <w:r w:rsidR="00810179">
              <w:rPr>
                <w:noProof/>
                <w:webHidden/>
              </w:rPr>
              <w:fldChar w:fldCharType="separate"/>
            </w:r>
            <w:r w:rsidR="00810179">
              <w:rPr>
                <w:noProof/>
                <w:webHidden/>
              </w:rPr>
              <w:t>27</w:t>
            </w:r>
            <w:r w:rsidR="00810179">
              <w:rPr>
                <w:noProof/>
                <w:webHidden/>
              </w:rPr>
              <w:fldChar w:fldCharType="end"/>
            </w:r>
          </w:hyperlink>
        </w:p>
        <w:p w14:paraId="0AB49BF2"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79" w:history="1">
            <w:r w:rsidR="00810179" w:rsidRPr="00B019DB">
              <w:rPr>
                <w:rStyle w:val="Hipervnculo"/>
                <w:noProof/>
                <w:lang w:eastAsia="es-CR"/>
              </w:rPr>
              <w:t>2.03.04 Materiales y productos eléctricos, telefónicos y de cómputo</w:t>
            </w:r>
            <w:r w:rsidR="00810179">
              <w:rPr>
                <w:noProof/>
                <w:webHidden/>
              </w:rPr>
              <w:tab/>
            </w:r>
            <w:r w:rsidR="00810179">
              <w:rPr>
                <w:noProof/>
                <w:webHidden/>
              </w:rPr>
              <w:fldChar w:fldCharType="begin"/>
            </w:r>
            <w:r w:rsidR="00810179">
              <w:rPr>
                <w:noProof/>
                <w:webHidden/>
              </w:rPr>
              <w:instrText xml:space="preserve"> PAGEREF _Toc482772479 \h </w:instrText>
            </w:r>
            <w:r w:rsidR="00810179">
              <w:rPr>
                <w:noProof/>
                <w:webHidden/>
              </w:rPr>
            </w:r>
            <w:r w:rsidR="00810179">
              <w:rPr>
                <w:noProof/>
                <w:webHidden/>
              </w:rPr>
              <w:fldChar w:fldCharType="separate"/>
            </w:r>
            <w:r w:rsidR="00810179">
              <w:rPr>
                <w:noProof/>
                <w:webHidden/>
              </w:rPr>
              <w:t>28</w:t>
            </w:r>
            <w:r w:rsidR="00810179">
              <w:rPr>
                <w:noProof/>
                <w:webHidden/>
              </w:rPr>
              <w:fldChar w:fldCharType="end"/>
            </w:r>
          </w:hyperlink>
        </w:p>
        <w:p w14:paraId="4DCF42E8"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80" w:history="1">
            <w:r w:rsidR="00810179" w:rsidRPr="00B019DB">
              <w:rPr>
                <w:rStyle w:val="Hipervnculo"/>
                <w:noProof/>
                <w:lang w:eastAsia="es-CR"/>
              </w:rPr>
              <w:t>2.03.05 Materiales y productos de vidrio</w:t>
            </w:r>
            <w:r w:rsidR="00810179">
              <w:rPr>
                <w:noProof/>
                <w:webHidden/>
              </w:rPr>
              <w:tab/>
            </w:r>
            <w:r w:rsidR="00810179">
              <w:rPr>
                <w:noProof/>
                <w:webHidden/>
              </w:rPr>
              <w:fldChar w:fldCharType="begin"/>
            </w:r>
            <w:r w:rsidR="00810179">
              <w:rPr>
                <w:noProof/>
                <w:webHidden/>
              </w:rPr>
              <w:instrText xml:space="preserve"> PAGEREF _Toc482772480 \h </w:instrText>
            </w:r>
            <w:r w:rsidR="00810179">
              <w:rPr>
                <w:noProof/>
                <w:webHidden/>
              </w:rPr>
            </w:r>
            <w:r w:rsidR="00810179">
              <w:rPr>
                <w:noProof/>
                <w:webHidden/>
              </w:rPr>
              <w:fldChar w:fldCharType="separate"/>
            </w:r>
            <w:r w:rsidR="00810179">
              <w:rPr>
                <w:noProof/>
                <w:webHidden/>
              </w:rPr>
              <w:t>28</w:t>
            </w:r>
            <w:r w:rsidR="00810179">
              <w:rPr>
                <w:noProof/>
                <w:webHidden/>
              </w:rPr>
              <w:fldChar w:fldCharType="end"/>
            </w:r>
          </w:hyperlink>
        </w:p>
        <w:p w14:paraId="23469204"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81" w:history="1">
            <w:r w:rsidR="00810179" w:rsidRPr="00B019DB">
              <w:rPr>
                <w:rStyle w:val="Hipervnculo"/>
                <w:noProof/>
                <w:lang w:eastAsia="es-CR"/>
              </w:rPr>
              <w:t>2.03.06 Materiales y productos de plástico</w:t>
            </w:r>
            <w:r w:rsidR="00810179">
              <w:rPr>
                <w:noProof/>
                <w:webHidden/>
              </w:rPr>
              <w:tab/>
            </w:r>
            <w:r w:rsidR="00810179">
              <w:rPr>
                <w:noProof/>
                <w:webHidden/>
              </w:rPr>
              <w:fldChar w:fldCharType="begin"/>
            </w:r>
            <w:r w:rsidR="00810179">
              <w:rPr>
                <w:noProof/>
                <w:webHidden/>
              </w:rPr>
              <w:instrText xml:space="preserve"> PAGEREF _Toc482772481 \h </w:instrText>
            </w:r>
            <w:r w:rsidR="00810179">
              <w:rPr>
                <w:noProof/>
                <w:webHidden/>
              </w:rPr>
            </w:r>
            <w:r w:rsidR="00810179">
              <w:rPr>
                <w:noProof/>
                <w:webHidden/>
              </w:rPr>
              <w:fldChar w:fldCharType="separate"/>
            </w:r>
            <w:r w:rsidR="00810179">
              <w:rPr>
                <w:noProof/>
                <w:webHidden/>
              </w:rPr>
              <w:t>28</w:t>
            </w:r>
            <w:r w:rsidR="00810179">
              <w:rPr>
                <w:noProof/>
                <w:webHidden/>
              </w:rPr>
              <w:fldChar w:fldCharType="end"/>
            </w:r>
          </w:hyperlink>
        </w:p>
        <w:p w14:paraId="655C696F"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82" w:history="1">
            <w:r w:rsidR="00810179" w:rsidRPr="00B019DB">
              <w:rPr>
                <w:rStyle w:val="Hipervnculo"/>
                <w:noProof/>
                <w:lang w:eastAsia="es-CR"/>
              </w:rPr>
              <w:t>2.03.99 Otros materiales y productos de uso en la construcción y mantenimiento</w:t>
            </w:r>
            <w:r w:rsidR="00810179">
              <w:rPr>
                <w:noProof/>
                <w:webHidden/>
              </w:rPr>
              <w:tab/>
            </w:r>
            <w:r w:rsidR="00810179">
              <w:rPr>
                <w:noProof/>
                <w:webHidden/>
              </w:rPr>
              <w:fldChar w:fldCharType="begin"/>
            </w:r>
            <w:r w:rsidR="00810179">
              <w:rPr>
                <w:noProof/>
                <w:webHidden/>
              </w:rPr>
              <w:instrText xml:space="preserve"> PAGEREF _Toc482772482 \h </w:instrText>
            </w:r>
            <w:r w:rsidR="00810179">
              <w:rPr>
                <w:noProof/>
                <w:webHidden/>
              </w:rPr>
            </w:r>
            <w:r w:rsidR="00810179">
              <w:rPr>
                <w:noProof/>
                <w:webHidden/>
              </w:rPr>
              <w:fldChar w:fldCharType="separate"/>
            </w:r>
            <w:r w:rsidR="00810179">
              <w:rPr>
                <w:noProof/>
                <w:webHidden/>
              </w:rPr>
              <w:t>28</w:t>
            </w:r>
            <w:r w:rsidR="00810179">
              <w:rPr>
                <w:noProof/>
                <w:webHidden/>
              </w:rPr>
              <w:fldChar w:fldCharType="end"/>
            </w:r>
          </w:hyperlink>
        </w:p>
        <w:p w14:paraId="2545BA31"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83" w:history="1">
            <w:r w:rsidR="00810179" w:rsidRPr="00B019DB">
              <w:rPr>
                <w:rStyle w:val="Hipervnculo"/>
                <w:noProof/>
                <w:lang w:eastAsia="es-CR"/>
              </w:rPr>
              <w:t>2.04.01 Herramientas e instrumentos</w:t>
            </w:r>
            <w:r w:rsidR="00810179">
              <w:rPr>
                <w:noProof/>
                <w:webHidden/>
              </w:rPr>
              <w:tab/>
            </w:r>
            <w:r w:rsidR="00810179">
              <w:rPr>
                <w:noProof/>
                <w:webHidden/>
              </w:rPr>
              <w:fldChar w:fldCharType="begin"/>
            </w:r>
            <w:r w:rsidR="00810179">
              <w:rPr>
                <w:noProof/>
                <w:webHidden/>
              </w:rPr>
              <w:instrText xml:space="preserve"> PAGEREF _Toc482772483 \h </w:instrText>
            </w:r>
            <w:r w:rsidR="00810179">
              <w:rPr>
                <w:noProof/>
                <w:webHidden/>
              </w:rPr>
            </w:r>
            <w:r w:rsidR="00810179">
              <w:rPr>
                <w:noProof/>
                <w:webHidden/>
              </w:rPr>
              <w:fldChar w:fldCharType="separate"/>
            </w:r>
            <w:r w:rsidR="00810179">
              <w:rPr>
                <w:noProof/>
                <w:webHidden/>
              </w:rPr>
              <w:t>28</w:t>
            </w:r>
            <w:r w:rsidR="00810179">
              <w:rPr>
                <w:noProof/>
                <w:webHidden/>
              </w:rPr>
              <w:fldChar w:fldCharType="end"/>
            </w:r>
          </w:hyperlink>
        </w:p>
        <w:p w14:paraId="7F04AEBB"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84" w:history="1">
            <w:r w:rsidR="00810179" w:rsidRPr="00B019DB">
              <w:rPr>
                <w:rStyle w:val="Hipervnculo"/>
                <w:noProof/>
                <w:lang w:eastAsia="es-CR"/>
              </w:rPr>
              <w:t>2.04.02 Repuestos y accesorios</w:t>
            </w:r>
            <w:r w:rsidR="00810179">
              <w:rPr>
                <w:noProof/>
                <w:webHidden/>
              </w:rPr>
              <w:tab/>
            </w:r>
            <w:r w:rsidR="00810179">
              <w:rPr>
                <w:noProof/>
                <w:webHidden/>
              </w:rPr>
              <w:fldChar w:fldCharType="begin"/>
            </w:r>
            <w:r w:rsidR="00810179">
              <w:rPr>
                <w:noProof/>
                <w:webHidden/>
              </w:rPr>
              <w:instrText xml:space="preserve"> PAGEREF _Toc482772484 \h </w:instrText>
            </w:r>
            <w:r w:rsidR="00810179">
              <w:rPr>
                <w:noProof/>
                <w:webHidden/>
              </w:rPr>
            </w:r>
            <w:r w:rsidR="00810179">
              <w:rPr>
                <w:noProof/>
                <w:webHidden/>
              </w:rPr>
              <w:fldChar w:fldCharType="separate"/>
            </w:r>
            <w:r w:rsidR="00810179">
              <w:rPr>
                <w:noProof/>
                <w:webHidden/>
              </w:rPr>
              <w:t>29</w:t>
            </w:r>
            <w:r w:rsidR="00810179">
              <w:rPr>
                <w:noProof/>
                <w:webHidden/>
              </w:rPr>
              <w:fldChar w:fldCharType="end"/>
            </w:r>
          </w:hyperlink>
        </w:p>
        <w:p w14:paraId="71B04054"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85" w:history="1">
            <w:r w:rsidR="00810179" w:rsidRPr="00B019DB">
              <w:rPr>
                <w:rStyle w:val="Hipervnculo"/>
                <w:noProof/>
                <w:lang w:eastAsia="es-CR"/>
              </w:rPr>
              <w:t>2.99.01 Útiles y materiales de oficina y cómputo</w:t>
            </w:r>
            <w:r w:rsidR="00810179">
              <w:rPr>
                <w:noProof/>
                <w:webHidden/>
              </w:rPr>
              <w:tab/>
            </w:r>
            <w:r w:rsidR="00810179">
              <w:rPr>
                <w:noProof/>
                <w:webHidden/>
              </w:rPr>
              <w:fldChar w:fldCharType="begin"/>
            </w:r>
            <w:r w:rsidR="00810179">
              <w:rPr>
                <w:noProof/>
                <w:webHidden/>
              </w:rPr>
              <w:instrText xml:space="preserve"> PAGEREF _Toc482772485 \h </w:instrText>
            </w:r>
            <w:r w:rsidR="00810179">
              <w:rPr>
                <w:noProof/>
                <w:webHidden/>
              </w:rPr>
            </w:r>
            <w:r w:rsidR="00810179">
              <w:rPr>
                <w:noProof/>
                <w:webHidden/>
              </w:rPr>
              <w:fldChar w:fldCharType="separate"/>
            </w:r>
            <w:r w:rsidR="00810179">
              <w:rPr>
                <w:noProof/>
                <w:webHidden/>
              </w:rPr>
              <w:t>29</w:t>
            </w:r>
            <w:r w:rsidR="00810179">
              <w:rPr>
                <w:noProof/>
                <w:webHidden/>
              </w:rPr>
              <w:fldChar w:fldCharType="end"/>
            </w:r>
          </w:hyperlink>
        </w:p>
        <w:p w14:paraId="6220A52D" w14:textId="03EBBE88" w:rsidR="00810179" w:rsidRDefault="00F96028" w:rsidP="00810179">
          <w:pPr>
            <w:pStyle w:val="TDC2"/>
            <w:tabs>
              <w:tab w:val="right" w:leader="dot" w:pos="9040"/>
            </w:tabs>
            <w:rPr>
              <w:rFonts w:asciiTheme="minorHAnsi" w:eastAsiaTheme="minorEastAsia" w:hAnsiTheme="minorHAnsi" w:cstheme="minorBidi"/>
              <w:noProof/>
              <w:sz w:val="22"/>
              <w:szCs w:val="22"/>
              <w:lang w:val="es-CR" w:eastAsia="es-CR"/>
            </w:rPr>
          </w:pPr>
          <w:hyperlink w:anchor="_Toc482772486" w:history="1">
            <w:r w:rsidR="00810179" w:rsidRPr="00B019DB">
              <w:rPr>
                <w:rStyle w:val="Hipervnculo"/>
                <w:noProof/>
                <w:lang w:eastAsia="es-CR"/>
              </w:rPr>
              <w:t>2.99.02 Útiles y materiales médico, hospitalario y de investigación</w:t>
            </w:r>
            <w:r w:rsidR="00810179">
              <w:rPr>
                <w:noProof/>
                <w:webHidden/>
              </w:rPr>
              <w:tab/>
            </w:r>
            <w:r w:rsidR="00810179">
              <w:rPr>
                <w:noProof/>
                <w:webHidden/>
              </w:rPr>
              <w:fldChar w:fldCharType="begin"/>
            </w:r>
            <w:r w:rsidR="00810179">
              <w:rPr>
                <w:noProof/>
                <w:webHidden/>
              </w:rPr>
              <w:instrText xml:space="preserve"> PAGEREF _Toc482772486 \h </w:instrText>
            </w:r>
            <w:r w:rsidR="00810179">
              <w:rPr>
                <w:noProof/>
                <w:webHidden/>
              </w:rPr>
            </w:r>
            <w:r w:rsidR="00810179">
              <w:rPr>
                <w:noProof/>
                <w:webHidden/>
              </w:rPr>
              <w:fldChar w:fldCharType="separate"/>
            </w:r>
            <w:r w:rsidR="00810179">
              <w:rPr>
                <w:noProof/>
                <w:webHidden/>
              </w:rPr>
              <w:t>29</w:t>
            </w:r>
            <w:r w:rsidR="00810179">
              <w:rPr>
                <w:noProof/>
                <w:webHidden/>
              </w:rPr>
              <w:fldChar w:fldCharType="end"/>
            </w:r>
          </w:hyperlink>
        </w:p>
        <w:p w14:paraId="196D9567"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88" w:history="1">
            <w:r w:rsidR="00810179" w:rsidRPr="00B019DB">
              <w:rPr>
                <w:rStyle w:val="Hipervnculo"/>
                <w:noProof/>
                <w:lang w:eastAsia="es-CR"/>
              </w:rPr>
              <w:t>2.99.03 Productos de papel, cartón e impresos</w:t>
            </w:r>
            <w:r w:rsidR="00810179">
              <w:rPr>
                <w:noProof/>
                <w:webHidden/>
              </w:rPr>
              <w:tab/>
            </w:r>
            <w:r w:rsidR="00810179">
              <w:rPr>
                <w:noProof/>
                <w:webHidden/>
              </w:rPr>
              <w:fldChar w:fldCharType="begin"/>
            </w:r>
            <w:r w:rsidR="00810179">
              <w:rPr>
                <w:noProof/>
                <w:webHidden/>
              </w:rPr>
              <w:instrText xml:space="preserve"> PAGEREF _Toc482772488 \h </w:instrText>
            </w:r>
            <w:r w:rsidR="00810179">
              <w:rPr>
                <w:noProof/>
                <w:webHidden/>
              </w:rPr>
            </w:r>
            <w:r w:rsidR="00810179">
              <w:rPr>
                <w:noProof/>
                <w:webHidden/>
              </w:rPr>
              <w:fldChar w:fldCharType="separate"/>
            </w:r>
            <w:r w:rsidR="00810179">
              <w:rPr>
                <w:noProof/>
                <w:webHidden/>
              </w:rPr>
              <w:t>29</w:t>
            </w:r>
            <w:r w:rsidR="00810179">
              <w:rPr>
                <w:noProof/>
                <w:webHidden/>
              </w:rPr>
              <w:fldChar w:fldCharType="end"/>
            </w:r>
          </w:hyperlink>
        </w:p>
        <w:p w14:paraId="1C095308"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89" w:history="1">
            <w:r w:rsidR="00810179" w:rsidRPr="00B019DB">
              <w:rPr>
                <w:rStyle w:val="Hipervnculo"/>
                <w:noProof/>
                <w:lang w:eastAsia="es-CR"/>
              </w:rPr>
              <w:t>2.99.04 Textiles y vestuario</w:t>
            </w:r>
            <w:r w:rsidR="00810179">
              <w:rPr>
                <w:noProof/>
                <w:webHidden/>
              </w:rPr>
              <w:tab/>
            </w:r>
            <w:r w:rsidR="00810179">
              <w:rPr>
                <w:noProof/>
                <w:webHidden/>
              </w:rPr>
              <w:fldChar w:fldCharType="begin"/>
            </w:r>
            <w:r w:rsidR="00810179">
              <w:rPr>
                <w:noProof/>
                <w:webHidden/>
              </w:rPr>
              <w:instrText xml:space="preserve"> PAGEREF _Toc482772489 \h </w:instrText>
            </w:r>
            <w:r w:rsidR="00810179">
              <w:rPr>
                <w:noProof/>
                <w:webHidden/>
              </w:rPr>
            </w:r>
            <w:r w:rsidR="00810179">
              <w:rPr>
                <w:noProof/>
                <w:webHidden/>
              </w:rPr>
              <w:fldChar w:fldCharType="separate"/>
            </w:r>
            <w:r w:rsidR="00810179">
              <w:rPr>
                <w:noProof/>
                <w:webHidden/>
              </w:rPr>
              <w:t>30</w:t>
            </w:r>
            <w:r w:rsidR="00810179">
              <w:rPr>
                <w:noProof/>
                <w:webHidden/>
              </w:rPr>
              <w:fldChar w:fldCharType="end"/>
            </w:r>
          </w:hyperlink>
        </w:p>
        <w:p w14:paraId="2CC31FB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90" w:history="1">
            <w:r w:rsidR="00810179" w:rsidRPr="00B019DB">
              <w:rPr>
                <w:rStyle w:val="Hipervnculo"/>
                <w:noProof/>
                <w:lang w:eastAsia="es-CR"/>
              </w:rPr>
              <w:t>2.99.05 Útiles y materiales de limpieza</w:t>
            </w:r>
            <w:r w:rsidR="00810179">
              <w:rPr>
                <w:noProof/>
                <w:webHidden/>
              </w:rPr>
              <w:tab/>
            </w:r>
            <w:r w:rsidR="00810179">
              <w:rPr>
                <w:noProof/>
                <w:webHidden/>
              </w:rPr>
              <w:fldChar w:fldCharType="begin"/>
            </w:r>
            <w:r w:rsidR="00810179">
              <w:rPr>
                <w:noProof/>
                <w:webHidden/>
              </w:rPr>
              <w:instrText xml:space="preserve"> PAGEREF _Toc482772490 \h </w:instrText>
            </w:r>
            <w:r w:rsidR="00810179">
              <w:rPr>
                <w:noProof/>
                <w:webHidden/>
              </w:rPr>
            </w:r>
            <w:r w:rsidR="00810179">
              <w:rPr>
                <w:noProof/>
                <w:webHidden/>
              </w:rPr>
              <w:fldChar w:fldCharType="separate"/>
            </w:r>
            <w:r w:rsidR="00810179">
              <w:rPr>
                <w:noProof/>
                <w:webHidden/>
              </w:rPr>
              <w:t>30</w:t>
            </w:r>
            <w:r w:rsidR="00810179">
              <w:rPr>
                <w:noProof/>
                <w:webHidden/>
              </w:rPr>
              <w:fldChar w:fldCharType="end"/>
            </w:r>
          </w:hyperlink>
        </w:p>
        <w:p w14:paraId="54A57A96"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91" w:history="1">
            <w:r w:rsidR="00810179" w:rsidRPr="00B019DB">
              <w:rPr>
                <w:rStyle w:val="Hipervnculo"/>
                <w:noProof/>
                <w:lang w:eastAsia="es-CR"/>
              </w:rPr>
              <w:t>2.99.06 Útiles y materiales de resguardo y seguridad</w:t>
            </w:r>
            <w:r w:rsidR="00810179">
              <w:rPr>
                <w:noProof/>
                <w:webHidden/>
              </w:rPr>
              <w:tab/>
            </w:r>
            <w:r w:rsidR="00810179">
              <w:rPr>
                <w:noProof/>
                <w:webHidden/>
              </w:rPr>
              <w:fldChar w:fldCharType="begin"/>
            </w:r>
            <w:r w:rsidR="00810179">
              <w:rPr>
                <w:noProof/>
                <w:webHidden/>
              </w:rPr>
              <w:instrText xml:space="preserve"> PAGEREF _Toc482772491 \h </w:instrText>
            </w:r>
            <w:r w:rsidR="00810179">
              <w:rPr>
                <w:noProof/>
                <w:webHidden/>
              </w:rPr>
            </w:r>
            <w:r w:rsidR="00810179">
              <w:rPr>
                <w:noProof/>
                <w:webHidden/>
              </w:rPr>
              <w:fldChar w:fldCharType="separate"/>
            </w:r>
            <w:r w:rsidR="00810179">
              <w:rPr>
                <w:noProof/>
                <w:webHidden/>
              </w:rPr>
              <w:t>30</w:t>
            </w:r>
            <w:r w:rsidR="00810179">
              <w:rPr>
                <w:noProof/>
                <w:webHidden/>
              </w:rPr>
              <w:fldChar w:fldCharType="end"/>
            </w:r>
          </w:hyperlink>
        </w:p>
        <w:p w14:paraId="6B5CC007"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92" w:history="1">
            <w:r w:rsidR="00810179" w:rsidRPr="00B019DB">
              <w:rPr>
                <w:rStyle w:val="Hipervnculo"/>
                <w:noProof/>
                <w:lang w:eastAsia="es-CR"/>
              </w:rPr>
              <w:t>2.99.07 Útiles y materiales de cocina y comedor</w:t>
            </w:r>
            <w:r w:rsidR="00810179">
              <w:rPr>
                <w:noProof/>
                <w:webHidden/>
              </w:rPr>
              <w:tab/>
            </w:r>
            <w:r w:rsidR="00810179">
              <w:rPr>
                <w:noProof/>
                <w:webHidden/>
              </w:rPr>
              <w:fldChar w:fldCharType="begin"/>
            </w:r>
            <w:r w:rsidR="00810179">
              <w:rPr>
                <w:noProof/>
                <w:webHidden/>
              </w:rPr>
              <w:instrText xml:space="preserve"> PAGEREF _Toc482772492 \h </w:instrText>
            </w:r>
            <w:r w:rsidR="00810179">
              <w:rPr>
                <w:noProof/>
                <w:webHidden/>
              </w:rPr>
            </w:r>
            <w:r w:rsidR="00810179">
              <w:rPr>
                <w:noProof/>
                <w:webHidden/>
              </w:rPr>
              <w:fldChar w:fldCharType="separate"/>
            </w:r>
            <w:r w:rsidR="00810179">
              <w:rPr>
                <w:noProof/>
                <w:webHidden/>
              </w:rPr>
              <w:t>30</w:t>
            </w:r>
            <w:r w:rsidR="00810179">
              <w:rPr>
                <w:noProof/>
                <w:webHidden/>
              </w:rPr>
              <w:fldChar w:fldCharType="end"/>
            </w:r>
          </w:hyperlink>
        </w:p>
        <w:p w14:paraId="603FD031"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93" w:history="1">
            <w:r w:rsidR="00810179" w:rsidRPr="00B019DB">
              <w:rPr>
                <w:rStyle w:val="Hipervnculo"/>
                <w:noProof/>
                <w:lang w:eastAsia="es-CR"/>
              </w:rPr>
              <w:t>2.99.99 Otros útiles, materiales y suministros diversos</w:t>
            </w:r>
            <w:r w:rsidR="00810179">
              <w:rPr>
                <w:noProof/>
                <w:webHidden/>
              </w:rPr>
              <w:tab/>
            </w:r>
            <w:r w:rsidR="00810179">
              <w:rPr>
                <w:noProof/>
                <w:webHidden/>
              </w:rPr>
              <w:fldChar w:fldCharType="begin"/>
            </w:r>
            <w:r w:rsidR="00810179">
              <w:rPr>
                <w:noProof/>
                <w:webHidden/>
              </w:rPr>
              <w:instrText xml:space="preserve"> PAGEREF _Toc482772493 \h </w:instrText>
            </w:r>
            <w:r w:rsidR="00810179">
              <w:rPr>
                <w:noProof/>
                <w:webHidden/>
              </w:rPr>
            </w:r>
            <w:r w:rsidR="00810179">
              <w:rPr>
                <w:noProof/>
                <w:webHidden/>
              </w:rPr>
              <w:fldChar w:fldCharType="separate"/>
            </w:r>
            <w:r w:rsidR="00810179">
              <w:rPr>
                <w:noProof/>
                <w:webHidden/>
              </w:rPr>
              <w:t>30</w:t>
            </w:r>
            <w:r w:rsidR="00810179">
              <w:rPr>
                <w:noProof/>
                <w:webHidden/>
              </w:rPr>
              <w:fldChar w:fldCharType="end"/>
            </w:r>
          </w:hyperlink>
        </w:p>
        <w:p w14:paraId="0B22C730" w14:textId="77777777" w:rsidR="00810179" w:rsidRDefault="00F96028">
          <w:pPr>
            <w:pStyle w:val="TDC1"/>
            <w:tabs>
              <w:tab w:val="right" w:leader="dot" w:pos="9040"/>
            </w:tabs>
            <w:rPr>
              <w:rFonts w:asciiTheme="minorHAnsi" w:eastAsiaTheme="minorEastAsia" w:hAnsiTheme="minorHAnsi" w:cstheme="minorBidi"/>
              <w:noProof/>
              <w:sz w:val="22"/>
              <w:szCs w:val="22"/>
              <w:lang w:val="es-CR" w:eastAsia="es-CR"/>
            </w:rPr>
          </w:pPr>
          <w:hyperlink w:anchor="_Toc482772494" w:history="1">
            <w:r w:rsidR="00810179" w:rsidRPr="00B019DB">
              <w:rPr>
                <w:rStyle w:val="Hipervnculo"/>
                <w:noProof/>
              </w:rPr>
              <w:t>5 Bienes duraderos</w:t>
            </w:r>
            <w:r w:rsidR="00810179">
              <w:rPr>
                <w:noProof/>
                <w:webHidden/>
              </w:rPr>
              <w:tab/>
            </w:r>
            <w:r w:rsidR="00810179">
              <w:rPr>
                <w:noProof/>
                <w:webHidden/>
              </w:rPr>
              <w:fldChar w:fldCharType="begin"/>
            </w:r>
            <w:r w:rsidR="00810179">
              <w:rPr>
                <w:noProof/>
                <w:webHidden/>
              </w:rPr>
              <w:instrText xml:space="preserve"> PAGEREF _Toc482772494 \h </w:instrText>
            </w:r>
            <w:r w:rsidR="00810179">
              <w:rPr>
                <w:noProof/>
                <w:webHidden/>
              </w:rPr>
            </w:r>
            <w:r w:rsidR="00810179">
              <w:rPr>
                <w:noProof/>
                <w:webHidden/>
              </w:rPr>
              <w:fldChar w:fldCharType="separate"/>
            </w:r>
            <w:r w:rsidR="00810179">
              <w:rPr>
                <w:noProof/>
                <w:webHidden/>
              </w:rPr>
              <w:t>31</w:t>
            </w:r>
            <w:r w:rsidR="00810179">
              <w:rPr>
                <w:noProof/>
                <w:webHidden/>
              </w:rPr>
              <w:fldChar w:fldCharType="end"/>
            </w:r>
          </w:hyperlink>
        </w:p>
        <w:p w14:paraId="504038A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95" w:history="1">
            <w:r w:rsidR="00810179" w:rsidRPr="00B019DB">
              <w:rPr>
                <w:rStyle w:val="Hipervnculo"/>
                <w:noProof/>
                <w:lang w:eastAsia="es-CR"/>
              </w:rPr>
              <w:t>5.01.01 Maquinaria y equipo para la producción</w:t>
            </w:r>
            <w:r w:rsidR="00810179">
              <w:rPr>
                <w:noProof/>
                <w:webHidden/>
              </w:rPr>
              <w:tab/>
            </w:r>
            <w:r w:rsidR="00810179">
              <w:rPr>
                <w:noProof/>
                <w:webHidden/>
              </w:rPr>
              <w:fldChar w:fldCharType="begin"/>
            </w:r>
            <w:r w:rsidR="00810179">
              <w:rPr>
                <w:noProof/>
                <w:webHidden/>
              </w:rPr>
              <w:instrText xml:space="preserve"> PAGEREF _Toc482772495 \h </w:instrText>
            </w:r>
            <w:r w:rsidR="00810179">
              <w:rPr>
                <w:noProof/>
                <w:webHidden/>
              </w:rPr>
            </w:r>
            <w:r w:rsidR="00810179">
              <w:rPr>
                <w:noProof/>
                <w:webHidden/>
              </w:rPr>
              <w:fldChar w:fldCharType="separate"/>
            </w:r>
            <w:r w:rsidR="00810179">
              <w:rPr>
                <w:noProof/>
                <w:webHidden/>
              </w:rPr>
              <w:t>31</w:t>
            </w:r>
            <w:r w:rsidR="00810179">
              <w:rPr>
                <w:noProof/>
                <w:webHidden/>
              </w:rPr>
              <w:fldChar w:fldCharType="end"/>
            </w:r>
          </w:hyperlink>
        </w:p>
        <w:p w14:paraId="4ACB468C"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96" w:history="1">
            <w:r w:rsidR="00810179" w:rsidRPr="00B019DB">
              <w:rPr>
                <w:rStyle w:val="Hipervnculo"/>
                <w:noProof/>
                <w:lang w:eastAsia="es-CR"/>
              </w:rPr>
              <w:t>5.01.02 Equipo de transporte</w:t>
            </w:r>
            <w:r w:rsidR="00810179">
              <w:rPr>
                <w:noProof/>
                <w:webHidden/>
              </w:rPr>
              <w:tab/>
            </w:r>
            <w:r w:rsidR="00810179">
              <w:rPr>
                <w:noProof/>
                <w:webHidden/>
              </w:rPr>
              <w:fldChar w:fldCharType="begin"/>
            </w:r>
            <w:r w:rsidR="00810179">
              <w:rPr>
                <w:noProof/>
                <w:webHidden/>
              </w:rPr>
              <w:instrText xml:space="preserve"> PAGEREF _Toc482772496 \h </w:instrText>
            </w:r>
            <w:r w:rsidR="00810179">
              <w:rPr>
                <w:noProof/>
                <w:webHidden/>
              </w:rPr>
            </w:r>
            <w:r w:rsidR="00810179">
              <w:rPr>
                <w:noProof/>
                <w:webHidden/>
              </w:rPr>
              <w:fldChar w:fldCharType="separate"/>
            </w:r>
            <w:r w:rsidR="00810179">
              <w:rPr>
                <w:noProof/>
                <w:webHidden/>
              </w:rPr>
              <w:t>31</w:t>
            </w:r>
            <w:r w:rsidR="00810179">
              <w:rPr>
                <w:noProof/>
                <w:webHidden/>
              </w:rPr>
              <w:fldChar w:fldCharType="end"/>
            </w:r>
          </w:hyperlink>
        </w:p>
        <w:p w14:paraId="735E52C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97" w:history="1">
            <w:r w:rsidR="00810179" w:rsidRPr="00B019DB">
              <w:rPr>
                <w:rStyle w:val="Hipervnculo"/>
                <w:noProof/>
                <w:lang w:eastAsia="es-CR"/>
              </w:rPr>
              <w:t>5.01.03 Equipo de comunicación</w:t>
            </w:r>
            <w:r w:rsidR="00810179">
              <w:rPr>
                <w:noProof/>
                <w:webHidden/>
              </w:rPr>
              <w:tab/>
            </w:r>
            <w:r w:rsidR="00810179">
              <w:rPr>
                <w:noProof/>
                <w:webHidden/>
              </w:rPr>
              <w:fldChar w:fldCharType="begin"/>
            </w:r>
            <w:r w:rsidR="00810179">
              <w:rPr>
                <w:noProof/>
                <w:webHidden/>
              </w:rPr>
              <w:instrText xml:space="preserve"> PAGEREF _Toc482772497 \h </w:instrText>
            </w:r>
            <w:r w:rsidR="00810179">
              <w:rPr>
                <w:noProof/>
                <w:webHidden/>
              </w:rPr>
            </w:r>
            <w:r w:rsidR="00810179">
              <w:rPr>
                <w:noProof/>
                <w:webHidden/>
              </w:rPr>
              <w:fldChar w:fldCharType="separate"/>
            </w:r>
            <w:r w:rsidR="00810179">
              <w:rPr>
                <w:noProof/>
                <w:webHidden/>
              </w:rPr>
              <w:t>32</w:t>
            </w:r>
            <w:r w:rsidR="00810179">
              <w:rPr>
                <w:noProof/>
                <w:webHidden/>
              </w:rPr>
              <w:fldChar w:fldCharType="end"/>
            </w:r>
          </w:hyperlink>
        </w:p>
        <w:p w14:paraId="049BA2E6"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98" w:history="1">
            <w:r w:rsidR="00810179" w:rsidRPr="00B019DB">
              <w:rPr>
                <w:rStyle w:val="Hipervnculo"/>
                <w:noProof/>
                <w:lang w:eastAsia="es-CR"/>
              </w:rPr>
              <w:t>5.01.04 Equipo y mobiliario de oficina</w:t>
            </w:r>
            <w:r w:rsidR="00810179">
              <w:rPr>
                <w:noProof/>
                <w:webHidden/>
              </w:rPr>
              <w:tab/>
            </w:r>
            <w:r w:rsidR="00810179">
              <w:rPr>
                <w:noProof/>
                <w:webHidden/>
              </w:rPr>
              <w:fldChar w:fldCharType="begin"/>
            </w:r>
            <w:r w:rsidR="00810179">
              <w:rPr>
                <w:noProof/>
                <w:webHidden/>
              </w:rPr>
              <w:instrText xml:space="preserve"> PAGEREF _Toc482772498 \h </w:instrText>
            </w:r>
            <w:r w:rsidR="00810179">
              <w:rPr>
                <w:noProof/>
                <w:webHidden/>
              </w:rPr>
            </w:r>
            <w:r w:rsidR="00810179">
              <w:rPr>
                <w:noProof/>
                <w:webHidden/>
              </w:rPr>
              <w:fldChar w:fldCharType="separate"/>
            </w:r>
            <w:r w:rsidR="00810179">
              <w:rPr>
                <w:noProof/>
                <w:webHidden/>
              </w:rPr>
              <w:t>32</w:t>
            </w:r>
            <w:r w:rsidR="00810179">
              <w:rPr>
                <w:noProof/>
                <w:webHidden/>
              </w:rPr>
              <w:fldChar w:fldCharType="end"/>
            </w:r>
          </w:hyperlink>
        </w:p>
        <w:p w14:paraId="61C500FC"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499" w:history="1">
            <w:r w:rsidR="00810179" w:rsidRPr="00B019DB">
              <w:rPr>
                <w:rStyle w:val="Hipervnculo"/>
                <w:noProof/>
                <w:lang w:eastAsia="es-CR"/>
              </w:rPr>
              <w:t>5.01.05 Equipo y programas de cómputo</w:t>
            </w:r>
            <w:r w:rsidR="00810179">
              <w:rPr>
                <w:noProof/>
                <w:webHidden/>
              </w:rPr>
              <w:tab/>
            </w:r>
            <w:r w:rsidR="00810179">
              <w:rPr>
                <w:noProof/>
                <w:webHidden/>
              </w:rPr>
              <w:fldChar w:fldCharType="begin"/>
            </w:r>
            <w:r w:rsidR="00810179">
              <w:rPr>
                <w:noProof/>
                <w:webHidden/>
              </w:rPr>
              <w:instrText xml:space="preserve"> PAGEREF _Toc482772499 \h </w:instrText>
            </w:r>
            <w:r w:rsidR="00810179">
              <w:rPr>
                <w:noProof/>
                <w:webHidden/>
              </w:rPr>
            </w:r>
            <w:r w:rsidR="00810179">
              <w:rPr>
                <w:noProof/>
                <w:webHidden/>
              </w:rPr>
              <w:fldChar w:fldCharType="separate"/>
            </w:r>
            <w:r w:rsidR="00810179">
              <w:rPr>
                <w:noProof/>
                <w:webHidden/>
              </w:rPr>
              <w:t>33</w:t>
            </w:r>
            <w:r w:rsidR="00810179">
              <w:rPr>
                <w:noProof/>
                <w:webHidden/>
              </w:rPr>
              <w:fldChar w:fldCharType="end"/>
            </w:r>
          </w:hyperlink>
        </w:p>
        <w:p w14:paraId="5DC39C8F"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500" w:history="1">
            <w:r w:rsidR="00810179" w:rsidRPr="00B019DB">
              <w:rPr>
                <w:rStyle w:val="Hipervnculo"/>
                <w:noProof/>
                <w:lang w:eastAsia="es-CR"/>
              </w:rPr>
              <w:t>5.01.06 Equipo sanitario, de laboratorio e investigación</w:t>
            </w:r>
            <w:r w:rsidR="00810179">
              <w:rPr>
                <w:noProof/>
                <w:webHidden/>
              </w:rPr>
              <w:tab/>
            </w:r>
            <w:r w:rsidR="00810179">
              <w:rPr>
                <w:noProof/>
                <w:webHidden/>
              </w:rPr>
              <w:fldChar w:fldCharType="begin"/>
            </w:r>
            <w:r w:rsidR="00810179">
              <w:rPr>
                <w:noProof/>
                <w:webHidden/>
              </w:rPr>
              <w:instrText xml:space="preserve"> PAGEREF _Toc482772500 \h </w:instrText>
            </w:r>
            <w:r w:rsidR="00810179">
              <w:rPr>
                <w:noProof/>
                <w:webHidden/>
              </w:rPr>
            </w:r>
            <w:r w:rsidR="00810179">
              <w:rPr>
                <w:noProof/>
                <w:webHidden/>
              </w:rPr>
              <w:fldChar w:fldCharType="separate"/>
            </w:r>
            <w:r w:rsidR="00810179">
              <w:rPr>
                <w:noProof/>
                <w:webHidden/>
              </w:rPr>
              <w:t>33</w:t>
            </w:r>
            <w:r w:rsidR="00810179">
              <w:rPr>
                <w:noProof/>
                <w:webHidden/>
              </w:rPr>
              <w:fldChar w:fldCharType="end"/>
            </w:r>
          </w:hyperlink>
        </w:p>
        <w:p w14:paraId="345A120F"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501" w:history="1">
            <w:r w:rsidR="00810179" w:rsidRPr="00B019DB">
              <w:rPr>
                <w:rStyle w:val="Hipervnculo"/>
                <w:noProof/>
                <w:lang w:eastAsia="es-CR"/>
              </w:rPr>
              <w:t>5.01.99 Maquinaria y Equipo diverso</w:t>
            </w:r>
            <w:r w:rsidR="00810179">
              <w:rPr>
                <w:noProof/>
                <w:webHidden/>
              </w:rPr>
              <w:tab/>
            </w:r>
            <w:r w:rsidR="00810179">
              <w:rPr>
                <w:noProof/>
                <w:webHidden/>
              </w:rPr>
              <w:fldChar w:fldCharType="begin"/>
            </w:r>
            <w:r w:rsidR="00810179">
              <w:rPr>
                <w:noProof/>
                <w:webHidden/>
              </w:rPr>
              <w:instrText xml:space="preserve"> PAGEREF _Toc482772501 \h </w:instrText>
            </w:r>
            <w:r w:rsidR="00810179">
              <w:rPr>
                <w:noProof/>
                <w:webHidden/>
              </w:rPr>
            </w:r>
            <w:r w:rsidR="00810179">
              <w:rPr>
                <w:noProof/>
                <w:webHidden/>
              </w:rPr>
              <w:fldChar w:fldCharType="separate"/>
            </w:r>
            <w:r w:rsidR="00810179">
              <w:rPr>
                <w:noProof/>
                <w:webHidden/>
              </w:rPr>
              <w:t>33</w:t>
            </w:r>
            <w:r w:rsidR="00810179">
              <w:rPr>
                <w:noProof/>
                <w:webHidden/>
              </w:rPr>
              <w:fldChar w:fldCharType="end"/>
            </w:r>
          </w:hyperlink>
        </w:p>
        <w:p w14:paraId="7E73A9C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502" w:history="1">
            <w:r w:rsidR="00810179" w:rsidRPr="00B019DB">
              <w:rPr>
                <w:rStyle w:val="Hipervnculo"/>
                <w:noProof/>
                <w:lang w:eastAsia="es-CR"/>
              </w:rPr>
              <w:t>5.02.01 Edificios</w:t>
            </w:r>
            <w:r w:rsidR="00810179">
              <w:rPr>
                <w:noProof/>
                <w:webHidden/>
              </w:rPr>
              <w:tab/>
            </w:r>
            <w:r w:rsidR="00810179">
              <w:rPr>
                <w:noProof/>
                <w:webHidden/>
              </w:rPr>
              <w:fldChar w:fldCharType="begin"/>
            </w:r>
            <w:r w:rsidR="00810179">
              <w:rPr>
                <w:noProof/>
                <w:webHidden/>
              </w:rPr>
              <w:instrText xml:space="preserve"> PAGEREF _Toc482772502 \h </w:instrText>
            </w:r>
            <w:r w:rsidR="00810179">
              <w:rPr>
                <w:noProof/>
                <w:webHidden/>
              </w:rPr>
            </w:r>
            <w:r w:rsidR="00810179">
              <w:rPr>
                <w:noProof/>
                <w:webHidden/>
              </w:rPr>
              <w:fldChar w:fldCharType="separate"/>
            </w:r>
            <w:r w:rsidR="00810179">
              <w:rPr>
                <w:noProof/>
                <w:webHidden/>
              </w:rPr>
              <w:t>34</w:t>
            </w:r>
            <w:r w:rsidR="00810179">
              <w:rPr>
                <w:noProof/>
                <w:webHidden/>
              </w:rPr>
              <w:fldChar w:fldCharType="end"/>
            </w:r>
          </w:hyperlink>
        </w:p>
        <w:p w14:paraId="3646344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503" w:history="1">
            <w:r w:rsidR="00810179" w:rsidRPr="00B019DB">
              <w:rPr>
                <w:rStyle w:val="Hipervnculo"/>
                <w:noProof/>
                <w:lang w:eastAsia="es-CR"/>
              </w:rPr>
              <w:t>5.99.03 Bienes intangibles</w:t>
            </w:r>
            <w:r w:rsidR="00810179">
              <w:rPr>
                <w:noProof/>
                <w:webHidden/>
              </w:rPr>
              <w:tab/>
            </w:r>
            <w:r w:rsidR="00810179">
              <w:rPr>
                <w:noProof/>
                <w:webHidden/>
              </w:rPr>
              <w:fldChar w:fldCharType="begin"/>
            </w:r>
            <w:r w:rsidR="00810179">
              <w:rPr>
                <w:noProof/>
                <w:webHidden/>
              </w:rPr>
              <w:instrText xml:space="preserve"> PAGEREF _Toc482772503 \h </w:instrText>
            </w:r>
            <w:r w:rsidR="00810179">
              <w:rPr>
                <w:noProof/>
                <w:webHidden/>
              </w:rPr>
            </w:r>
            <w:r w:rsidR="00810179">
              <w:rPr>
                <w:noProof/>
                <w:webHidden/>
              </w:rPr>
              <w:fldChar w:fldCharType="separate"/>
            </w:r>
            <w:r w:rsidR="00810179">
              <w:rPr>
                <w:noProof/>
                <w:webHidden/>
              </w:rPr>
              <w:t>35</w:t>
            </w:r>
            <w:r w:rsidR="00810179">
              <w:rPr>
                <w:noProof/>
                <w:webHidden/>
              </w:rPr>
              <w:fldChar w:fldCharType="end"/>
            </w:r>
          </w:hyperlink>
        </w:p>
        <w:p w14:paraId="3E51608A" w14:textId="77777777" w:rsidR="00810179" w:rsidRDefault="00F96028">
          <w:pPr>
            <w:pStyle w:val="TDC1"/>
            <w:tabs>
              <w:tab w:val="right" w:leader="dot" w:pos="9040"/>
            </w:tabs>
            <w:rPr>
              <w:rFonts w:asciiTheme="minorHAnsi" w:eastAsiaTheme="minorEastAsia" w:hAnsiTheme="minorHAnsi" w:cstheme="minorBidi"/>
              <w:noProof/>
              <w:sz w:val="22"/>
              <w:szCs w:val="22"/>
              <w:lang w:val="es-CR" w:eastAsia="es-CR"/>
            </w:rPr>
          </w:pPr>
          <w:hyperlink w:anchor="_Toc482772504" w:history="1">
            <w:r w:rsidR="00810179" w:rsidRPr="00B019DB">
              <w:rPr>
                <w:rStyle w:val="Hipervnculo"/>
                <w:noProof/>
              </w:rPr>
              <w:t>6 Transferencias corrientes</w:t>
            </w:r>
            <w:r w:rsidR="00810179">
              <w:rPr>
                <w:noProof/>
                <w:webHidden/>
              </w:rPr>
              <w:tab/>
            </w:r>
            <w:r w:rsidR="00810179">
              <w:rPr>
                <w:noProof/>
                <w:webHidden/>
              </w:rPr>
              <w:fldChar w:fldCharType="begin"/>
            </w:r>
            <w:r w:rsidR="00810179">
              <w:rPr>
                <w:noProof/>
                <w:webHidden/>
              </w:rPr>
              <w:instrText xml:space="preserve"> PAGEREF _Toc482772504 \h </w:instrText>
            </w:r>
            <w:r w:rsidR="00810179">
              <w:rPr>
                <w:noProof/>
                <w:webHidden/>
              </w:rPr>
            </w:r>
            <w:r w:rsidR="00810179">
              <w:rPr>
                <w:noProof/>
                <w:webHidden/>
              </w:rPr>
              <w:fldChar w:fldCharType="separate"/>
            </w:r>
            <w:r w:rsidR="00810179">
              <w:rPr>
                <w:noProof/>
                <w:webHidden/>
              </w:rPr>
              <w:t>36</w:t>
            </w:r>
            <w:r w:rsidR="00810179">
              <w:rPr>
                <w:noProof/>
                <w:webHidden/>
              </w:rPr>
              <w:fldChar w:fldCharType="end"/>
            </w:r>
          </w:hyperlink>
        </w:p>
        <w:p w14:paraId="52F15D8E"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505" w:history="1">
            <w:r w:rsidR="00810179" w:rsidRPr="00B019DB">
              <w:rPr>
                <w:rStyle w:val="Hipervnculo"/>
                <w:noProof/>
                <w:lang w:eastAsia="es-CR"/>
              </w:rPr>
              <w:t>6.01.03.200 Transferencias corrientes a Instituciones Descentralizadas no  Empresariales</w:t>
            </w:r>
            <w:r w:rsidR="00810179">
              <w:rPr>
                <w:noProof/>
                <w:webHidden/>
              </w:rPr>
              <w:tab/>
            </w:r>
            <w:r w:rsidR="00810179">
              <w:rPr>
                <w:noProof/>
                <w:webHidden/>
              </w:rPr>
              <w:fldChar w:fldCharType="begin"/>
            </w:r>
            <w:r w:rsidR="00810179">
              <w:rPr>
                <w:noProof/>
                <w:webHidden/>
              </w:rPr>
              <w:instrText xml:space="preserve"> PAGEREF _Toc482772505 \h </w:instrText>
            </w:r>
            <w:r w:rsidR="00810179">
              <w:rPr>
                <w:noProof/>
                <w:webHidden/>
              </w:rPr>
            </w:r>
            <w:r w:rsidR="00810179">
              <w:rPr>
                <w:noProof/>
                <w:webHidden/>
              </w:rPr>
              <w:fldChar w:fldCharType="separate"/>
            </w:r>
            <w:r w:rsidR="00810179">
              <w:rPr>
                <w:noProof/>
                <w:webHidden/>
              </w:rPr>
              <w:t>36</w:t>
            </w:r>
            <w:r w:rsidR="00810179">
              <w:rPr>
                <w:noProof/>
                <w:webHidden/>
              </w:rPr>
              <w:fldChar w:fldCharType="end"/>
            </w:r>
          </w:hyperlink>
        </w:p>
        <w:p w14:paraId="109EFF1C"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506" w:history="1">
            <w:r w:rsidR="00810179" w:rsidRPr="00B019DB">
              <w:rPr>
                <w:rStyle w:val="Hipervnculo"/>
                <w:noProof/>
                <w:lang w:eastAsia="es-CR"/>
              </w:rPr>
              <w:t>6.01.03.202 Transferencias corrientes a Instituciones Descentralizadas no  Empresariales</w:t>
            </w:r>
            <w:r w:rsidR="00810179">
              <w:rPr>
                <w:noProof/>
                <w:webHidden/>
              </w:rPr>
              <w:tab/>
            </w:r>
            <w:r w:rsidR="00810179">
              <w:rPr>
                <w:noProof/>
                <w:webHidden/>
              </w:rPr>
              <w:fldChar w:fldCharType="begin"/>
            </w:r>
            <w:r w:rsidR="00810179">
              <w:rPr>
                <w:noProof/>
                <w:webHidden/>
              </w:rPr>
              <w:instrText xml:space="preserve"> PAGEREF _Toc482772506 \h </w:instrText>
            </w:r>
            <w:r w:rsidR="00810179">
              <w:rPr>
                <w:noProof/>
                <w:webHidden/>
              </w:rPr>
            </w:r>
            <w:r w:rsidR="00810179">
              <w:rPr>
                <w:noProof/>
                <w:webHidden/>
              </w:rPr>
              <w:fldChar w:fldCharType="separate"/>
            </w:r>
            <w:r w:rsidR="00810179">
              <w:rPr>
                <w:noProof/>
                <w:webHidden/>
              </w:rPr>
              <w:t>36</w:t>
            </w:r>
            <w:r w:rsidR="00810179">
              <w:rPr>
                <w:noProof/>
                <w:webHidden/>
              </w:rPr>
              <w:fldChar w:fldCharType="end"/>
            </w:r>
          </w:hyperlink>
        </w:p>
        <w:p w14:paraId="3EAD8593"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507" w:history="1">
            <w:r w:rsidR="00810179" w:rsidRPr="00B019DB">
              <w:rPr>
                <w:rStyle w:val="Hipervnculo"/>
                <w:noProof/>
                <w:lang w:eastAsia="es-CR"/>
              </w:rPr>
              <w:t>6.03.01 Prestaciones legales</w:t>
            </w:r>
            <w:r w:rsidR="00810179">
              <w:rPr>
                <w:noProof/>
                <w:webHidden/>
              </w:rPr>
              <w:tab/>
            </w:r>
            <w:r w:rsidR="00810179">
              <w:rPr>
                <w:noProof/>
                <w:webHidden/>
              </w:rPr>
              <w:fldChar w:fldCharType="begin"/>
            </w:r>
            <w:r w:rsidR="00810179">
              <w:rPr>
                <w:noProof/>
                <w:webHidden/>
              </w:rPr>
              <w:instrText xml:space="preserve"> PAGEREF _Toc482772507 \h </w:instrText>
            </w:r>
            <w:r w:rsidR="00810179">
              <w:rPr>
                <w:noProof/>
                <w:webHidden/>
              </w:rPr>
            </w:r>
            <w:r w:rsidR="00810179">
              <w:rPr>
                <w:noProof/>
                <w:webHidden/>
              </w:rPr>
              <w:fldChar w:fldCharType="separate"/>
            </w:r>
            <w:r w:rsidR="00810179">
              <w:rPr>
                <w:noProof/>
                <w:webHidden/>
              </w:rPr>
              <w:t>36</w:t>
            </w:r>
            <w:r w:rsidR="00810179">
              <w:rPr>
                <w:noProof/>
                <w:webHidden/>
              </w:rPr>
              <w:fldChar w:fldCharType="end"/>
            </w:r>
          </w:hyperlink>
        </w:p>
        <w:p w14:paraId="21EA3F48" w14:textId="77777777" w:rsidR="00810179" w:rsidRDefault="00F96028">
          <w:pPr>
            <w:pStyle w:val="TDC2"/>
            <w:tabs>
              <w:tab w:val="right" w:leader="dot" w:pos="9040"/>
            </w:tabs>
            <w:rPr>
              <w:rFonts w:asciiTheme="minorHAnsi" w:eastAsiaTheme="minorEastAsia" w:hAnsiTheme="minorHAnsi" w:cstheme="minorBidi"/>
              <w:noProof/>
              <w:sz w:val="22"/>
              <w:szCs w:val="22"/>
              <w:lang w:val="es-CR" w:eastAsia="es-CR"/>
            </w:rPr>
          </w:pPr>
          <w:hyperlink w:anchor="_Toc482772508" w:history="1">
            <w:r w:rsidR="00810179" w:rsidRPr="00B019DB">
              <w:rPr>
                <w:rStyle w:val="Hipervnculo"/>
                <w:noProof/>
                <w:lang w:eastAsia="es-CR"/>
              </w:rPr>
              <w:t>6.06.01 Indemnizaciones</w:t>
            </w:r>
            <w:r w:rsidR="00810179">
              <w:rPr>
                <w:noProof/>
                <w:webHidden/>
              </w:rPr>
              <w:tab/>
            </w:r>
            <w:r w:rsidR="00810179">
              <w:rPr>
                <w:noProof/>
                <w:webHidden/>
              </w:rPr>
              <w:fldChar w:fldCharType="begin"/>
            </w:r>
            <w:r w:rsidR="00810179">
              <w:rPr>
                <w:noProof/>
                <w:webHidden/>
              </w:rPr>
              <w:instrText xml:space="preserve"> PAGEREF _Toc482772508 \h </w:instrText>
            </w:r>
            <w:r w:rsidR="00810179">
              <w:rPr>
                <w:noProof/>
                <w:webHidden/>
              </w:rPr>
            </w:r>
            <w:r w:rsidR="00810179">
              <w:rPr>
                <w:noProof/>
                <w:webHidden/>
              </w:rPr>
              <w:fldChar w:fldCharType="separate"/>
            </w:r>
            <w:r w:rsidR="00810179">
              <w:rPr>
                <w:noProof/>
                <w:webHidden/>
              </w:rPr>
              <w:t>36</w:t>
            </w:r>
            <w:r w:rsidR="00810179">
              <w:rPr>
                <w:noProof/>
                <w:webHidden/>
              </w:rPr>
              <w:fldChar w:fldCharType="end"/>
            </w:r>
          </w:hyperlink>
        </w:p>
        <w:p w14:paraId="4A57CBC7" w14:textId="77777777" w:rsidR="00466DE4" w:rsidRDefault="000612CA">
          <w:pPr>
            <w:rPr>
              <w:lang w:val="es-ES"/>
            </w:rPr>
          </w:pPr>
          <w:r>
            <w:rPr>
              <w:lang w:val="es-ES"/>
            </w:rPr>
            <w:fldChar w:fldCharType="end"/>
          </w:r>
        </w:p>
      </w:sdtContent>
    </w:sdt>
    <w:p w14:paraId="25317480" w14:textId="77777777" w:rsidR="009F4918" w:rsidRDefault="009F4918" w:rsidP="00814CE7">
      <w:pPr>
        <w:jc w:val="both"/>
        <w:rPr>
          <w:rFonts w:ascii="Tahoma" w:hAnsi="Tahoma" w:cs="Tahoma"/>
          <w:color w:val="FF0000"/>
          <w:sz w:val="18"/>
          <w:szCs w:val="18"/>
          <w:lang w:val="es-CR" w:eastAsia="es-CR"/>
        </w:rPr>
      </w:pPr>
    </w:p>
    <w:p w14:paraId="0C60D236" w14:textId="77777777" w:rsidR="00FF7957" w:rsidRDefault="00FF7957" w:rsidP="00814CE7">
      <w:pPr>
        <w:jc w:val="both"/>
        <w:rPr>
          <w:rFonts w:ascii="Tahoma" w:hAnsi="Tahoma" w:cs="Tahoma"/>
          <w:color w:val="FF0000"/>
          <w:sz w:val="18"/>
          <w:szCs w:val="18"/>
          <w:lang w:val="es-CR" w:eastAsia="es-CR"/>
        </w:rPr>
      </w:pPr>
    </w:p>
    <w:p w14:paraId="796D1AC9" w14:textId="77777777" w:rsidR="00FF7957" w:rsidRDefault="00FF7957" w:rsidP="00814CE7">
      <w:pPr>
        <w:jc w:val="both"/>
        <w:rPr>
          <w:rFonts w:ascii="Tahoma" w:hAnsi="Tahoma" w:cs="Tahoma"/>
          <w:color w:val="FF0000"/>
          <w:sz w:val="18"/>
          <w:szCs w:val="18"/>
          <w:lang w:val="es-CR" w:eastAsia="es-CR"/>
        </w:rPr>
      </w:pPr>
    </w:p>
    <w:p w14:paraId="69A9818F" w14:textId="77777777" w:rsidR="00FF7957" w:rsidRDefault="00FF7957" w:rsidP="00814CE7">
      <w:pPr>
        <w:jc w:val="both"/>
        <w:rPr>
          <w:rFonts w:ascii="Tahoma" w:hAnsi="Tahoma" w:cs="Tahoma"/>
          <w:color w:val="FF0000"/>
          <w:sz w:val="18"/>
          <w:szCs w:val="18"/>
          <w:lang w:val="es-CR" w:eastAsia="es-CR"/>
        </w:rPr>
      </w:pPr>
    </w:p>
    <w:p w14:paraId="26DC448F" w14:textId="77777777" w:rsidR="00FF7957" w:rsidRDefault="00FF7957" w:rsidP="00814CE7">
      <w:pPr>
        <w:jc w:val="both"/>
        <w:rPr>
          <w:rFonts w:ascii="Tahoma" w:hAnsi="Tahoma" w:cs="Tahoma"/>
          <w:color w:val="FF0000"/>
          <w:sz w:val="18"/>
          <w:szCs w:val="18"/>
          <w:lang w:val="es-CR" w:eastAsia="es-CR"/>
        </w:rPr>
      </w:pPr>
    </w:p>
    <w:p w14:paraId="6B3EF438" w14:textId="77777777" w:rsidR="00FF7957" w:rsidRDefault="00FF7957" w:rsidP="00814CE7">
      <w:pPr>
        <w:jc w:val="both"/>
        <w:rPr>
          <w:rFonts w:ascii="Tahoma" w:hAnsi="Tahoma" w:cs="Tahoma"/>
          <w:color w:val="FF0000"/>
          <w:sz w:val="18"/>
          <w:szCs w:val="18"/>
          <w:lang w:val="es-CR" w:eastAsia="es-CR"/>
        </w:rPr>
      </w:pPr>
    </w:p>
    <w:p w14:paraId="692BF31D" w14:textId="77777777" w:rsidR="00FF7957" w:rsidRDefault="00FF7957" w:rsidP="00814CE7">
      <w:pPr>
        <w:jc w:val="both"/>
        <w:rPr>
          <w:rFonts w:ascii="Tahoma" w:hAnsi="Tahoma" w:cs="Tahoma"/>
          <w:color w:val="FF0000"/>
          <w:sz w:val="18"/>
          <w:szCs w:val="18"/>
          <w:lang w:val="es-CR" w:eastAsia="es-CR"/>
        </w:rPr>
      </w:pPr>
    </w:p>
    <w:p w14:paraId="561A9998" w14:textId="77777777" w:rsidR="00FF7957" w:rsidRDefault="00FF7957" w:rsidP="00814CE7">
      <w:pPr>
        <w:jc w:val="both"/>
        <w:rPr>
          <w:rFonts w:ascii="Tahoma" w:hAnsi="Tahoma" w:cs="Tahoma"/>
          <w:color w:val="FF0000"/>
          <w:sz w:val="18"/>
          <w:szCs w:val="18"/>
          <w:lang w:val="es-CR" w:eastAsia="es-CR"/>
        </w:rPr>
      </w:pPr>
    </w:p>
    <w:p w14:paraId="558331F0" w14:textId="77777777" w:rsidR="00FF7957" w:rsidRDefault="00FF7957" w:rsidP="00814CE7">
      <w:pPr>
        <w:jc w:val="both"/>
        <w:rPr>
          <w:rFonts w:ascii="Tahoma" w:hAnsi="Tahoma" w:cs="Tahoma"/>
          <w:color w:val="FF0000"/>
          <w:sz w:val="18"/>
          <w:szCs w:val="18"/>
          <w:lang w:val="es-CR" w:eastAsia="es-CR"/>
        </w:rPr>
      </w:pPr>
    </w:p>
    <w:p w14:paraId="251F963C" w14:textId="77777777" w:rsidR="00FF7957" w:rsidRDefault="00FF7957" w:rsidP="00814CE7">
      <w:pPr>
        <w:jc w:val="both"/>
        <w:rPr>
          <w:rFonts w:ascii="Tahoma" w:hAnsi="Tahoma" w:cs="Tahoma"/>
          <w:color w:val="FF0000"/>
          <w:sz w:val="18"/>
          <w:szCs w:val="18"/>
          <w:lang w:val="es-CR" w:eastAsia="es-CR"/>
        </w:rPr>
      </w:pPr>
    </w:p>
    <w:p w14:paraId="47D351AA" w14:textId="77777777" w:rsidR="00FF7957" w:rsidRDefault="00FF7957" w:rsidP="00814CE7">
      <w:pPr>
        <w:jc w:val="both"/>
        <w:rPr>
          <w:rFonts w:ascii="Tahoma" w:hAnsi="Tahoma" w:cs="Tahoma"/>
          <w:color w:val="FF0000"/>
          <w:sz w:val="18"/>
          <w:szCs w:val="18"/>
          <w:lang w:val="es-CR" w:eastAsia="es-CR"/>
        </w:rPr>
      </w:pPr>
    </w:p>
    <w:p w14:paraId="10F0C6BF" w14:textId="77777777" w:rsidR="00FF7957" w:rsidRDefault="00FF7957" w:rsidP="00814CE7">
      <w:pPr>
        <w:jc w:val="both"/>
        <w:rPr>
          <w:rFonts w:ascii="Tahoma" w:hAnsi="Tahoma" w:cs="Tahoma"/>
          <w:color w:val="FF0000"/>
          <w:sz w:val="18"/>
          <w:szCs w:val="18"/>
          <w:lang w:val="es-CR" w:eastAsia="es-CR"/>
        </w:rPr>
      </w:pPr>
    </w:p>
    <w:p w14:paraId="000534A7" w14:textId="77777777" w:rsidR="00FF7957" w:rsidRDefault="00FF7957" w:rsidP="00814CE7">
      <w:pPr>
        <w:jc w:val="both"/>
        <w:rPr>
          <w:rFonts w:ascii="Tahoma" w:hAnsi="Tahoma" w:cs="Tahoma"/>
          <w:color w:val="FF0000"/>
          <w:sz w:val="18"/>
          <w:szCs w:val="18"/>
          <w:lang w:val="es-CR" w:eastAsia="es-CR"/>
        </w:rPr>
      </w:pPr>
    </w:p>
    <w:p w14:paraId="62C1A509" w14:textId="77777777" w:rsidR="00FF7957" w:rsidRDefault="00FF7957" w:rsidP="00814CE7">
      <w:pPr>
        <w:jc w:val="both"/>
        <w:rPr>
          <w:rFonts w:ascii="Tahoma" w:hAnsi="Tahoma" w:cs="Tahoma"/>
          <w:color w:val="FF0000"/>
          <w:sz w:val="18"/>
          <w:szCs w:val="18"/>
          <w:lang w:val="es-CR" w:eastAsia="es-CR"/>
        </w:rPr>
      </w:pPr>
    </w:p>
    <w:p w14:paraId="39E53738" w14:textId="77777777" w:rsidR="00FF7957" w:rsidRDefault="00FF7957" w:rsidP="00814CE7">
      <w:pPr>
        <w:jc w:val="both"/>
        <w:rPr>
          <w:rFonts w:ascii="Tahoma" w:hAnsi="Tahoma" w:cs="Tahoma"/>
          <w:color w:val="FF0000"/>
          <w:sz w:val="18"/>
          <w:szCs w:val="18"/>
          <w:lang w:val="es-CR" w:eastAsia="es-CR"/>
        </w:rPr>
      </w:pPr>
    </w:p>
    <w:p w14:paraId="298424BB" w14:textId="77777777" w:rsidR="00FF7957" w:rsidRDefault="00FF7957" w:rsidP="00814CE7">
      <w:pPr>
        <w:jc w:val="both"/>
        <w:rPr>
          <w:rFonts w:ascii="Tahoma" w:hAnsi="Tahoma" w:cs="Tahoma"/>
          <w:color w:val="FF0000"/>
          <w:sz w:val="18"/>
          <w:szCs w:val="18"/>
          <w:lang w:val="es-CR" w:eastAsia="es-CR"/>
        </w:rPr>
      </w:pPr>
    </w:p>
    <w:p w14:paraId="4D81D50D" w14:textId="77777777" w:rsidR="00FF7957" w:rsidRDefault="00FF7957" w:rsidP="00814CE7">
      <w:pPr>
        <w:jc w:val="both"/>
        <w:rPr>
          <w:rFonts w:ascii="Tahoma" w:hAnsi="Tahoma" w:cs="Tahoma"/>
          <w:color w:val="FF0000"/>
          <w:sz w:val="18"/>
          <w:szCs w:val="18"/>
          <w:lang w:val="es-CR" w:eastAsia="es-CR"/>
        </w:rPr>
      </w:pPr>
    </w:p>
    <w:p w14:paraId="08D739A1" w14:textId="77777777" w:rsidR="00FF7957" w:rsidRDefault="00FF7957" w:rsidP="00814CE7">
      <w:pPr>
        <w:jc w:val="both"/>
        <w:rPr>
          <w:rFonts w:ascii="Tahoma" w:hAnsi="Tahoma" w:cs="Tahoma"/>
          <w:color w:val="FF0000"/>
          <w:sz w:val="18"/>
          <w:szCs w:val="18"/>
          <w:lang w:val="es-CR" w:eastAsia="es-CR"/>
        </w:rPr>
      </w:pPr>
    </w:p>
    <w:p w14:paraId="43CA8A2A" w14:textId="77777777" w:rsidR="00FF7957" w:rsidRDefault="00FF7957" w:rsidP="00814CE7">
      <w:pPr>
        <w:jc w:val="both"/>
        <w:rPr>
          <w:rFonts w:ascii="Tahoma" w:hAnsi="Tahoma" w:cs="Tahoma"/>
          <w:color w:val="FF0000"/>
          <w:sz w:val="18"/>
          <w:szCs w:val="18"/>
          <w:lang w:val="es-CR" w:eastAsia="es-CR"/>
        </w:rPr>
      </w:pPr>
    </w:p>
    <w:p w14:paraId="4C233B55" w14:textId="77777777" w:rsidR="00FF7957" w:rsidRDefault="00FF7957" w:rsidP="00814CE7">
      <w:pPr>
        <w:jc w:val="both"/>
        <w:rPr>
          <w:rFonts w:ascii="Tahoma" w:hAnsi="Tahoma" w:cs="Tahoma"/>
          <w:color w:val="FF0000"/>
          <w:sz w:val="18"/>
          <w:szCs w:val="18"/>
          <w:lang w:val="es-CR" w:eastAsia="es-CR"/>
        </w:rPr>
      </w:pPr>
    </w:p>
    <w:p w14:paraId="7EA8100E" w14:textId="77777777" w:rsidR="00FF7957" w:rsidRDefault="00FF7957" w:rsidP="00814CE7">
      <w:pPr>
        <w:jc w:val="both"/>
        <w:rPr>
          <w:rFonts w:ascii="Tahoma" w:hAnsi="Tahoma" w:cs="Tahoma"/>
          <w:color w:val="FF0000"/>
          <w:sz w:val="18"/>
          <w:szCs w:val="18"/>
          <w:lang w:val="es-CR" w:eastAsia="es-CR"/>
        </w:rPr>
      </w:pPr>
    </w:p>
    <w:p w14:paraId="107CE3AC" w14:textId="77777777" w:rsidR="00FF7957" w:rsidRDefault="00FF7957" w:rsidP="00814CE7">
      <w:pPr>
        <w:jc w:val="both"/>
        <w:rPr>
          <w:rFonts w:ascii="Tahoma" w:hAnsi="Tahoma" w:cs="Tahoma"/>
          <w:color w:val="FF0000"/>
          <w:sz w:val="18"/>
          <w:szCs w:val="18"/>
          <w:lang w:val="es-CR" w:eastAsia="es-CR"/>
        </w:rPr>
      </w:pPr>
    </w:p>
    <w:p w14:paraId="2236F742" w14:textId="77777777" w:rsidR="00FF7957" w:rsidRDefault="00FF7957" w:rsidP="00814CE7">
      <w:pPr>
        <w:jc w:val="both"/>
        <w:rPr>
          <w:rFonts w:ascii="Tahoma" w:hAnsi="Tahoma" w:cs="Tahoma"/>
          <w:color w:val="FF0000"/>
          <w:sz w:val="18"/>
          <w:szCs w:val="18"/>
          <w:lang w:val="es-CR" w:eastAsia="es-CR"/>
        </w:rPr>
      </w:pPr>
    </w:p>
    <w:p w14:paraId="31B8542D" w14:textId="77777777" w:rsidR="00FF7957" w:rsidRDefault="00FF7957" w:rsidP="00814CE7">
      <w:pPr>
        <w:jc w:val="both"/>
        <w:rPr>
          <w:rFonts w:ascii="Tahoma" w:hAnsi="Tahoma" w:cs="Tahoma"/>
          <w:color w:val="FF0000"/>
          <w:sz w:val="18"/>
          <w:szCs w:val="18"/>
          <w:lang w:val="es-CR" w:eastAsia="es-CR"/>
        </w:rPr>
      </w:pPr>
    </w:p>
    <w:p w14:paraId="07821AD7" w14:textId="77777777" w:rsidR="00FF7957" w:rsidRDefault="00FF7957" w:rsidP="00814CE7">
      <w:pPr>
        <w:jc w:val="both"/>
        <w:rPr>
          <w:rFonts w:ascii="Tahoma" w:hAnsi="Tahoma" w:cs="Tahoma"/>
          <w:color w:val="FF0000"/>
          <w:sz w:val="18"/>
          <w:szCs w:val="18"/>
          <w:lang w:val="es-CR" w:eastAsia="es-CR"/>
        </w:rPr>
      </w:pPr>
    </w:p>
    <w:p w14:paraId="254C7170" w14:textId="77777777" w:rsidR="00FF7957" w:rsidRDefault="00FF7957" w:rsidP="00814CE7">
      <w:pPr>
        <w:jc w:val="both"/>
        <w:rPr>
          <w:rFonts w:ascii="Tahoma" w:hAnsi="Tahoma" w:cs="Tahoma"/>
          <w:color w:val="FF0000"/>
          <w:sz w:val="18"/>
          <w:szCs w:val="18"/>
          <w:lang w:val="es-CR" w:eastAsia="es-CR"/>
        </w:rPr>
      </w:pPr>
    </w:p>
    <w:p w14:paraId="41957D3F" w14:textId="77777777" w:rsidR="00FF7957" w:rsidRDefault="00FF7957" w:rsidP="00814CE7">
      <w:pPr>
        <w:jc w:val="both"/>
        <w:rPr>
          <w:rFonts w:ascii="Tahoma" w:hAnsi="Tahoma" w:cs="Tahoma"/>
          <w:color w:val="FF0000"/>
          <w:sz w:val="18"/>
          <w:szCs w:val="18"/>
          <w:lang w:val="es-CR" w:eastAsia="es-CR"/>
        </w:rPr>
      </w:pPr>
    </w:p>
    <w:p w14:paraId="074A6E01" w14:textId="77777777" w:rsidR="00FF7957" w:rsidRDefault="00FF7957" w:rsidP="00814CE7">
      <w:pPr>
        <w:jc w:val="both"/>
        <w:rPr>
          <w:rFonts w:ascii="Tahoma" w:hAnsi="Tahoma" w:cs="Tahoma"/>
          <w:color w:val="FF0000"/>
          <w:sz w:val="18"/>
          <w:szCs w:val="18"/>
          <w:lang w:val="es-CR" w:eastAsia="es-CR"/>
        </w:rPr>
      </w:pPr>
    </w:p>
    <w:p w14:paraId="4D6AC546" w14:textId="77777777" w:rsidR="00FF7957" w:rsidRDefault="00FF7957" w:rsidP="00814CE7">
      <w:pPr>
        <w:jc w:val="both"/>
        <w:rPr>
          <w:rFonts w:ascii="Tahoma" w:hAnsi="Tahoma" w:cs="Tahoma"/>
          <w:color w:val="FF0000"/>
          <w:sz w:val="18"/>
          <w:szCs w:val="18"/>
          <w:lang w:val="es-CR" w:eastAsia="es-CR"/>
        </w:rPr>
      </w:pPr>
    </w:p>
    <w:p w14:paraId="141EEF04" w14:textId="77777777" w:rsidR="00FF7957" w:rsidRDefault="00FF7957" w:rsidP="00814CE7">
      <w:pPr>
        <w:jc w:val="both"/>
        <w:rPr>
          <w:rFonts w:ascii="Tahoma" w:hAnsi="Tahoma" w:cs="Tahoma"/>
          <w:color w:val="FF0000"/>
          <w:sz w:val="18"/>
          <w:szCs w:val="18"/>
          <w:lang w:val="es-CR" w:eastAsia="es-CR"/>
        </w:rPr>
      </w:pPr>
    </w:p>
    <w:p w14:paraId="01C4251A" w14:textId="77777777" w:rsidR="00FF7957" w:rsidRDefault="00FF7957" w:rsidP="00814CE7">
      <w:pPr>
        <w:jc w:val="both"/>
        <w:rPr>
          <w:rFonts w:ascii="Tahoma" w:hAnsi="Tahoma" w:cs="Tahoma"/>
          <w:color w:val="FF0000"/>
          <w:sz w:val="18"/>
          <w:szCs w:val="18"/>
          <w:lang w:val="es-CR" w:eastAsia="es-CR"/>
        </w:rPr>
      </w:pPr>
    </w:p>
    <w:p w14:paraId="5CD01635" w14:textId="77777777" w:rsidR="00FF7957" w:rsidRDefault="00FF7957" w:rsidP="00814CE7">
      <w:pPr>
        <w:jc w:val="both"/>
        <w:rPr>
          <w:rFonts w:ascii="Tahoma" w:hAnsi="Tahoma" w:cs="Tahoma"/>
          <w:color w:val="FF0000"/>
          <w:sz w:val="18"/>
          <w:szCs w:val="18"/>
          <w:lang w:val="es-CR" w:eastAsia="es-CR"/>
        </w:rPr>
      </w:pPr>
    </w:p>
    <w:p w14:paraId="35F0DF33" w14:textId="77777777" w:rsidR="00FF7957" w:rsidRDefault="00FF7957" w:rsidP="00814CE7">
      <w:pPr>
        <w:jc w:val="both"/>
        <w:rPr>
          <w:rFonts w:ascii="Tahoma" w:hAnsi="Tahoma" w:cs="Tahoma"/>
          <w:color w:val="FF0000"/>
          <w:sz w:val="18"/>
          <w:szCs w:val="18"/>
          <w:lang w:val="es-CR" w:eastAsia="es-CR"/>
        </w:rPr>
      </w:pPr>
    </w:p>
    <w:p w14:paraId="74AF803D" w14:textId="77777777" w:rsidR="00FF7957" w:rsidRDefault="00FF7957" w:rsidP="00814CE7">
      <w:pPr>
        <w:jc w:val="both"/>
        <w:rPr>
          <w:rFonts w:ascii="Tahoma" w:hAnsi="Tahoma" w:cs="Tahoma"/>
          <w:color w:val="FF0000"/>
          <w:sz w:val="18"/>
          <w:szCs w:val="18"/>
          <w:lang w:val="es-CR" w:eastAsia="es-CR"/>
        </w:rPr>
      </w:pPr>
    </w:p>
    <w:p w14:paraId="0BD7A6C4" w14:textId="77777777" w:rsidR="00FF7957" w:rsidRDefault="00FF7957" w:rsidP="00814CE7">
      <w:pPr>
        <w:jc w:val="both"/>
        <w:rPr>
          <w:rFonts w:ascii="Tahoma" w:hAnsi="Tahoma" w:cs="Tahoma"/>
          <w:color w:val="FF0000"/>
          <w:sz w:val="18"/>
          <w:szCs w:val="18"/>
          <w:lang w:val="es-CR" w:eastAsia="es-CR"/>
        </w:rPr>
      </w:pPr>
    </w:p>
    <w:p w14:paraId="6B255164" w14:textId="77777777" w:rsidR="00FF7957" w:rsidRDefault="00FF7957" w:rsidP="00814CE7">
      <w:pPr>
        <w:jc w:val="both"/>
        <w:rPr>
          <w:rFonts w:ascii="Tahoma" w:hAnsi="Tahoma" w:cs="Tahoma"/>
          <w:color w:val="FF0000"/>
          <w:sz w:val="18"/>
          <w:szCs w:val="18"/>
          <w:lang w:val="es-CR" w:eastAsia="es-CR"/>
        </w:rPr>
      </w:pPr>
    </w:p>
    <w:p w14:paraId="11B05F45" w14:textId="77777777" w:rsidR="00FF7957" w:rsidRDefault="00FF7957" w:rsidP="00814CE7">
      <w:pPr>
        <w:jc w:val="both"/>
        <w:rPr>
          <w:rFonts w:ascii="Tahoma" w:hAnsi="Tahoma" w:cs="Tahoma"/>
          <w:color w:val="FF0000"/>
          <w:sz w:val="18"/>
          <w:szCs w:val="18"/>
          <w:lang w:val="es-CR" w:eastAsia="es-CR"/>
        </w:rPr>
      </w:pPr>
    </w:p>
    <w:p w14:paraId="2D200CC3" w14:textId="77777777" w:rsidR="007B5824" w:rsidRPr="009F4918" w:rsidRDefault="007B5824" w:rsidP="00466DE4">
      <w:pPr>
        <w:pStyle w:val="Ttulo1"/>
      </w:pPr>
      <w:bookmarkStart w:id="1" w:name="_Toc482772426"/>
      <w:r w:rsidRPr="009F4918">
        <w:t>0 Remuneraciones</w:t>
      </w:r>
      <w:bookmarkEnd w:id="1"/>
    </w:p>
    <w:p w14:paraId="41965C66" w14:textId="77777777" w:rsidR="003F74CB" w:rsidRDefault="003F74CB" w:rsidP="00814CE7">
      <w:pPr>
        <w:jc w:val="both"/>
        <w:rPr>
          <w:rFonts w:ascii="Tahoma" w:hAnsi="Tahoma" w:cs="Tahoma"/>
          <w:color w:val="FF0000"/>
          <w:sz w:val="18"/>
          <w:szCs w:val="18"/>
          <w:lang w:val="es-CR" w:eastAsia="es-CR"/>
        </w:rPr>
      </w:pPr>
    </w:p>
    <w:p w14:paraId="7A5AE425" w14:textId="731E3F23" w:rsidR="00F13D5D" w:rsidRPr="009720B4" w:rsidRDefault="00F13D5D" w:rsidP="00F13D5D">
      <w:pPr>
        <w:pStyle w:val="Ttulo2"/>
        <w:rPr>
          <w:sz w:val="36"/>
          <w:szCs w:val="24"/>
        </w:rPr>
      </w:pPr>
      <w:bookmarkStart w:id="2" w:name="_Toc482772427"/>
      <w:r>
        <w:rPr>
          <w:lang w:eastAsia="es-CR"/>
        </w:rPr>
        <w:t>0.01</w:t>
      </w:r>
      <w:r w:rsidRPr="009720B4">
        <w:rPr>
          <w:lang w:eastAsia="es-CR"/>
        </w:rPr>
        <w:t xml:space="preserve">.01 </w:t>
      </w:r>
      <w:r>
        <w:rPr>
          <w:lang w:eastAsia="es-CR"/>
        </w:rPr>
        <w:t>Sueldos para cargos fijos</w:t>
      </w:r>
      <w:bookmarkEnd w:id="2"/>
    </w:p>
    <w:p w14:paraId="5D50A871" w14:textId="77777777" w:rsidR="00F13D5D" w:rsidRPr="009720B4" w:rsidRDefault="00F13D5D" w:rsidP="00814CE7">
      <w:pPr>
        <w:jc w:val="both"/>
        <w:rPr>
          <w:rFonts w:ascii="Tahoma" w:hAnsi="Tahoma" w:cs="Tahoma"/>
          <w:color w:val="FF0000"/>
          <w:sz w:val="18"/>
          <w:szCs w:val="18"/>
          <w:lang w:val="es-CR" w:eastAsia="es-CR"/>
        </w:rPr>
      </w:pPr>
    </w:p>
    <w:p w14:paraId="40637A70" w14:textId="77777777" w:rsidR="003F6CE7" w:rsidRPr="006107BF" w:rsidRDefault="003F6CE7" w:rsidP="003F6CE7">
      <w:pPr>
        <w:jc w:val="both"/>
        <w:rPr>
          <w:rFonts w:ascii="Tahoma" w:hAnsi="Tahoma" w:cs="Tahoma"/>
          <w:sz w:val="24"/>
          <w:szCs w:val="18"/>
          <w:lang w:val="es-MX" w:eastAsia="es-CR"/>
        </w:rPr>
      </w:pPr>
      <w:r w:rsidRPr="006107BF">
        <w:rPr>
          <w:rFonts w:ascii="Tahoma" w:hAnsi="Tahoma" w:cs="Tahoma"/>
          <w:sz w:val="24"/>
          <w:szCs w:val="18"/>
          <w:lang w:val="es-MX" w:eastAsia="es-CR"/>
        </w:rPr>
        <w:t>La entrada en vigencia de la Reforma Procesal laboral impact</w:t>
      </w:r>
      <w:r>
        <w:rPr>
          <w:rFonts w:ascii="Tahoma" w:hAnsi="Tahoma" w:cs="Tahoma"/>
          <w:sz w:val="24"/>
          <w:szCs w:val="18"/>
          <w:lang w:val="es-MX" w:eastAsia="es-CR"/>
        </w:rPr>
        <w:t>ará significativamente</w:t>
      </w:r>
      <w:r w:rsidRPr="006107BF">
        <w:rPr>
          <w:rFonts w:ascii="Tahoma" w:hAnsi="Tahoma" w:cs="Tahoma"/>
          <w:sz w:val="24"/>
          <w:szCs w:val="18"/>
          <w:lang w:val="es-MX" w:eastAsia="es-CR"/>
        </w:rPr>
        <w:t xml:space="preserve"> nuestra </w:t>
      </w:r>
      <w:r>
        <w:rPr>
          <w:rFonts w:ascii="Tahoma" w:hAnsi="Tahoma" w:cs="Tahoma"/>
          <w:sz w:val="24"/>
          <w:szCs w:val="18"/>
          <w:lang w:val="es-MX" w:eastAsia="es-CR"/>
        </w:rPr>
        <w:t>gestión institucional:</w:t>
      </w:r>
    </w:p>
    <w:p w14:paraId="435CFC2B" w14:textId="77777777" w:rsidR="003F6CE7" w:rsidRPr="00DB4AF8" w:rsidRDefault="003F6CE7" w:rsidP="003F6CE7">
      <w:pPr>
        <w:jc w:val="both"/>
        <w:rPr>
          <w:rFonts w:ascii="Tahoma" w:hAnsi="Tahoma" w:cs="Tahoma"/>
          <w:sz w:val="24"/>
          <w:szCs w:val="18"/>
          <w:lang w:val="es-MX" w:eastAsia="es-CR"/>
        </w:rPr>
      </w:pPr>
    </w:p>
    <w:p w14:paraId="6142E386" w14:textId="77777777" w:rsidR="003F6CE7" w:rsidRDefault="003F6CE7" w:rsidP="003F6CE7">
      <w:pPr>
        <w:pStyle w:val="Prrafodelista"/>
        <w:numPr>
          <w:ilvl w:val="0"/>
          <w:numId w:val="23"/>
        </w:numPr>
        <w:jc w:val="both"/>
        <w:rPr>
          <w:rFonts w:ascii="Tahoma" w:hAnsi="Tahoma" w:cs="Tahoma"/>
          <w:sz w:val="24"/>
          <w:szCs w:val="18"/>
          <w:lang w:val="es-MX" w:eastAsia="es-CR"/>
        </w:rPr>
      </w:pPr>
      <w:r w:rsidRPr="00DB4AF8">
        <w:rPr>
          <w:rFonts w:ascii="Tahoma" w:hAnsi="Tahoma" w:cs="Tahoma"/>
          <w:sz w:val="24"/>
          <w:szCs w:val="18"/>
          <w:lang w:val="es-MX" w:eastAsia="es-CR"/>
        </w:rPr>
        <w:t>Incremento en el volumen de procesos laborales</w:t>
      </w:r>
      <w:r w:rsidR="00461997">
        <w:rPr>
          <w:rFonts w:ascii="Tahoma" w:hAnsi="Tahoma" w:cs="Tahoma"/>
          <w:sz w:val="24"/>
          <w:szCs w:val="18"/>
          <w:lang w:val="es-MX" w:eastAsia="es-CR"/>
        </w:rPr>
        <w:t>.</w:t>
      </w:r>
      <w:r w:rsidRPr="00DB4AF8">
        <w:rPr>
          <w:rFonts w:ascii="Tahoma" w:hAnsi="Tahoma" w:cs="Tahoma"/>
          <w:sz w:val="24"/>
          <w:szCs w:val="18"/>
          <w:lang w:val="es-MX" w:eastAsia="es-CR"/>
        </w:rPr>
        <w:t xml:space="preserve"> </w:t>
      </w:r>
    </w:p>
    <w:p w14:paraId="5E1F66B7" w14:textId="77777777" w:rsidR="003F6CE7" w:rsidRDefault="003F6CE7" w:rsidP="003F6CE7">
      <w:pPr>
        <w:pStyle w:val="Prrafodelista"/>
        <w:numPr>
          <w:ilvl w:val="0"/>
          <w:numId w:val="23"/>
        </w:numPr>
        <w:jc w:val="both"/>
        <w:rPr>
          <w:rFonts w:ascii="Tahoma" w:hAnsi="Tahoma" w:cs="Tahoma"/>
          <w:sz w:val="24"/>
          <w:szCs w:val="18"/>
          <w:lang w:val="es-MX" w:eastAsia="es-CR"/>
        </w:rPr>
      </w:pPr>
      <w:r>
        <w:rPr>
          <w:rFonts w:ascii="Tahoma" w:hAnsi="Tahoma" w:cs="Tahoma"/>
          <w:sz w:val="24"/>
          <w:szCs w:val="18"/>
          <w:lang w:val="es-MX" w:eastAsia="es-CR"/>
        </w:rPr>
        <w:t>Variedad de procesos judiciales en conocimiento del juez laboral, pasando de la jurisdicción centralizada cuando se conoce de juicios en lo contencioso administrativo (II circuito judicial de San José) a una desconcentración regional plena, ya que los reclamos de los funcionarios será</w:t>
      </w:r>
      <w:r w:rsidR="004B62FB">
        <w:rPr>
          <w:rFonts w:ascii="Tahoma" w:hAnsi="Tahoma" w:cs="Tahoma"/>
          <w:sz w:val="24"/>
          <w:szCs w:val="18"/>
          <w:lang w:val="es-MX" w:eastAsia="es-CR"/>
        </w:rPr>
        <w:t>n</w:t>
      </w:r>
      <w:r>
        <w:rPr>
          <w:rFonts w:ascii="Tahoma" w:hAnsi="Tahoma" w:cs="Tahoma"/>
          <w:sz w:val="24"/>
          <w:szCs w:val="18"/>
          <w:lang w:val="es-MX" w:eastAsia="es-CR"/>
        </w:rPr>
        <w:t xml:space="preserve"> el lugar donde desarrolla la actividad laboral.</w:t>
      </w:r>
      <w:r w:rsidR="004B62FB">
        <w:rPr>
          <w:rFonts w:ascii="Tahoma" w:hAnsi="Tahoma" w:cs="Tahoma"/>
          <w:sz w:val="24"/>
          <w:szCs w:val="18"/>
          <w:lang w:val="es-MX" w:eastAsia="es-CR"/>
        </w:rPr>
        <w:t xml:space="preserve">  </w:t>
      </w:r>
      <w:r>
        <w:rPr>
          <w:rFonts w:ascii="Tahoma" w:hAnsi="Tahoma" w:cs="Tahoma"/>
          <w:sz w:val="24"/>
          <w:szCs w:val="18"/>
          <w:lang w:val="es-MX" w:eastAsia="es-CR"/>
        </w:rPr>
        <w:t>Lo anterior</w:t>
      </w:r>
      <w:r w:rsidR="004B62FB">
        <w:rPr>
          <w:rFonts w:ascii="Tahoma" w:hAnsi="Tahoma" w:cs="Tahoma"/>
          <w:sz w:val="24"/>
          <w:szCs w:val="18"/>
          <w:lang w:val="es-MX" w:eastAsia="es-CR"/>
        </w:rPr>
        <w:t>,</w:t>
      </w:r>
      <w:r>
        <w:rPr>
          <w:rFonts w:ascii="Tahoma" w:hAnsi="Tahoma" w:cs="Tahoma"/>
          <w:sz w:val="24"/>
          <w:szCs w:val="18"/>
          <w:lang w:val="es-MX" w:eastAsia="es-CR"/>
        </w:rPr>
        <w:t xml:space="preserve"> significa desplazarse a los diferentes circuitos judiciales de todo el país.</w:t>
      </w:r>
    </w:p>
    <w:p w14:paraId="75B46EEB" w14:textId="77777777" w:rsidR="003F6CE7" w:rsidRDefault="003F6CE7" w:rsidP="003F6CE7">
      <w:pPr>
        <w:pStyle w:val="Prrafodelista"/>
        <w:numPr>
          <w:ilvl w:val="0"/>
          <w:numId w:val="23"/>
        </w:numPr>
        <w:jc w:val="both"/>
        <w:rPr>
          <w:rFonts w:ascii="Tahoma" w:hAnsi="Tahoma" w:cs="Tahoma"/>
          <w:sz w:val="24"/>
          <w:szCs w:val="18"/>
          <w:lang w:val="es-MX" w:eastAsia="es-CR"/>
        </w:rPr>
      </w:pPr>
      <w:r>
        <w:rPr>
          <w:rFonts w:ascii="Tahoma" w:hAnsi="Tahoma" w:cs="Tahoma"/>
          <w:sz w:val="24"/>
          <w:szCs w:val="18"/>
          <w:lang w:val="es-MX" w:eastAsia="es-CR"/>
        </w:rPr>
        <w:t>Cambio sustancial en el proceso judicial actual, pasando de un proceso escrito a un sistema marcado por la celeridad probatoria, plazos sumarios para contestar y atender requerimientos jurisdiccionales y con audiencias orales concentradas.</w:t>
      </w:r>
    </w:p>
    <w:p w14:paraId="2610118D" w14:textId="77777777" w:rsidR="003F6CE7" w:rsidRDefault="003F6CE7" w:rsidP="003F6CE7">
      <w:pPr>
        <w:pStyle w:val="Prrafodelista"/>
        <w:jc w:val="both"/>
        <w:rPr>
          <w:rFonts w:ascii="Tahoma" w:hAnsi="Tahoma" w:cs="Tahoma"/>
          <w:sz w:val="24"/>
          <w:szCs w:val="18"/>
          <w:lang w:val="es-MX" w:eastAsia="es-CR"/>
        </w:rPr>
      </w:pPr>
    </w:p>
    <w:p w14:paraId="517E2284" w14:textId="77777777" w:rsidR="003F6CE7" w:rsidRPr="00102199" w:rsidRDefault="003F6CE7" w:rsidP="003F6CE7">
      <w:pPr>
        <w:jc w:val="both"/>
        <w:rPr>
          <w:rFonts w:ascii="Tahoma" w:hAnsi="Tahoma" w:cs="Tahoma"/>
          <w:sz w:val="24"/>
          <w:szCs w:val="18"/>
          <w:lang w:val="es-MX" w:eastAsia="es-CR"/>
        </w:rPr>
      </w:pPr>
      <w:r>
        <w:rPr>
          <w:rFonts w:ascii="Tahoma" w:hAnsi="Tahoma" w:cs="Tahoma"/>
          <w:sz w:val="24"/>
          <w:szCs w:val="18"/>
          <w:lang w:val="es-MX" w:eastAsia="es-CR"/>
        </w:rPr>
        <w:t>Para atender estos cambios, inevitablemente se ha tenido que solicitar un i</w:t>
      </w:r>
      <w:r w:rsidRPr="00102199">
        <w:rPr>
          <w:rFonts w:ascii="Tahoma" w:hAnsi="Tahoma" w:cs="Tahoma"/>
          <w:sz w:val="24"/>
          <w:szCs w:val="18"/>
          <w:lang w:val="es-MX" w:eastAsia="es-CR"/>
        </w:rPr>
        <w:t>ncremento de plazas ya que con las actuales en los procesos contenciosos administrativos que se realizan en el II circuito Judicial de San José, se produce</w:t>
      </w:r>
      <w:r w:rsidR="00B3665F">
        <w:rPr>
          <w:rFonts w:ascii="Tahoma" w:hAnsi="Tahoma" w:cs="Tahoma"/>
          <w:sz w:val="24"/>
          <w:szCs w:val="18"/>
          <w:lang w:val="es-MX" w:eastAsia="es-CR"/>
        </w:rPr>
        <w:t xml:space="preserve">n choques de audiencias.  </w:t>
      </w:r>
      <w:r w:rsidRPr="00102199">
        <w:rPr>
          <w:rFonts w:ascii="Tahoma" w:hAnsi="Tahoma" w:cs="Tahoma"/>
          <w:sz w:val="24"/>
          <w:szCs w:val="18"/>
          <w:lang w:val="es-MX" w:eastAsia="es-CR"/>
        </w:rPr>
        <w:t xml:space="preserve">Con la Reforma Procesal </w:t>
      </w:r>
      <w:r>
        <w:rPr>
          <w:rFonts w:ascii="Tahoma" w:hAnsi="Tahoma" w:cs="Tahoma"/>
          <w:sz w:val="24"/>
          <w:szCs w:val="18"/>
          <w:lang w:val="es-MX" w:eastAsia="es-CR"/>
        </w:rPr>
        <w:t>la</w:t>
      </w:r>
      <w:r w:rsidRPr="00102199">
        <w:rPr>
          <w:rFonts w:ascii="Tahoma" w:hAnsi="Tahoma" w:cs="Tahoma"/>
          <w:sz w:val="24"/>
          <w:szCs w:val="18"/>
          <w:lang w:val="es-MX" w:eastAsia="es-CR"/>
        </w:rPr>
        <w:t xml:space="preserve"> participación es en todos los circuitos</w:t>
      </w:r>
      <w:r>
        <w:rPr>
          <w:rFonts w:ascii="Tahoma" w:hAnsi="Tahoma" w:cs="Tahoma"/>
          <w:sz w:val="24"/>
          <w:szCs w:val="18"/>
          <w:lang w:val="es-MX" w:eastAsia="es-CR"/>
        </w:rPr>
        <w:t>, por lo que</w:t>
      </w:r>
      <w:r w:rsidRPr="00102199">
        <w:rPr>
          <w:rFonts w:ascii="Tahoma" w:hAnsi="Tahoma" w:cs="Tahoma"/>
          <w:sz w:val="24"/>
          <w:szCs w:val="18"/>
          <w:lang w:val="es-MX" w:eastAsia="es-CR"/>
        </w:rPr>
        <w:t xml:space="preserve"> es </w:t>
      </w:r>
      <w:r>
        <w:rPr>
          <w:rFonts w:ascii="Tahoma" w:hAnsi="Tahoma" w:cs="Tahoma"/>
          <w:sz w:val="24"/>
          <w:szCs w:val="18"/>
          <w:lang w:val="es-MX" w:eastAsia="es-CR"/>
        </w:rPr>
        <w:t>urgente dotar a la Procuraduría del personal para asumir responsablemente esta nueva disposición.</w:t>
      </w:r>
    </w:p>
    <w:p w14:paraId="6EFF090D" w14:textId="77777777" w:rsidR="003F6CE7" w:rsidRDefault="003F6CE7" w:rsidP="003F6CE7">
      <w:pPr>
        <w:rPr>
          <w:rFonts w:ascii="Tahoma" w:hAnsi="Tahoma" w:cs="Tahoma"/>
          <w:sz w:val="24"/>
          <w:szCs w:val="18"/>
          <w:lang w:val="es-MX" w:eastAsia="es-CR"/>
        </w:rPr>
      </w:pPr>
    </w:p>
    <w:p w14:paraId="490B3587" w14:textId="77777777" w:rsidR="003F6CE7" w:rsidRPr="006107BF" w:rsidRDefault="003F6CE7" w:rsidP="003F6CE7">
      <w:pPr>
        <w:rPr>
          <w:rFonts w:ascii="Tahoma" w:hAnsi="Tahoma" w:cs="Tahoma"/>
          <w:sz w:val="24"/>
          <w:szCs w:val="18"/>
          <w:lang w:val="es-MX" w:eastAsia="es-CR"/>
        </w:rPr>
      </w:pPr>
      <w:r>
        <w:rPr>
          <w:rFonts w:ascii="Tahoma" w:hAnsi="Tahoma" w:cs="Tahoma"/>
          <w:sz w:val="24"/>
          <w:szCs w:val="18"/>
          <w:lang w:val="es-MX" w:eastAsia="es-CR"/>
        </w:rPr>
        <w:t>Mediante oficio PGR-023-2017 (anexado a estas justificaciones) se plantea en detalle la motivación y costo de la solicitud de plazas adicionales.</w:t>
      </w:r>
    </w:p>
    <w:p w14:paraId="4E1154FB" w14:textId="77777777" w:rsidR="003B4A3B" w:rsidRDefault="001E2E59" w:rsidP="00E2741F">
      <w:pPr>
        <w:ind w:left="708"/>
        <w:jc w:val="both"/>
        <w:rPr>
          <w:rFonts w:ascii="Tahoma" w:hAnsi="Tahoma" w:cs="Tahoma"/>
          <w:b/>
          <w:color w:val="FF0000"/>
          <w:sz w:val="24"/>
          <w:szCs w:val="18"/>
          <w:lang w:val="es-CR" w:eastAsia="es-CR"/>
        </w:rPr>
      </w:pPr>
      <w:r w:rsidRPr="009720B4">
        <w:rPr>
          <w:rFonts w:ascii="Tahoma" w:hAnsi="Tahoma" w:cs="Tahoma"/>
          <w:b/>
          <w:color w:val="FF0000"/>
          <w:sz w:val="24"/>
          <w:szCs w:val="18"/>
          <w:lang w:val="es-CR" w:eastAsia="es-CR"/>
        </w:rPr>
        <w:tab/>
      </w:r>
    </w:p>
    <w:p w14:paraId="09F61254" w14:textId="77777777" w:rsidR="00A82FD3" w:rsidRPr="009720B4" w:rsidRDefault="00A82FD3" w:rsidP="00E2741F">
      <w:pPr>
        <w:ind w:left="708"/>
        <w:jc w:val="both"/>
        <w:rPr>
          <w:rFonts w:ascii="Tahoma" w:hAnsi="Tahoma" w:cs="Tahoma"/>
          <w:b/>
          <w:color w:val="FF0000"/>
          <w:sz w:val="24"/>
          <w:szCs w:val="18"/>
          <w:lang w:val="es-CR" w:eastAsia="es-CR"/>
        </w:rPr>
      </w:pPr>
    </w:p>
    <w:p w14:paraId="4029DEA2" w14:textId="77777777" w:rsidR="004737E7" w:rsidRPr="009720B4" w:rsidRDefault="004737E7" w:rsidP="00466DE4">
      <w:pPr>
        <w:pStyle w:val="Ttulo2"/>
        <w:rPr>
          <w:sz w:val="36"/>
          <w:szCs w:val="24"/>
        </w:rPr>
      </w:pPr>
      <w:bookmarkStart w:id="3" w:name="_Toc482772428"/>
      <w:r w:rsidRPr="009720B4">
        <w:rPr>
          <w:lang w:eastAsia="es-CR"/>
        </w:rPr>
        <w:t>0.03.01 Retribución por años servidos</w:t>
      </w:r>
      <w:bookmarkEnd w:id="3"/>
    </w:p>
    <w:p w14:paraId="214EB695" w14:textId="77777777" w:rsidR="00234AD5" w:rsidRDefault="00234AD5" w:rsidP="00814CE7">
      <w:pPr>
        <w:jc w:val="both"/>
        <w:rPr>
          <w:rFonts w:ascii="Tahoma" w:hAnsi="Tahoma" w:cs="Tahoma"/>
          <w:b/>
          <w:color w:val="FF0000"/>
          <w:sz w:val="24"/>
          <w:szCs w:val="18"/>
          <w:lang w:val="es-CR" w:eastAsia="es-CR"/>
        </w:rPr>
      </w:pPr>
    </w:p>
    <w:p w14:paraId="63BF41C7" w14:textId="77777777" w:rsidR="00AD0497" w:rsidRPr="00942BE4" w:rsidRDefault="003F6CE7" w:rsidP="00AD0497">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 xml:space="preserve">Para el pago de anualidades, relacionado con la solicitud de plazas nuevas para atender la entrada en vigencia de la Reforma Procesal Laboral, ver oficio PGR-023-2017. </w:t>
      </w:r>
    </w:p>
    <w:p w14:paraId="3B4B4C5B" w14:textId="77777777" w:rsidR="001A4701" w:rsidRPr="003F6CE7" w:rsidRDefault="001A4701" w:rsidP="00814CE7">
      <w:pPr>
        <w:jc w:val="both"/>
        <w:rPr>
          <w:rFonts w:ascii="Tahoma" w:hAnsi="Tahoma" w:cs="Tahoma"/>
          <w:b/>
          <w:color w:val="FF0000"/>
          <w:sz w:val="24"/>
          <w:szCs w:val="18"/>
          <w:lang w:val="es-CR" w:eastAsia="es-CR"/>
        </w:rPr>
      </w:pPr>
    </w:p>
    <w:p w14:paraId="52BD0976" w14:textId="77777777" w:rsidR="004737E7" w:rsidRPr="001A5E2D" w:rsidRDefault="004737E7" w:rsidP="001A5E2D">
      <w:pPr>
        <w:pStyle w:val="Ttulo2"/>
      </w:pPr>
      <w:bookmarkStart w:id="4" w:name="_Toc482772429"/>
      <w:r w:rsidRPr="001A5E2D">
        <w:t>0.03.02 Restricción al ejercicio liberal de la profesión</w:t>
      </w:r>
      <w:bookmarkEnd w:id="4"/>
    </w:p>
    <w:p w14:paraId="3920DBDE" w14:textId="77777777" w:rsidR="00234AD5" w:rsidRPr="009720B4" w:rsidRDefault="00234AD5" w:rsidP="00814CE7">
      <w:pPr>
        <w:jc w:val="both"/>
        <w:rPr>
          <w:rFonts w:ascii="Tahoma" w:hAnsi="Tahoma" w:cs="Tahoma"/>
          <w:b/>
          <w:color w:val="FF0000"/>
          <w:sz w:val="24"/>
          <w:szCs w:val="18"/>
          <w:lang w:val="es-CR" w:eastAsia="es-CR"/>
        </w:rPr>
      </w:pPr>
    </w:p>
    <w:p w14:paraId="3C9FB1FC" w14:textId="77777777" w:rsidR="003F6CE7" w:rsidRPr="00942BE4" w:rsidRDefault="003F6CE7" w:rsidP="003F6CE7">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 xml:space="preserve">Comprende la previsión para el pago de las </w:t>
      </w:r>
      <w:r w:rsidR="00B77155" w:rsidRPr="00367FFC">
        <w:rPr>
          <w:rFonts w:ascii="Tahoma" w:hAnsi="Tahoma" w:cs="Tahoma"/>
          <w:sz w:val="24"/>
          <w:szCs w:val="18"/>
          <w:lang w:val="es-CR" w:eastAsia="es-CR"/>
        </w:rPr>
        <w:t>coletillas de dedicación exclusiva, retribución para equiparar la prohibición a los Procuradores y prohibición</w:t>
      </w:r>
      <w:r>
        <w:rPr>
          <w:rFonts w:ascii="Tahoma" w:hAnsi="Tahoma" w:cs="Tahoma"/>
          <w:sz w:val="24"/>
          <w:szCs w:val="18"/>
          <w:lang w:val="es-CR" w:eastAsia="es-CR"/>
        </w:rPr>
        <w:t xml:space="preserve">, relacionado con la solicitud de plazas nuevas para atender la entrada en vigencia de la Reforma Procesal Laboral, ver oficio PGR-023-2017. </w:t>
      </w:r>
    </w:p>
    <w:p w14:paraId="557BDE52" w14:textId="77777777" w:rsidR="00B77155" w:rsidRPr="00367FFC" w:rsidRDefault="00B77155" w:rsidP="003F6CE7">
      <w:pPr>
        <w:ind w:left="1"/>
        <w:jc w:val="both"/>
        <w:rPr>
          <w:rFonts w:ascii="Tahoma" w:hAnsi="Tahoma" w:cs="Tahoma"/>
          <w:sz w:val="24"/>
          <w:szCs w:val="18"/>
          <w:lang w:val="es-CR" w:eastAsia="es-CR"/>
        </w:rPr>
      </w:pPr>
    </w:p>
    <w:p w14:paraId="60850C1D" w14:textId="77777777" w:rsidR="004737E7" w:rsidRPr="009720B4" w:rsidRDefault="004737E7" w:rsidP="00466DE4">
      <w:pPr>
        <w:pStyle w:val="Ttulo2"/>
        <w:rPr>
          <w:lang w:eastAsia="es-CR"/>
        </w:rPr>
      </w:pPr>
      <w:bookmarkStart w:id="5" w:name="_Toc482772430"/>
      <w:r w:rsidRPr="009720B4">
        <w:rPr>
          <w:lang w:eastAsia="es-CR"/>
        </w:rPr>
        <w:t>0.03.03 Decimotercer mes</w:t>
      </w:r>
      <w:bookmarkEnd w:id="5"/>
    </w:p>
    <w:p w14:paraId="6B2E92B8" w14:textId="77777777" w:rsidR="001A5E2D" w:rsidRPr="008F3FFF" w:rsidRDefault="001A5E2D" w:rsidP="00512879">
      <w:pPr>
        <w:jc w:val="both"/>
        <w:rPr>
          <w:rFonts w:ascii="Tahoma" w:hAnsi="Tahoma" w:cs="Tahoma"/>
          <w:b/>
          <w:color w:val="FF0000"/>
          <w:sz w:val="24"/>
          <w:szCs w:val="18"/>
          <w:lang w:val="es-CR" w:eastAsia="es-CR"/>
        </w:rPr>
      </w:pPr>
    </w:p>
    <w:p w14:paraId="74BF830B" w14:textId="77777777" w:rsidR="003F6CE7" w:rsidRPr="00942BE4" w:rsidRDefault="003F6CE7" w:rsidP="003F6CE7">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Para el pago de agu</w:t>
      </w:r>
      <w:r w:rsidR="00B3665F">
        <w:rPr>
          <w:rFonts w:ascii="Tahoma" w:hAnsi="Tahoma" w:cs="Tahoma"/>
          <w:sz w:val="24"/>
          <w:szCs w:val="18"/>
          <w:lang w:val="es-CR" w:eastAsia="es-CR"/>
        </w:rPr>
        <w:t>i</w:t>
      </w:r>
      <w:r>
        <w:rPr>
          <w:rFonts w:ascii="Tahoma" w:hAnsi="Tahoma" w:cs="Tahoma"/>
          <w:sz w:val="24"/>
          <w:szCs w:val="18"/>
          <w:lang w:val="es-CR" w:eastAsia="es-CR"/>
        </w:rPr>
        <w:t xml:space="preserve">naldo, relacionado con la solicitud de plazas nuevas para atender la entrada en vigencia de la Reforma Procesal Laboral, ver oficio PGR-023-2017. </w:t>
      </w:r>
    </w:p>
    <w:p w14:paraId="721333E8" w14:textId="77777777" w:rsidR="001A5E2D" w:rsidRPr="003F6CE7" w:rsidRDefault="001A5E2D" w:rsidP="001A5E2D">
      <w:pPr>
        <w:ind w:left="708"/>
        <w:jc w:val="both"/>
        <w:rPr>
          <w:rFonts w:ascii="Tahoma" w:hAnsi="Tahoma" w:cs="Tahoma"/>
          <w:color w:val="FF0000"/>
          <w:sz w:val="18"/>
          <w:szCs w:val="18"/>
          <w:lang w:val="es-CR" w:eastAsia="es-CR"/>
        </w:rPr>
      </w:pPr>
    </w:p>
    <w:p w14:paraId="65BB2F4F" w14:textId="77777777" w:rsidR="007B5226" w:rsidRDefault="007B5226" w:rsidP="00466DE4">
      <w:pPr>
        <w:pStyle w:val="Ttulo2"/>
        <w:rPr>
          <w:lang w:eastAsia="es-CR"/>
        </w:rPr>
      </w:pPr>
    </w:p>
    <w:p w14:paraId="5912D66B" w14:textId="77777777" w:rsidR="004737E7" w:rsidRPr="009720B4" w:rsidRDefault="004737E7" w:rsidP="00466DE4">
      <w:pPr>
        <w:pStyle w:val="Ttulo2"/>
        <w:rPr>
          <w:lang w:eastAsia="es-CR"/>
        </w:rPr>
      </w:pPr>
      <w:bookmarkStart w:id="6" w:name="_Toc482772431"/>
      <w:r w:rsidRPr="009720B4">
        <w:rPr>
          <w:lang w:eastAsia="es-CR"/>
        </w:rPr>
        <w:t>0.03.99 Otros incentivos salariales</w:t>
      </w:r>
      <w:bookmarkEnd w:id="6"/>
    </w:p>
    <w:p w14:paraId="42B8B637" w14:textId="77777777" w:rsidR="001A5E2D" w:rsidRPr="008F3FFF" w:rsidRDefault="001A5E2D" w:rsidP="00512879">
      <w:pPr>
        <w:jc w:val="both"/>
        <w:rPr>
          <w:rFonts w:ascii="Tahoma" w:hAnsi="Tahoma" w:cs="Tahoma"/>
          <w:color w:val="FF0000"/>
          <w:sz w:val="24"/>
          <w:szCs w:val="18"/>
          <w:lang w:val="es-CR" w:eastAsia="es-CR"/>
        </w:rPr>
      </w:pPr>
    </w:p>
    <w:p w14:paraId="433332AC" w14:textId="77777777" w:rsidR="003F6CE7" w:rsidRPr="00942BE4" w:rsidRDefault="007A194C" w:rsidP="003F6CE7">
      <w:pPr>
        <w:tabs>
          <w:tab w:val="left" w:pos="3402"/>
          <w:tab w:val="left" w:pos="4962"/>
        </w:tabs>
        <w:jc w:val="both"/>
        <w:rPr>
          <w:rFonts w:ascii="Tahoma" w:hAnsi="Tahoma" w:cs="Tahoma"/>
          <w:b/>
          <w:color w:val="FF0000"/>
          <w:sz w:val="24"/>
          <w:szCs w:val="18"/>
          <w:lang w:val="es-CR" w:eastAsia="es-CR"/>
        </w:rPr>
      </w:pPr>
      <w:r w:rsidRPr="00367FFC">
        <w:rPr>
          <w:rFonts w:ascii="Tahoma" w:hAnsi="Tahoma" w:cs="Tahoma"/>
          <w:sz w:val="24"/>
          <w:szCs w:val="18"/>
          <w:lang w:val="es-CR" w:eastAsia="es-CR"/>
        </w:rPr>
        <w:t xml:space="preserve">Esta </w:t>
      </w:r>
      <w:proofErr w:type="spellStart"/>
      <w:r w:rsidRPr="00367FFC">
        <w:rPr>
          <w:rFonts w:ascii="Tahoma" w:hAnsi="Tahoma" w:cs="Tahoma"/>
          <w:sz w:val="24"/>
          <w:szCs w:val="18"/>
          <w:lang w:val="es-CR" w:eastAsia="es-CR"/>
        </w:rPr>
        <w:t>subpartida</w:t>
      </w:r>
      <w:proofErr w:type="spellEnd"/>
      <w:r w:rsidRPr="00367FFC">
        <w:rPr>
          <w:rFonts w:ascii="Tahoma" w:hAnsi="Tahoma" w:cs="Tahoma"/>
          <w:sz w:val="24"/>
          <w:szCs w:val="18"/>
          <w:lang w:val="es-CR" w:eastAsia="es-CR"/>
        </w:rPr>
        <w:t xml:space="preserve"> comprende las coletillas de carrera profesional y responsabilidad</w:t>
      </w:r>
      <w:r w:rsidR="003F6CE7">
        <w:rPr>
          <w:rFonts w:ascii="Tahoma" w:hAnsi="Tahoma" w:cs="Tahoma"/>
          <w:sz w:val="24"/>
          <w:szCs w:val="18"/>
          <w:lang w:val="es-CR" w:eastAsia="es-CR"/>
        </w:rPr>
        <w:t xml:space="preserve">, relacionado con la solicitud de plazas nuevas para atender la entrada en vigencia de la Reforma Procesal Laboral, ver oficio PGR-023-2017. </w:t>
      </w:r>
    </w:p>
    <w:p w14:paraId="1E2BD065" w14:textId="77777777" w:rsidR="00AD0497" w:rsidRPr="008F3FFF" w:rsidRDefault="00AD0497" w:rsidP="003F6CE7">
      <w:pPr>
        <w:ind w:left="1"/>
        <w:jc w:val="both"/>
        <w:rPr>
          <w:rFonts w:ascii="Tahoma" w:hAnsi="Tahoma" w:cs="Tahoma"/>
          <w:b/>
          <w:color w:val="FF0000"/>
          <w:sz w:val="24"/>
          <w:szCs w:val="18"/>
          <w:lang w:val="es-CR" w:eastAsia="es-CR"/>
        </w:rPr>
      </w:pPr>
    </w:p>
    <w:p w14:paraId="11E6795A" w14:textId="77777777" w:rsidR="007614D7" w:rsidRPr="001A5E2D" w:rsidRDefault="007614D7" w:rsidP="00814CE7">
      <w:pPr>
        <w:jc w:val="both"/>
        <w:rPr>
          <w:rFonts w:ascii="Tahoma" w:hAnsi="Tahoma" w:cs="Tahoma"/>
          <w:b/>
          <w:color w:val="FF0000"/>
          <w:sz w:val="24"/>
          <w:szCs w:val="18"/>
          <w:lang w:val="es-MX" w:eastAsia="es-CR"/>
        </w:rPr>
      </w:pPr>
    </w:p>
    <w:p w14:paraId="51CA302F" w14:textId="77777777" w:rsidR="00234AD5" w:rsidRPr="009720B4" w:rsidRDefault="004737E7" w:rsidP="00466DE4">
      <w:pPr>
        <w:pStyle w:val="Ttulo2"/>
        <w:rPr>
          <w:lang w:eastAsia="es-CR"/>
        </w:rPr>
      </w:pPr>
      <w:bookmarkStart w:id="7" w:name="_Toc482772432"/>
      <w:r w:rsidRPr="009720B4">
        <w:rPr>
          <w:lang w:eastAsia="es-CR"/>
        </w:rPr>
        <w:t>0.04.01 Contribución Patronal al Seguro de Salud de la Caja Costarricense</w:t>
      </w:r>
      <w:bookmarkEnd w:id="7"/>
      <w:r w:rsidRPr="009720B4">
        <w:rPr>
          <w:lang w:eastAsia="es-CR"/>
        </w:rPr>
        <w:t xml:space="preserve"> </w:t>
      </w:r>
    </w:p>
    <w:p w14:paraId="54A767A5" w14:textId="77777777" w:rsidR="004737E7" w:rsidRPr="009720B4" w:rsidRDefault="004737E7" w:rsidP="00466DE4">
      <w:pPr>
        <w:pStyle w:val="Ttulo2"/>
        <w:rPr>
          <w:lang w:eastAsia="es-CR"/>
        </w:rPr>
      </w:pPr>
      <w:bookmarkStart w:id="8" w:name="_Toc482772433"/>
      <w:r w:rsidRPr="009720B4">
        <w:rPr>
          <w:lang w:eastAsia="es-CR"/>
        </w:rPr>
        <w:t>de Seguro Social</w:t>
      </w:r>
      <w:bookmarkEnd w:id="8"/>
    </w:p>
    <w:p w14:paraId="35400659" w14:textId="77777777" w:rsidR="00AD0497" w:rsidRPr="009720B4" w:rsidRDefault="00AD0497" w:rsidP="007A194C">
      <w:pPr>
        <w:ind w:left="708"/>
        <w:jc w:val="both"/>
        <w:rPr>
          <w:rFonts w:ascii="Tahoma" w:hAnsi="Tahoma" w:cs="Tahoma"/>
          <w:color w:val="FF0000"/>
          <w:sz w:val="24"/>
          <w:szCs w:val="18"/>
          <w:lang w:val="es-CR" w:eastAsia="es-CR"/>
        </w:rPr>
      </w:pPr>
    </w:p>
    <w:p w14:paraId="74406343" w14:textId="77777777" w:rsidR="007A194C" w:rsidRPr="00A31435" w:rsidRDefault="003F6CE7" w:rsidP="00A31435">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 xml:space="preserve">Para el pago correspondiente, relacionado con la solicitud de plazas nuevas para atender la entrada en vigencia de la Reforma Procesal Laboral, ver oficio PGR-023-2017. </w:t>
      </w:r>
    </w:p>
    <w:p w14:paraId="652D06DC" w14:textId="77777777" w:rsidR="007A194C" w:rsidRDefault="007A194C" w:rsidP="007A194C">
      <w:pPr>
        <w:tabs>
          <w:tab w:val="left" w:pos="1545"/>
        </w:tabs>
        <w:jc w:val="both"/>
        <w:rPr>
          <w:rFonts w:ascii="Tahoma" w:hAnsi="Tahoma" w:cs="Tahoma"/>
          <w:b/>
          <w:color w:val="FF0000"/>
          <w:sz w:val="24"/>
          <w:szCs w:val="18"/>
          <w:lang w:val="es-CR" w:eastAsia="es-CR"/>
        </w:rPr>
      </w:pPr>
    </w:p>
    <w:p w14:paraId="0B6D1A24" w14:textId="77777777" w:rsidR="006A76B8" w:rsidRPr="008F3FFF" w:rsidRDefault="006A76B8" w:rsidP="007A194C">
      <w:pPr>
        <w:tabs>
          <w:tab w:val="left" w:pos="1545"/>
        </w:tabs>
        <w:jc w:val="both"/>
        <w:rPr>
          <w:rFonts w:ascii="Tahoma" w:hAnsi="Tahoma" w:cs="Tahoma"/>
          <w:b/>
          <w:color w:val="FF0000"/>
          <w:sz w:val="24"/>
          <w:szCs w:val="18"/>
          <w:lang w:val="es-CR" w:eastAsia="es-CR"/>
        </w:rPr>
      </w:pPr>
    </w:p>
    <w:p w14:paraId="73907FFC" w14:textId="77777777" w:rsidR="004737E7" w:rsidRPr="009720B4" w:rsidRDefault="004737E7" w:rsidP="00466DE4">
      <w:pPr>
        <w:pStyle w:val="Ttulo2"/>
        <w:rPr>
          <w:lang w:eastAsia="es-CR"/>
        </w:rPr>
      </w:pPr>
      <w:bookmarkStart w:id="9" w:name="_Toc482772434"/>
      <w:r w:rsidRPr="009720B4">
        <w:rPr>
          <w:lang w:eastAsia="es-CR"/>
        </w:rPr>
        <w:t>0.04.05 Contribución Patronal al Banco Popular y de Desarrollo  Comunal</w:t>
      </w:r>
      <w:bookmarkEnd w:id="9"/>
    </w:p>
    <w:p w14:paraId="098AED7F" w14:textId="77777777" w:rsidR="00234AD5" w:rsidRPr="009720B4" w:rsidRDefault="00234AD5" w:rsidP="00814CE7">
      <w:pPr>
        <w:jc w:val="both"/>
        <w:rPr>
          <w:rFonts w:ascii="Tahoma" w:hAnsi="Tahoma" w:cs="Tahoma"/>
          <w:b/>
          <w:color w:val="FF0000"/>
          <w:sz w:val="24"/>
          <w:szCs w:val="18"/>
          <w:lang w:val="es-CR" w:eastAsia="es-CR"/>
        </w:rPr>
      </w:pPr>
    </w:p>
    <w:p w14:paraId="31C5D9DC" w14:textId="77777777" w:rsidR="003F6CE7" w:rsidRPr="00942BE4" w:rsidRDefault="003F6CE7" w:rsidP="003F6CE7">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 xml:space="preserve">Para el pago correspondiente, relacionado con la solicitud de plazas nuevas para atender la entrada en vigencia de la Reforma Procesal Laboral, ver oficio PGR-023-2017. </w:t>
      </w:r>
    </w:p>
    <w:p w14:paraId="0E4393A8" w14:textId="77777777" w:rsidR="001A5E2D" w:rsidRPr="003F6CE7" w:rsidRDefault="001A5E2D" w:rsidP="001A5E2D">
      <w:pPr>
        <w:ind w:left="708"/>
        <w:jc w:val="both"/>
        <w:rPr>
          <w:rFonts w:ascii="Tahoma" w:hAnsi="Tahoma" w:cs="Tahoma"/>
          <w:color w:val="FF0000"/>
          <w:sz w:val="18"/>
          <w:szCs w:val="18"/>
          <w:lang w:val="es-CR" w:eastAsia="es-CR"/>
        </w:rPr>
      </w:pPr>
    </w:p>
    <w:p w14:paraId="5184597D" w14:textId="77777777" w:rsidR="007614D7" w:rsidRPr="001A5E2D" w:rsidRDefault="007614D7" w:rsidP="00814CE7">
      <w:pPr>
        <w:jc w:val="both"/>
        <w:rPr>
          <w:rFonts w:ascii="Tahoma" w:hAnsi="Tahoma" w:cs="Tahoma"/>
          <w:b/>
          <w:color w:val="FF0000"/>
          <w:sz w:val="24"/>
          <w:szCs w:val="18"/>
          <w:lang w:val="es-MX" w:eastAsia="es-CR"/>
        </w:rPr>
      </w:pPr>
    </w:p>
    <w:p w14:paraId="5D69F8DC" w14:textId="77777777" w:rsidR="004737E7" w:rsidRPr="009720B4" w:rsidRDefault="004737E7" w:rsidP="00466DE4">
      <w:pPr>
        <w:pStyle w:val="Ttulo2"/>
        <w:rPr>
          <w:lang w:eastAsia="es-CR"/>
        </w:rPr>
      </w:pPr>
      <w:bookmarkStart w:id="10" w:name="_Toc482772435"/>
      <w:r w:rsidRPr="009720B4">
        <w:rPr>
          <w:lang w:eastAsia="es-CR"/>
        </w:rPr>
        <w:t>0.05.01 Contribución Patronal al Seguro de Pensiones de la Caja Costarricense de Seguro Social</w:t>
      </w:r>
      <w:bookmarkEnd w:id="10"/>
      <w:r w:rsidRPr="009720B4">
        <w:rPr>
          <w:lang w:eastAsia="es-CR"/>
        </w:rPr>
        <w:t xml:space="preserve">  </w:t>
      </w:r>
    </w:p>
    <w:p w14:paraId="457CF1B4" w14:textId="77777777" w:rsidR="00CD4409" w:rsidRPr="008F3FFF" w:rsidRDefault="00CD4409" w:rsidP="00512879">
      <w:pPr>
        <w:jc w:val="both"/>
        <w:rPr>
          <w:rFonts w:ascii="Tahoma" w:hAnsi="Tahoma" w:cs="Tahoma"/>
          <w:color w:val="FF0000"/>
          <w:sz w:val="24"/>
          <w:szCs w:val="18"/>
          <w:lang w:val="es-CR" w:eastAsia="es-CR"/>
        </w:rPr>
      </w:pPr>
    </w:p>
    <w:p w14:paraId="655161CD" w14:textId="77777777" w:rsidR="003F6CE7" w:rsidRPr="00942BE4" w:rsidRDefault="003F6CE7" w:rsidP="003F6CE7">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 xml:space="preserve">Para el pago correspondiente, relacionado con la solicitud de plazas nuevas para atender la entrada en vigencia de la Reforma Procesal Laboral, ver oficio PGR-023-2017. </w:t>
      </w:r>
    </w:p>
    <w:p w14:paraId="7E21E663" w14:textId="77777777" w:rsidR="00CD4409" w:rsidRDefault="00CD4409" w:rsidP="001A5E2D">
      <w:pPr>
        <w:jc w:val="both"/>
        <w:rPr>
          <w:rFonts w:ascii="Tahoma" w:hAnsi="Tahoma" w:cs="Tahoma"/>
          <w:b/>
          <w:i/>
          <w:color w:val="FF0000"/>
          <w:sz w:val="24"/>
          <w:szCs w:val="18"/>
          <w:lang w:val="es-CR" w:eastAsia="es-CR"/>
        </w:rPr>
      </w:pPr>
    </w:p>
    <w:p w14:paraId="759059E6" w14:textId="77777777" w:rsidR="00E2741F" w:rsidRPr="009720B4" w:rsidRDefault="00E2741F" w:rsidP="00814CE7">
      <w:pPr>
        <w:jc w:val="both"/>
        <w:rPr>
          <w:rFonts w:ascii="Tahoma" w:hAnsi="Tahoma" w:cs="Tahoma"/>
          <w:b/>
          <w:color w:val="FF0000"/>
          <w:sz w:val="24"/>
          <w:szCs w:val="18"/>
          <w:lang w:val="es-CR" w:eastAsia="es-CR"/>
        </w:rPr>
      </w:pPr>
    </w:p>
    <w:p w14:paraId="3DD5C929" w14:textId="77777777" w:rsidR="004737E7" w:rsidRPr="009720B4" w:rsidRDefault="004737E7" w:rsidP="00466DE4">
      <w:pPr>
        <w:pStyle w:val="Ttulo2"/>
        <w:rPr>
          <w:lang w:eastAsia="es-CR"/>
        </w:rPr>
      </w:pPr>
      <w:bookmarkStart w:id="11" w:name="_Toc482772436"/>
      <w:r w:rsidRPr="009720B4">
        <w:rPr>
          <w:lang w:eastAsia="es-CR"/>
        </w:rPr>
        <w:t>0.05.02 Aporte Patronal al Régimen Obligatorio de Pensiones  Complementarias</w:t>
      </w:r>
      <w:bookmarkEnd w:id="11"/>
    </w:p>
    <w:p w14:paraId="4D93066E" w14:textId="77777777" w:rsidR="00CD4409" w:rsidRPr="008F3FFF" w:rsidRDefault="007614D7" w:rsidP="006A76B8">
      <w:pPr>
        <w:ind w:left="708"/>
        <w:jc w:val="both"/>
        <w:rPr>
          <w:rFonts w:ascii="Tahoma" w:hAnsi="Tahoma" w:cs="Tahoma"/>
          <w:color w:val="FF0000"/>
          <w:sz w:val="24"/>
          <w:szCs w:val="18"/>
          <w:lang w:val="es-CR" w:eastAsia="es-CR"/>
        </w:rPr>
      </w:pPr>
      <w:r w:rsidRPr="009720B4">
        <w:rPr>
          <w:rFonts w:ascii="Tahoma" w:hAnsi="Tahoma" w:cs="Tahoma"/>
          <w:b/>
          <w:color w:val="FF0000"/>
          <w:sz w:val="24"/>
          <w:szCs w:val="18"/>
          <w:lang w:val="es-CR" w:eastAsia="es-CR"/>
        </w:rPr>
        <w:tab/>
      </w:r>
    </w:p>
    <w:p w14:paraId="1C6A9051" w14:textId="77777777" w:rsidR="003F6CE7" w:rsidRPr="00942BE4" w:rsidRDefault="003F6CE7" w:rsidP="003F6CE7">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 xml:space="preserve">Para el pago correspondiente, relacionado con la solicitud de plazas nuevas para atender la entrada en vigencia de la Reforma Procesal Laboral, ver oficio PGR-023-2017. </w:t>
      </w:r>
    </w:p>
    <w:p w14:paraId="3F2F2B8C" w14:textId="77777777" w:rsidR="00234AD5" w:rsidRPr="00942BE4" w:rsidRDefault="00234AD5" w:rsidP="007614D7">
      <w:pPr>
        <w:tabs>
          <w:tab w:val="left" w:pos="1035"/>
        </w:tabs>
        <w:jc w:val="both"/>
        <w:rPr>
          <w:rFonts w:ascii="Tahoma" w:hAnsi="Tahoma" w:cs="Tahoma"/>
          <w:b/>
          <w:color w:val="FF0000"/>
          <w:sz w:val="24"/>
          <w:szCs w:val="18"/>
          <w:lang w:val="es-CR" w:eastAsia="es-CR"/>
        </w:rPr>
      </w:pPr>
    </w:p>
    <w:p w14:paraId="0FA67593" w14:textId="77777777" w:rsidR="007614D7" w:rsidRPr="001A5E2D" w:rsidRDefault="007614D7" w:rsidP="00814CE7">
      <w:pPr>
        <w:jc w:val="both"/>
        <w:rPr>
          <w:rFonts w:ascii="Tahoma" w:hAnsi="Tahoma" w:cs="Tahoma"/>
          <w:b/>
          <w:color w:val="FF0000"/>
          <w:sz w:val="24"/>
          <w:szCs w:val="18"/>
          <w:lang w:val="es-MX" w:eastAsia="es-CR"/>
        </w:rPr>
      </w:pPr>
    </w:p>
    <w:p w14:paraId="7FF94876" w14:textId="77777777" w:rsidR="004737E7" w:rsidRPr="009720B4" w:rsidRDefault="004737E7" w:rsidP="00466DE4">
      <w:pPr>
        <w:pStyle w:val="Ttulo2"/>
        <w:rPr>
          <w:lang w:eastAsia="es-CR"/>
        </w:rPr>
      </w:pPr>
      <w:bookmarkStart w:id="12" w:name="_Toc482772437"/>
      <w:r w:rsidRPr="009720B4">
        <w:rPr>
          <w:lang w:eastAsia="es-CR"/>
        </w:rPr>
        <w:t>0.05.03 Aporte Patronal al Fondo de Capitalización Laboral</w:t>
      </w:r>
      <w:bookmarkEnd w:id="12"/>
    </w:p>
    <w:p w14:paraId="195DE2B0" w14:textId="77777777" w:rsidR="004737E7" w:rsidRPr="009720B4" w:rsidRDefault="004737E7" w:rsidP="00814CE7">
      <w:pPr>
        <w:jc w:val="both"/>
        <w:rPr>
          <w:rFonts w:ascii="Tahoma" w:hAnsi="Tahoma" w:cs="Tahoma"/>
          <w:color w:val="FF0000"/>
          <w:szCs w:val="18"/>
          <w:lang w:val="es-CR" w:eastAsia="es-CR"/>
        </w:rPr>
      </w:pPr>
    </w:p>
    <w:p w14:paraId="41CE2B51" w14:textId="77777777" w:rsidR="003F6CE7" w:rsidRPr="00942BE4" w:rsidRDefault="003F6CE7" w:rsidP="003F6CE7">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 xml:space="preserve">Para el pago correspondiente, relacionado con la solicitud de plazas nuevas para atender la entrada en vigencia de la Reforma Procesal Laboral, ver oficio PGR-023-2017. </w:t>
      </w:r>
    </w:p>
    <w:p w14:paraId="1D6090CE" w14:textId="77777777" w:rsidR="00F752A5" w:rsidRPr="008F3FFF" w:rsidRDefault="00F752A5" w:rsidP="00512879">
      <w:pPr>
        <w:jc w:val="both"/>
        <w:rPr>
          <w:rFonts w:ascii="Tahoma" w:hAnsi="Tahoma" w:cs="Tahoma"/>
          <w:color w:val="FF0000"/>
          <w:sz w:val="24"/>
          <w:szCs w:val="18"/>
          <w:lang w:val="es-CR" w:eastAsia="es-CR"/>
        </w:rPr>
      </w:pPr>
    </w:p>
    <w:p w14:paraId="1C9FE22A" w14:textId="77777777" w:rsidR="001A5E2D" w:rsidRPr="001A5E2D" w:rsidRDefault="001A5E2D" w:rsidP="00512879">
      <w:pPr>
        <w:jc w:val="both"/>
        <w:rPr>
          <w:rFonts w:ascii="Tahoma" w:hAnsi="Tahoma" w:cs="Tahoma"/>
          <w:color w:val="FF0000"/>
          <w:sz w:val="24"/>
          <w:szCs w:val="18"/>
          <w:lang w:val="es-MX" w:eastAsia="es-CR"/>
        </w:rPr>
      </w:pPr>
    </w:p>
    <w:p w14:paraId="3CB428FE" w14:textId="77777777" w:rsidR="00227034" w:rsidRPr="00F752A5" w:rsidRDefault="00F752A5" w:rsidP="00466DE4">
      <w:pPr>
        <w:pStyle w:val="Ttulo1"/>
      </w:pPr>
      <w:bookmarkStart w:id="13" w:name="_Toc482772438"/>
      <w:r w:rsidRPr="00F752A5">
        <w:t xml:space="preserve">1 </w:t>
      </w:r>
      <w:r w:rsidR="00F53E2C">
        <w:t>Servicios</w:t>
      </w:r>
      <w:bookmarkEnd w:id="13"/>
    </w:p>
    <w:p w14:paraId="669579E7" w14:textId="77777777" w:rsidR="00512879" w:rsidRDefault="00512879" w:rsidP="00814CE7">
      <w:pPr>
        <w:jc w:val="both"/>
        <w:rPr>
          <w:rFonts w:ascii="Tahoma" w:hAnsi="Tahoma" w:cs="Tahoma"/>
          <w:b/>
          <w:color w:val="FF0000"/>
          <w:sz w:val="24"/>
          <w:szCs w:val="18"/>
          <w:lang w:val="es-CR" w:eastAsia="es-CR"/>
        </w:rPr>
      </w:pPr>
    </w:p>
    <w:p w14:paraId="0F7286C3" w14:textId="77777777" w:rsidR="00227034" w:rsidRPr="001976E4" w:rsidRDefault="00227034" w:rsidP="00466DE4">
      <w:pPr>
        <w:pStyle w:val="Ttulo2"/>
        <w:rPr>
          <w:lang w:eastAsia="es-CR"/>
        </w:rPr>
      </w:pPr>
      <w:bookmarkStart w:id="14" w:name="_Toc482772439"/>
      <w:r w:rsidRPr="001976E4">
        <w:rPr>
          <w:lang w:eastAsia="es-CR"/>
        </w:rPr>
        <w:t>1.01.01 Alquiler de edificios, locales y terrenos</w:t>
      </w:r>
      <w:bookmarkEnd w:id="14"/>
    </w:p>
    <w:p w14:paraId="37A89346" w14:textId="77777777" w:rsidR="00227034" w:rsidRPr="009720B4" w:rsidRDefault="00227034" w:rsidP="00814CE7">
      <w:pPr>
        <w:jc w:val="both"/>
        <w:rPr>
          <w:rFonts w:ascii="Tahoma" w:hAnsi="Tahoma" w:cs="Tahoma"/>
          <w:color w:val="FF0000"/>
          <w:sz w:val="24"/>
          <w:szCs w:val="18"/>
          <w:lang w:val="es-CR" w:eastAsia="es-CR"/>
        </w:rPr>
      </w:pPr>
    </w:p>
    <w:p w14:paraId="5926B341" w14:textId="77777777" w:rsidR="007B5226" w:rsidRDefault="007B5226" w:rsidP="007B5226">
      <w:pPr>
        <w:jc w:val="both"/>
        <w:rPr>
          <w:rFonts w:ascii="Tahoma" w:hAnsi="Tahoma" w:cs="Tahoma"/>
          <w:sz w:val="24"/>
          <w:szCs w:val="24"/>
          <w:lang w:val="es-CR"/>
        </w:rPr>
      </w:pPr>
      <w:r w:rsidRPr="00CB3D32">
        <w:rPr>
          <w:rFonts w:ascii="Tahoma" w:hAnsi="Tahoma" w:cs="Tahoma"/>
          <w:b/>
          <w:sz w:val="24"/>
          <w:szCs w:val="18"/>
          <w:lang w:val="es-CR" w:eastAsia="es-CR"/>
        </w:rPr>
        <w:t>Necesidad:</w:t>
      </w:r>
      <w:r w:rsidRPr="00CB3D32">
        <w:rPr>
          <w:rFonts w:ascii="Tahoma" w:hAnsi="Tahoma" w:cs="Tahoma"/>
          <w:sz w:val="24"/>
          <w:szCs w:val="18"/>
          <w:lang w:val="es-CR" w:eastAsia="es-CR"/>
        </w:rPr>
        <w:tab/>
      </w:r>
      <w:r>
        <w:rPr>
          <w:rFonts w:ascii="Tahoma" w:hAnsi="Tahoma" w:cs="Tahoma"/>
          <w:sz w:val="24"/>
          <w:szCs w:val="18"/>
          <w:lang w:val="es-CR" w:eastAsia="es-CR"/>
        </w:rPr>
        <w:t xml:space="preserve">Para hacerle frente al impacto que provocará la Reforma Laboral y </w:t>
      </w:r>
      <w:r w:rsidRPr="002071A2">
        <w:rPr>
          <w:rFonts w:ascii="Tahoma" w:hAnsi="Tahoma" w:cs="Tahoma"/>
          <w:bCs/>
          <w:sz w:val="24"/>
          <w:szCs w:val="24"/>
          <w:lang w:val="es-MX"/>
        </w:rPr>
        <w:t>la Descentralización de la Jurisdicción Penal de Hacienda</w:t>
      </w:r>
      <w:r>
        <w:rPr>
          <w:rFonts w:ascii="Tahoma" w:hAnsi="Tahoma" w:cs="Tahoma"/>
          <w:bCs/>
          <w:sz w:val="24"/>
          <w:szCs w:val="24"/>
          <w:lang w:val="es-MX"/>
        </w:rPr>
        <w:t xml:space="preserve">, </w:t>
      </w:r>
      <w:r w:rsidRPr="007468D3">
        <w:rPr>
          <w:rFonts w:ascii="Tahoma" w:hAnsi="Tahoma" w:cs="Tahoma"/>
          <w:sz w:val="24"/>
          <w:szCs w:val="24"/>
          <w:lang w:val="es-CR"/>
        </w:rPr>
        <w:t xml:space="preserve">se planteó el incremento de inicialmente </w:t>
      </w:r>
      <w:r w:rsidRPr="007468D3">
        <w:rPr>
          <w:rFonts w:ascii="Tahoma" w:hAnsi="Tahoma" w:cs="Tahoma"/>
          <w:b/>
          <w:sz w:val="24"/>
          <w:szCs w:val="24"/>
          <w:lang w:val="es-CR"/>
        </w:rPr>
        <w:t>54</w:t>
      </w:r>
      <w:r w:rsidRPr="007468D3">
        <w:rPr>
          <w:rFonts w:ascii="Tahoma" w:hAnsi="Tahoma" w:cs="Tahoma"/>
          <w:sz w:val="24"/>
          <w:szCs w:val="24"/>
          <w:lang w:val="es-CR"/>
        </w:rPr>
        <w:t xml:space="preserve"> puestos nuevos para los años 2017-2018, distribuidos de la siguiente forma: </w:t>
      </w:r>
      <w:r w:rsidRPr="007468D3">
        <w:rPr>
          <w:rFonts w:ascii="Tahoma" w:hAnsi="Tahoma" w:cs="Tahoma"/>
          <w:b/>
          <w:sz w:val="24"/>
          <w:szCs w:val="24"/>
          <w:lang w:val="es-CR"/>
        </w:rPr>
        <w:t>19</w:t>
      </w:r>
      <w:r w:rsidRPr="007468D3">
        <w:rPr>
          <w:rFonts w:ascii="Tahoma" w:hAnsi="Tahoma" w:cs="Tahoma"/>
          <w:sz w:val="24"/>
          <w:szCs w:val="24"/>
          <w:lang w:val="es-CR"/>
        </w:rPr>
        <w:t xml:space="preserve"> para el año 2017 y </w:t>
      </w:r>
      <w:r w:rsidRPr="007468D3">
        <w:rPr>
          <w:rFonts w:ascii="Tahoma" w:hAnsi="Tahoma" w:cs="Tahoma"/>
          <w:b/>
          <w:sz w:val="24"/>
          <w:szCs w:val="24"/>
          <w:lang w:val="es-CR"/>
        </w:rPr>
        <w:t>35</w:t>
      </w:r>
      <w:r>
        <w:rPr>
          <w:rFonts w:ascii="Tahoma" w:hAnsi="Tahoma" w:cs="Tahoma"/>
          <w:sz w:val="24"/>
          <w:szCs w:val="24"/>
          <w:lang w:val="es-CR"/>
        </w:rPr>
        <w:t xml:space="preserve"> para el 2018. En el </w:t>
      </w:r>
      <w:r w:rsidRPr="007468D3">
        <w:rPr>
          <w:rFonts w:ascii="Tahoma" w:hAnsi="Tahoma" w:cs="Tahoma"/>
          <w:sz w:val="24"/>
          <w:szCs w:val="24"/>
          <w:lang w:val="es-CR"/>
        </w:rPr>
        <w:t>Presupuesto Ordinario del 2017 fueron aprobadas 7 plazas y en el Primer Presupuesto Extraordinario (H-09), que se encuentra en conocimiento de la Asamblea Legislativa, se han incluido 9 plazas más</w:t>
      </w:r>
      <w:r>
        <w:rPr>
          <w:rFonts w:ascii="Tahoma" w:hAnsi="Tahoma" w:cs="Tahoma"/>
          <w:sz w:val="24"/>
          <w:szCs w:val="24"/>
          <w:lang w:val="es-CR"/>
        </w:rPr>
        <w:t>, es decir para el año 2017 se contará con 16 nuevos puestos y para el año 2018, se está solicitando 38 puestos más.</w:t>
      </w:r>
    </w:p>
    <w:p w14:paraId="3CB7A1C0" w14:textId="77777777" w:rsidR="00C12278" w:rsidRPr="000808A9" w:rsidRDefault="00C12278" w:rsidP="007B5226">
      <w:pPr>
        <w:jc w:val="both"/>
        <w:rPr>
          <w:rFonts w:ascii="Tahoma" w:hAnsi="Tahoma" w:cs="Tahoma"/>
          <w:sz w:val="24"/>
          <w:szCs w:val="18"/>
          <w:lang w:val="es-CR" w:eastAsia="es-CR"/>
        </w:rPr>
      </w:pPr>
    </w:p>
    <w:p w14:paraId="6BC5141F" w14:textId="77777777" w:rsidR="007B5226" w:rsidRDefault="007B5226" w:rsidP="007B5226">
      <w:pPr>
        <w:jc w:val="both"/>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Pr>
          <w:rFonts w:ascii="Tahoma" w:hAnsi="Tahoma" w:cs="Tahoma"/>
          <w:sz w:val="24"/>
          <w:szCs w:val="18"/>
          <w:lang w:val="es-CR" w:eastAsia="es-CR"/>
        </w:rPr>
        <w:t xml:space="preserve">Es </w:t>
      </w:r>
      <w:r w:rsidRPr="00CB3D32">
        <w:rPr>
          <w:rFonts w:ascii="Tahoma" w:hAnsi="Tahoma" w:cs="Tahoma"/>
          <w:sz w:val="24"/>
          <w:szCs w:val="18"/>
          <w:lang w:val="es-CR" w:eastAsia="es-CR"/>
        </w:rPr>
        <w:t>necesario alquilar un edificio que alberque a</w:t>
      </w:r>
      <w:r>
        <w:rPr>
          <w:rFonts w:ascii="Tahoma" w:hAnsi="Tahoma" w:cs="Tahoma"/>
          <w:sz w:val="24"/>
          <w:szCs w:val="18"/>
          <w:lang w:val="es-CR" w:eastAsia="es-CR"/>
        </w:rPr>
        <w:t xml:space="preserve"> </w:t>
      </w:r>
      <w:r w:rsidRPr="00CB3D32">
        <w:rPr>
          <w:rFonts w:ascii="Tahoma" w:hAnsi="Tahoma" w:cs="Tahoma"/>
          <w:sz w:val="24"/>
          <w:szCs w:val="18"/>
          <w:lang w:val="es-CR" w:eastAsia="es-CR"/>
        </w:rPr>
        <w:t>l</w:t>
      </w:r>
      <w:r>
        <w:rPr>
          <w:rFonts w:ascii="Tahoma" w:hAnsi="Tahoma" w:cs="Tahoma"/>
          <w:sz w:val="24"/>
          <w:szCs w:val="18"/>
          <w:lang w:val="es-CR" w:eastAsia="es-CR"/>
        </w:rPr>
        <w:t>os nuevos funcionarios ya que es imposible ubicarlos en los edificios sede, ya que la capacidad instalada está agotada</w:t>
      </w:r>
    </w:p>
    <w:p w14:paraId="02A1CD25" w14:textId="77777777" w:rsidR="00C12278" w:rsidRDefault="00C12278" w:rsidP="007B5226">
      <w:pPr>
        <w:jc w:val="both"/>
        <w:rPr>
          <w:rFonts w:ascii="Tahoma" w:hAnsi="Tahoma" w:cs="Tahoma"/>
          <w:sz w:val="24"/>
          <w:szCs w:val="18"/>
          <w:lang w:val="es-CR" w:eastAsia="es-CR"/>
        </w:rPr>
      </w:pPr>
    </w:p>
    <w:p w14:paraId="1447BCDE" w14:textId="77777777" w:rsidR="007B5226" w:rsidRPr="00CB3D32" w:rsidRDefault="007B5226" w:rsidP="007B5226">
      <w:pPr>
        <w:jc w:val="both"/>
        <w:rPr>
          <w:rFonts w:ascii="Tahoma" w:hAnsi="Tahoma" w:cs="Tahoma"/>
          <w:sz w:val="24"/>
          <w:szCs w:val="18"/>
          <w:lang w:val="es-CR" w:eastAsia="es-CR"/>
        </w:rPr>
      </w:pPr>
      <w:r w:rsidRPr="00CB3D32">
        <w:rPr>
          <w:rFonts w:ascii="Tahoma" w:hAnsi="Tahoma" w:cs="Tahoma"/>
          <w:b/>
          <w:sz w:val="24"/>
          <w:szCs w:val="18"/>
          <w:lang w:val="es-CR" w:eastAsia="es-CR"/>
        </w:rPr>
        <w:t>Finalidad:</w:t>
      </w:r>
      <w:r w:rsidRPr="00CB3D32">
        <w:rPr>
          <w:rFonts w:ascii="Tahoma" w:hAnsi="Tahoma" w:cs="Tahoma"/>
          <w:sz w:val="24"/>
          <w:szCs w:val="18"/>
          <w:lang w:val="es-CR" w:eastAsia="es-CR"/>
        </w:rPr>
        <w:t xml:space="preserve"> </w:t>
      </w:r>
      <w:r>
        <w:rPr>
          <w:rFonts w:ascii="Tahoma" w:hAnsi="Tahoma" w:cs="Tahoma"/>
          <w:sz w:val="24"/>
          <w:szCs w:val="18"/>
          <w:lang w:val="es-CR" w:eastAsia="es-CR"/>
        </w:rPr>
        <w:t>Asignar nuevos espacios de trabajo, para los funcionarios que ingresaran en atención a la Reforma Procesal Laboral, ubicarlos en oficinas que cumplan con la normativa vigente.</w:t>
      </w:r>
    </w:p>
    <w:p w14:paraId="1F253B83" w14:textId="77777777" w:rsidR="007B5226" w:rsidRPr="00CB3D32" w:rsidRDefault="007B5226" w:rsidP="007B5226">
      <w:pPr>
        <w:jc w:val="both"/>
        <w:rPr>
          <w:rFonts w:ascii="Tahoma" w:hAnsi="Tahoma" w:cs="Tahoma"/>
          <w:sz w:val="24"/>
          <w:szCs w:val="18"/>
          <w:lang w:val="es-CR" w:eastAsia="es-CR"/>
        </w:rPr>
      </w:pPr>
    </w:p>
    <w:p w14:paraId="7268D72B" w14:textId="77777777" w:rsidR="007B5226" w:rsidRPr="00CB3D32" w:rsidRDefault="007B5226" w:rsidP="007B5226">
      <w:pPr>
        <w:jc w:val="both"/>
        <w:rPr>
          <w:rFonts w:ascii="Tahoma" w:hAnsi="Tahoma" w:cs="Tahoma"/>
          <w:sz w:val="24"/>
          <w:szCs w:val="18"/>
          <w:lang w:val="es-CR" w:eastAsia="es-CR"/>
        </w:rPr>
      </w:pPr>
      <w:r w:rsidRPr="00CB3D32">
        <w:rPr>
          <w:rFonts w:ascii="Tahoma" w:hAnsi="Tahoma" w:cs="Tahoma"/>
          <w:sz w:val="24"/>
          <w:szCs w:val="18"/>
          <w:lang w:val="es-CR" w:eastAsia="es-CR"/>
        </w:rPr>
        <w:t xml:space="preserve">Para este contrato, se </w:t>
      </w:r>
      <w:r>
        <w:rPr>
          <w:rFonts w:ascii="Tahoma" w:hAnsi="Tahoma" w:cs="Tahoma"/>
          <w:sz w:val="24"/>
          <w:szCs w:val="18"/>
          <w:lang w:val="es-CR" w:eastAsia="es-CR"/>
        </w:rPr>
        <w:t>presupuesta la suma total de ¢100</w:t>
      </w:r>
      <w:r w:rsidRPr="00CB3D32">
        <w:rPr>
          <w:rFonts w:ascii="Tahoma" w:hAnsi="Tahoma" w:cs="Tahoma"/>
          <w:sz w:val="24"/>
          <w:szCs w:val="18"/>
          <w:lang w:val="es-CR" w:eastAsia="es-CR"/>
        </w:rPr>
        <w:t>,</w:t>
      </w:r>
      <w:r>
        <w:rPr>
          <w:rFonts w:ascii="Tahoma" w:hAnsi="Tahoma" w:cs="Tahoma"/>
          <w:sz w:val="24"/>
          <w:szCs w:val="18"/>
          <w:lang w:val="es-CR" w:eastAsia="es-CR"/>
        </w:rPr>
        <w:t>000</w:t>
      </w:r>
      <w:r w:rsidRPr="00CB3D32">
        <w:rPr>
          <w:rFonts w:ascii="Tahoma" w:hAnsi="Tahoma" w:cs="Tahoma"/>
          <w:sz w:val="24"/>
          <w:szCs w:val="18"/>
          <w:lang w:val="es-CR" w:eastAsia="es-CR"/>
        </w:rPr>
        <w:t>,000.00</w:t>
      </w:r>
    </w:p>
    <w:p w14:paraId="3B1390DF" w14:textId="77777777" w:rsidR="0002190A" w:rsidRPr="00942BE4" w:rsidRDefault="0002190A" w:rsidP="0002190A">
      <w:pPr>
        <w:jc w:val="both"/>
        <w:rPr>
          <w:rFonts w:ascii="Tahoma" w:hAnsi="Tahoma" w:cs="Tahoma"/>
          <w:color w:val="FF0000"/>
          <w:sz w:val="24"/>
          <w:szCs w:val="18"/>
          <w:lang w:val="es-CR" w:eastAsia="es-CR"/>
        </w:rPr>
      </w:pPr>
    </w:p>
    <w:p w14:paraId="794B99F9" w14:textId="77777777" w:rsidR="001305F6" w:rsidRDefault="001305F6" w:rsidP="001305F6">
      <w:pPr>
        <w:jc w:val="both"/>
        <w:rPr>
          <w:rFonts w:ascii="Tahoma" w:hAnsi="Tahoma" w:cs="Tahoma"/>
          <w:sz w:val="24"/>
          <w:szCs w:val="18"/>
          <w:lang w:val="es-CR" w:eastAsia="es-CR"/>
        </w:rPr>
      </w:pPr>
      <w:r>
        <w:rPr>
          <w:rFonts w:ascii="Tahoma" w:hAnsi="Tahoma" w:cs="Tahoma"/>
          <w:sz w:val="24"/>
          <w:szCs w:val="18"/>
          <w:lang w:val="es-CR" w:eastAsia="es-CR"/>
        </w:rPr>
        <w:t>Incluye además, la suma de ¢100,000.00 para cubrir el servicio de parqueo ocasional para el resguardo de los vehículos institucionales, cuando así lo requieran.</w:t>
      </w:r>
    </w:p>
    <w:p w14:paraId="78A9856A" w14:textId="77777777" w:rsidR="00BA7720" w:rsidRDefault="00BA7720" w:rsidP="00466DE4">
      <w:pPr>
        <w:pStyle w:val="Ttulo2"/>
        <w:rPr>
          <w:lang w:val="es-CR" w:eastAsia="es-CR"/>
        </w:rPr>
      </w:pPr>
    </w:p>
    <w:p w14:paraId="645EEAD4" w14:textId="77777777" w:rsidR="001305F6" w:rsidRPr="001305F6" w:rsidRDefault="001305F6" w:rsidP="001305F6">
      <w:pPr>
        <w:rPr>
          <w:lang w:val="es-CR" w:eastAsia="es-CR"/>
        </w:rPr>
      </w:pPr>
    </w:p>
    <w:p w14:paraId="1A701B83" w14:textId="77777777" w:rsidR="001976E4" w:rsidRDefault="001976E4" w:rsidP="00466DE4">
      <w:pPr>
        <w:pStyle w:val="Ttulo2"/>
        <w:rPr>
          <w:lang w:eastAsia="es-CR"/>
        </w:rPr>
      </w:pPr>
      <w:bookmarkStart w:id="15" w:name="_Toc482772440"/>
      <w:r w:rsidRPr="00C5479C">
        <w:rPr>
          <w:lang w:eastAsia="es-CR"/>
        </w:rPr>
        <w:t>1.01.99 Otros alquileres</w:t>
      </w:r>
      <w:bookmarkEnd w:id="15"/>
    </w:p>
    <w:p w14:paraId="59DC288F" w14:textId="77777777" w:rsidR="001976E4" w:rsidRPr="0008090A" w:rsidRDefault="001976E4" w:rsidP="001976E4">
      <w:pPr>
        <w:jc w:val="both"/>
        <w:rPr>
          <w:rFonts w:ascii="Tahoma" w:hAnsi="Tahoma" w:cs="Tahoma"/>
          <w:b/>
          <w:sz w:val="24"/>
          <w:szCs w:val="18"/>
          <w:lang w:val="es-CR" w:eastAsia="es-CR"/>
        </w:rPr>
      </w:pPr>
    </w:p>
    <w:p w14:paraId="6E0CEA16" w14:textId="77777777" w:rsidR="00C12278" w:rsidRDefault="00C12278" w:rsidP="001976E4">
      <w:pPr>
        <w:ind w:left="709"/>
        <w:jc w:val="both"/>
        <w:rPr>
          <w:rFonts w:ascii="Tahoma" w:hAnsi="Tahoma" w:cs="Tahoma"/>
          <w:sz w:val="24"/>
          <w:szCs w:val="18"/>
          <w:lang w:val="es-CR" w:eastAsia="es-CR"/>
        </w:rPr>
      </w:pPr>
      <w:r w:rsidRPr="00C12278">
        <w:rPr>
          <w:rFonts w:ascii="Tahoma" w:hAnsi="Tahoma" w:cs="Tahoma"/>
          <w:sz w:val="24"/>
          <w:szCs w:val="18"/>
          <w:lang w:val="es-CR" w:eastAsia="es-CR"/>
        </w:rPr>
        <w:t>Se adiciona</w:t>
      </w:r>
      <w:r>
        <w:rPr>
          <w:rFonts w:ascii="Tahoma" w:hAnsi="Tahoma" w:cs="Tahoma"/>
          <w:sz w:val="24"/>
          <w:szCs w:val="18"/>
          <w:lang w:val="es-CR" w:eastAsia="es-CR"/>
        </w:rPr>
        <w:t xml:space="preserve"> a nuestra solicitud de recursos, lo pertinente a la apertura de cuentas de correo para los puestos nuevos que se están solicitado para cubrir el impacto que provocará en nuestra gestión la entrada en vigencia de la Reforma Procesal Laboral, de conformidad con lo manifestado en reiteradas ocasiones.</w:t>
      </w:r>
    </w:p>
    <w:p w14:paraId="007D3CAA" w14:textId="77777777" w:rsidR="00C12278" w:rsidRDefault="00C12278" w:rsidP="001976E4">
      <w:pPr>
        <w:ind w:left="709"/>
        <w:jc w:val="both"/>
        <w:rPr>
          <w:rFonts w:ascii="Tahoma" w:hAnsi="Tahoma" w:cs="Tahoma"/>
          <w:sz w:val="24"/>
          <w:szCs w:val="18"/>
          <w:lang w:val="es-CR" w:eastAsia="es-CR"/>
        </w:rPr>
      </w:pPr>
    </w:p>
    <w:p w14:paraId="5F8D042C" w14:textId="77777777" w:rsidR="00C12278" w:rsidRPr="00C12278" w:rsidRDefault="00C12278" w:rsidP="001976E4">
      <w:pPr>
        <w:ind w:left="709"/>
        <w:jc w:val="both"/>
        <w:rPr>
          <w:rFonts w:ascii="Tahoma" w:hAnsi="Tahoma" w:cs="Tahoma"/>
          <w:sz w:val="24"/>
          <w:szCs w:val="18"/>
          <w:lang w:val="es-CR" w:eastAsia="es-CR"/>
        </w:rPr>
      </w:pPr>
      <w:r>
        <w:rPr>
          <w:rFonts w:ascii="Tahoma" w:hAnsi="Tahoma" w:cs="Tahoma"/>
          <w:sz w:val="24"/>
          <w:szCs w:val="18"/>
          <w:lang w:val="es-CR" w:eastAsia="es-CR"/>
        </w:rPr>
        <w:t>Es importante señalar que ya se cuenta son un contrato suscrito, mediante el cual se nos suministra el servicio de correo en la nueve, los recursos aquí presupuestados únicamente corresponden a lo relacionado con los nuevos puestos.</w:t>
      </w:r>
    </w:p>
    <w:p w14:paraId="3FE5F197" w14:textId="77777777" w:rsidR="00C12278" w:rsidRDefault="00C12278" w:rsidP="001976E4">
      <w:pPr>
        <w:ind w:left="709"/>
        <w:jc w:val="both"/>
        <w:rPr>
          <w:rFonts w:ascii="Tahoma" w:hAnsi="Tahoma" w:cs="Tahoma"/>
          <w:b/>
          <w:sz w:val="24"/>
          <w:szCs w:val="18"/>
          <w:lang w:val="es-CR" w:eastAsia="es-CR"/>
        </w:rPr>
      </w:pPr>
    </w:p>
    <w:p w14:paraId="7371F87B" w14:textId="77777777" w:rsidR="001976E4" w:rsidRPr="00147043" w:rsidRDefault="001976E4" w:rsidP="00814CE7">
      <w:pPr>
        <w:jc w:val="both"/>
        <w:rPr>
          <w:rFonts w:ascii="Tahoma" w:hAnsi="Tahoma" w:cs="Tahoma"/>
          <w:b/>
          <w:sz w:val="24"/>
          <w:szCs w:val="18"/>
          <w:lang w:val="es-CR" w:eastAsia="es-CR"/>
        </w:rPr>
      </w:pPr>
    </w:p>
    <w:p w14:paraId="76568396" w14:textId="77777777" w:rsidR="001976E4" w:rsidRPr="00147043" w:rsidRDefault="00C5479C" w:rsidP="00814CE7">
      <w:pPr>
        <w:jc w:val="both"/>
        <w:rPr>
          <w:rFonts w:ascii="Tahoma" w:hAnsi="Tahoma" w:cs="Tahoma"/>
          <w:b/>
          <w:sz w:val="24"/>
          <w:szCs w:val="18"/>
          <w:lang w:val="es-CR" w:eastAsia="es-CR"/>
        </w:rPr>
      </w:pPr>
      <w:r w:rsidRPr="00147043">
        <w:rPr>
          <w:rFonts w:ascii="Tahoma" w:hAnsi="Tahoma" w:cs="Tahoma"/>
          <w:b/>
          <w:sz w:val="24"/>
          <w:szCs w:val="18"/>
          <w:lang w:val="es-CR" w:eastAsia="es-CR"/>
        </w:rPr>
        <w:t>(PARA EL PAGO DEL CONTRATO SUSCRITO PARA LA ADMINISTRACIÓN DEL CORREO EN LA NUBE)</w:t>
      </w:r>
    </w:p>
    <w:p w14:paraId="700309E6" w14:textId="77777777" w:rsidR="00C5479C" w:rsidRPr="00C5479C" w:rsidRDefault="00C5479C" w:rsidP="00814CE7">
      <w:pPr>
        <w:jc w:val="both"/>
        <w:rPr>
          <w:rFonts w:ascii="Tahoma" w:hAnsi="Tahoma" w:cs="Tahoma"/>
          <w:sz w:val="24"/>
          <w:szCs w:val="18"/>
          <w:lang w:val="es-CR" w:eastAsia="es-CR"/>
        </w:rPr>
      </w:pPr>
    </w:p>
    <w:p w14:paraId="3F9FB8DC" w14:textId="77777777" w:rsidR="00C5479C" w:rsidRPr="00C5479C" w:rsidRDefault="00C5479C" w:rsidP="00814CE7">
      <w:pPr>
        <w:jc w:val="both"/>
        <w:rPr>
          <w:rFonts w:ascii="Tahoma" w:hAnsi="Tahoma" w:cs="Tahoma"/>
          <w:sz w:val="24"/>
          <w:szCs w:val="18"/>
          <w:lang w:val="es-CR" w:eastAsia="es-CR"/>
        </w:rPr>
      </w:pPr>
    </w:p>
    <w:p w14:paraId="6D83B6F2" w14:textId="77777777" w:rsidR="00227034" w:rsidRPr="008B3A48" w:rsidRDefault="00B87412" w:rsidP="00466DE4">
      <w:pPr>
        <w:pStyle w:val="Ttulo2"/>
        <w:rPr>
          <w:lang w:eastAsia="es-CR"/>
        </w:rPr>
      </w:pPr>
      <w:bookmarkStart w:id="16" w:name="_Toc482772441"/>
      <w:r w:rsidRPr="008B3A48">
        <w:rPr>
          <w:lang w:eastAsia="es-CR"/>
        </w:rPr>
        <w:t>1.02.01 Servicio de agua y alcantarillado</w:t>
      </w:r>
      <w:bookmarkEnd w:id="16"/>
    </w:p>
    <w:p w14:paraId="710E58BF" w14:textId="77777777" w:rsidR="00795003" w:rsidRPr="009720B4" w:rsidRDefault="00795003" w:rsidP="00814CE7">
      <w:pPr>
        <w:jc w:val="both"/>
        <w:rPr>
          <w:rFonts w:ascii="Tahoma" w:hAnsi="Tahoma" w:cs="Tahoma"/>
          <w:b/>
          <w:color w:val="FF0000"/>
          <w:sz w:val="24"/>
          <w:szCs w:val="18"/>
          <w:lang w:val="es-CR" w:eastAsia="es-CR"/>
        </w:rPr>
      </w:pPr>
    </w:p>
    <w:p w14:paraId="6D940585" w14:textId="77777777" w:rsidR="001305F6" w:rsidRDefault="001305F6" w:rsidP="001305F6">
      <w:pPr>
        <w:jc w:val="both"/>
        <w:rPr>
          <w:rFonts w:ascii="Tahoma" w:hAnsi="Tahoma" w:cs="Tahoma"/>
          <w:sz w:val="24"/>
          <w:szCs w:val="18"/>
          <w:lang w:val="es-CR" w:eastAsia="es-CR"/>
        </w:rPr>
      </w:pPr>
      <w:r>
        <w:rPr>
          <w:rFonts w:ascii="Tahoma" w:hAnsi="Tahoma" w:cs="Tahoma"/>
          <w:sz w:val="24"/>
          <w:szCs w:val="18"/>
          <w:lang w:val="es-CR" w:eastAsia="es-CR"/>
        </w:rPr>
        <w:t>Como parte de la normal operación de la Institución, se hace uso del servicio de suministro de agua potable, brindado por el Instituto Costarricense de Acueductos y Alcantarillados.  Con la finalidad de efectuar los pagos oportunamente y evitar la generación de multas y/o intereses, se proyecta un gasto mensual promedio de ¢1,500,000.00, incluida la proyección de gasto del edificio que será alquilado en el mes de julio de 2017 y la previsión para el aumento de tarifas; a pesar de que nuestras instalaciones mecánicas presentan un nivel alto de obsolescencia y deterioro, lo que provoca la aparición frecuente de fugas y goteos, afectando el consumo de agua, existe un gran compromiso institucional por corregir estos problemas en el menor tiempo y evitar “picos” en el consumo, esto ha permitido que el nivel de gasto se mantenga estable.</w:t>
      </w:r>
    </w:p>
    <w:p w14:paraId="2863AD25" w14:textId="77777777" w:rsidR="001305F6" w:rsidRDefault="001305F6" w:rsidP="00814CE7">
      <w:pPr>
        <w:jc w:val="both"/>
        <w:rPr>
          <w:rFonts w:ascii="Tahoma" w:hAnsi="Tahoma" w:cs="Tahoma"/>
          <w:sz w:val="24"/>
          <w:szCs w:val="18"/>
          <w:lang w:val="es-CR" w:eastAsia="es-CR"/>
        </w:rPr>
      </w:pPr>
    </w:p>
    <w:p w14:paraId="62A4A73D" w14:textId="27C1DD19" w:rsidR="001305F6" w:rsidRDefault="001305F6" w:rsidP="00814CE7">
      <w:pPr>
        <w:jc w:val="both"/>
        <w:rPr>
          <w:rFonts w:ascii="Tahoma" w:hAnsi="Tahoma" w:cs="Tahoma"/>
          <w:sz w:val="24"/>
          <w:szCs w:val="18"/>
          <w:lang w:val="es-CR" w:eastAsia="es-CR"/>
        </w:rPr>
      </w:pPr>
      <w:r>
        <w:rPr>
          <w:rFonts w:ascii="Tahoma" w:hAnsi="Tahoma" w:cs="Tahoma"/>
          <w:sz w:val="24"/>
          <w:szCs w:val="18"/>
          <w:lang w:val="es-CR" w:eastAsia="es-CR"/>
        </w:rPr>
        <w:t>Extra límite se incluye los recursos que complementan el límite para poder cubrir la totalidad de lo requerido.</w:t>
      </w:r>
    </w:p>
    <w:p w14:paraId="032118D2" w14:textId="77777777" w:rsidR="001305F6" w:rsidRDefault="001305F6" w:rsidP="00814CE7">
      <w:pPr>
        <w:jc w:val="both"/>
        <w:rPr>
          <w:rFonts w:ascii="Tahoma" w:hAnsi="Tahoma" w:cs="Tahoma"/>
          <w:sz w:val="24"/>
          <w:szCs w:val="18"/>
          <w:lang w:val="es-CR" w:eastAsia="es-CR"/>
        </w:rPr>
      </w:pPr>
    </w:p>
    <w:p w14:paraId="4E6F9AE3" w14:textId="7E002E20" w:rsidR="00497AE9" w:rsidRPr="00D26C16" w:rsidRDefault="001305F6" w:rsidP="00814CE7">
      <w:pPr>
        <w:jc w:val="both"/>
        <w:rPr>
          <w:rFonts w:ascii="Tahoma" w:hAnsi="Tahoma" w:cs="Tahoma"/>
          <w:sz w:val="24"/>
          <w:szCs w:val="18"/>
          <w:lang w:val="es-CR" w:eastAsia="es-CR"/>
        </w:rPr>
      </w:pPr>
      <w:r>
        <w:rPr>
          <w:rFonts w:ascii="Tahoma" w:hAnsi="Tahoma" w:cs="Tahoma"/>
          <w:sz w:val="24"/>
          <w:szCs w:val="18"/>
          <w:lang w:val="es-CR" w:eastAsia="es-CR"/>
        </w:rPr>
        <w:t>Además</w:t>
      </w:r>
      <w:r w:rsidR="00A116A9">
        <w:rPr>
          <w:rFonts w:ascii="Tahoma" w:hAnsi="Tahoma" w:cs="Tahoma"/>
          <w:sz w:val="24"/>
          <w:szCs w:val="18"/>
          <w:lang w:val="es-CR" w:eastAsia="es-CR"/>
        </w:rPr>
        <w:t>,</w:t>
      </w:r>
      <w:r>
        <w:rPr>
          <w:rFonts w:ascii="Tahoma" w:hAnsi="Tahoma" w:cs="Tahoma"/>
          <w:sz w:val="24"/>
          <w:szCs w:val="18"/>
          <w:lang w:val="es-CR" w:eastAsia="es-CR"/>
        </w:rPr>
        <w:t xml:space="preserve"> p</w:t>
      </w:r>
      <w:r w:rsidR="00C12278">
        <w:rPr>
          <w:rFonts w:ascii="Tahoma" w:hAnsi="Tahoma" w:cs="Tahoma"/>
          <w:sz w:val="24"/>
          <w:szCs w:val="18"/>
          <w:lang w:val="es-CR" w:eastAsia="es-CR"/>
        </w:rPr>
        <w:t xml:space="preserve">ara enfrentar el impacto de la entrada en vigencia de la Reforma Procesal Laboral, se ha solicitado la creación de nuevos puestos y por ende los recursos para el alquiler de un edificio para poder ubicar estos puestos, de manera que </w:t>
      </w:r>
      <w:r w:rsidR="00A116A9">
        <w:rPr>
          <w:rFonts w:ascii="Tahoma" w:hAnsi="Tahoma" w:cs="Tahoma"/>
          <w:sz w:val="24"/>
          <w:szCs w:val="18"/>
          <w:lang w:val="es-CR" w:eastAsia="es-CR"/>
        </w:rPr>
        <w:t xml:space="preserve">se incluye un adicional de ¢2,500,000.00 como </w:t>
      </w:r>
      <w:r w:rsidR="00C12278">
        <w:rPr>
          <w:rFonts w:ascii="Tahoma" w:hAnsi="Tahoma" w:cs="Tahoma"/>
          <w:sz w:val="24"/>
          <w:szCs w:val="18"/>
          <w:lang w:val="es-CR" w:eastAsia="es-CR"/>
        </w:rPr>
        <w:t>previsión para el pago de los servicios básicos de este nuevo edificio.</w:t>
      </w:r>
    </w:p>
    <w:p w14:paraId="2A95C7EA" w14:textId="77777777" w:rsidR="00A64FDC" w:rsidRDefault="00A64FDC" w:rsidP="00814CE7">
      <w:pPr>
        <w:jc w:val="both"/>
        <w:rPr>
          <w:rFonts w:ascii="Tahoma" w:hAnsi="Tahoma" w:cs="Tahoma"/>
          <w:sz w:val="24"/>
          <w:szCs w:val="18"/>
          <w:lang w:val="es-CR" w:eastAsia="es-CR"/>
        </w:rPr>
      </w:pPr>
    </w:p>
    <w:p w14:paraId="4F23207E" w14:textId="77777777" w:rsidR="00A64FDC" w:rsidRPr="009720B4" w:rsidRDefault="00A64FDC" w:rsidP="00814CE7">
      <w:pPr>
        <w:jc w:val="both"/>
        <w:rPr>
          <w:rFonts w:ascii="Tahoma" w:hAnsi="Tahoma" w:cs="Tahoma"/>
          <w:b/>
          <w:color w:val="FF0000"/>
          <w:sz w:val="24"/>
          <w:szCs w:val="18"/>
          <w:lang w:val="es-CR" w:eastAsia="es-CR"/>
        </w:rPr>
      </w:pPr>
    </w:p>
    <w:p w14:paraId="11A25C5D" w14:textId="77777777" w:rsidR="00B87412" w:rsidRPr="00CE3A6E" w:rsidRDefault="00B87412" w:rsidP="00466DE4">
      <w:pPr>
        <w:pStyle w:val="Ttulo2"/>
        <w:rPr>
          <w:lang w:eastAsia="es-CR"/>
        </w:rPr>
      </w:pPr>
      <w:bookmarkStart w:id="17" w:name="_Toc482772442"/>
      <w:r w:rsidRPr="00CE3A6E">
        <w:rPr>
          <w:lang w:eastAsia="es-CR"/>
        </w:rPr>
        <w:t>1.02.02 Servicio de energía eléctrica</w:t>
      </w:r>
      <w:bookmarkEnd w:id="17"/>
    </w:p>
    <w:p w14:paraId="1CBE266B" w14:textId="77777777" w:rsidR="00A64FDC" w:rsidRDefault="00A64FDC" w:rsidP="00512879">
      <w:pPr>
        <w:jc w:val="both"/>
        <w:rPr>
          <w:rFonts w:ascii="Tahoma" w:hAnsi="Tahoma" w:cs="Tahoma"/>
          <w:color w:val="FF0000"/>
          <w:sz w:val="24"/>
          <w:szCs w:val="18"/>
          <w:lang w:val="es-CR" w:eastAsia="es-CR"/>
        </w:rPr>
      </w:pPr>
    </w:p>
    <w:p w14:paraId="721B9E7F" w14:textId="431F8244" w:rsidR="001305F6" w:rsidRDefault="001305F6" w:rsidP="001305F6">
      <w:pPr>
        <w:jc w:val="both"/>
        <w:rPr>
          <w:rFonts w:ascii="Tahoma" w:hAnsi="Tahoma" w:cs="Tahoma"/>
          <w:sz w:val="24"/>
          <w:szCs w:val="18"/>
          <w:lang w:val="es-CR" w:eastAsia="es-CR"/>
        </w:rPr>
      </w:pPr>
      <w:r>
        <w:rPr>
          <w:rFonts w:ascii="Tahoma" w:hAnsi="Tahoma" w:cs="Tahoma"/>
          <w:sz w:val="24"/>
          <w:szCs w:val="18"/>
          <w:lang w:val="es-CR" w:eastAsia="es-CR"/>
        </w:rPr>
        <w:t>Dentro de la normal operación de la Institución, se hace uso del servicio de suministro de electricidad, brindado por la Compañía Nacional de Fuerza y Luz.  Con la finalidad de efectuar los pagos oportunamente y evitar la generación de multas y/o intereses, se proyecta un gasto mensual promedio de ¢4 millones, incluida la proyección de gasto del edificio que será alquilado en el mes de julio de 2017 y la previsión para el aumento de tarifas.</w:t>
      </w:r>
    </w:p>
    <w:p w14:paraId="038DD8D6" w14:textId="77777777" w:rsidR="001305F6" w:rsidRDefault="001305F6" w:rsidP="001305F6">
      <w:pPr>
        <w:jc w:val="both"/>
        <w:rPr>
          <w:rFonts w:ascii="Tahoma" w:hAnsi="Tahoma" w:cs="Tahoma"/>
          <w:sz w:val="24"/>
          <w:szCs w:val="18"/>
          <w:lang w:val="es-CR" w:eastAsia="es-CR"/>
        </w:rPr>
      </w:pPr>
    </w:p>
    <w:p w14:paraId="4B6F2FE9" w14:textId="77777777" w:rsidR="001305F6" w:rsidRDefault="001305F6" w:rsidP="001305F6">
      <w:pPr>
        <w:jc w:val="both"/>
        <w:rPr>
          <w:rFonts w:ascii="Tahoma" w:hAnsi="Tahoma" w:cs="Tahoma"/>
          <w:sz w:val="24"/>
          <w:szCs w:val="18"/>
          <w:lang w:val="es-CR" w:eastAsia="es-CR"/>
        </w:rPr>
      </w:pPr>
      <w:r>
        <w:rPr>
          <w:rFonts w:ascii="Tahoma" w:hAnsi="Tahoma" w:cs="Tahoma"/>
          <w:sz w:val="24"/>
          <w:szCs w:val="18"/>
          <w:lang w:val="es-CR" w:eastAsia="es-CR"/>
        </w:rPr>
        <w:t>Extra límite se incluye los recursos que complementan el límite para poder cubrir la totalidad de lo requerido.</w:t>
      </w:r>
    </w:p>
    <w:p w14:paraId="289C748F" w14:textId="77777777" w:rsidR="001305F6" w:rsidRDefault="001305F6" w:rsidP="00176DA6">
      <w:pPr>
        <w:jc w:val="both"/>
        <w:rPr>
          <w:rFonts w:ascii="Tahoma" w:hAnsi="Tahoma" w:cs="Tahoma"/>
          <w:sz w:val="24"/>
          <w:szCs w:val="18"/>
          <w:lang w:val="es-CR" w:eastAsia="es-CR"/>
        </w:rPr>
      </w:pPr>
    </w:p>
    <w:p w14:paraId="45D4870D" w14:textId="5D076FE9" w:rsidR="00176DA6" w:rsidRPr="00D26C16" w:rsidRDefault="001305F6" w:rsidP="00176DA6">
      <w:pPr>
        <w:jc w:val="both"/>
        <w:rPr>
          <w:rFonts w:ascii="Tahoma" w:hAnsi="Tahoma" w:cs="Tahoma"/>
          <w:sz w:val="24"/>
          <w:szCs w:val="18"/>
          <w:lang w:val="es-CR" w:eastAsia="es-CR"/>
        </w:rPr>
      </w:pPr>
      <w:r>
        <w:rPr>
          <w:rFonts w:ascii="Tahoma" w:hAnsi="Tahoma" w:cs="Tahoma"/>
          <w:sz w:val="24"/>
          <w:szCs w:val="18"/>
          <w:lang w:val="es-CR" w:eastAsia="es-CR"/>
        </w:rPr>
        <w:t>Además, p</w:t>
      </w:r>
      <w:r w:rsidR="00176DA6">
        <w:rPr>
          <w:rFonts w:ascii="Tahoma" w:hAnsi="Tahoma" w:cs="Tahoma"/>
          <w:sz w:val="24"/>
          <w:szCs w:val="18"/>
          <w:lang w:val="es-CR" w:eastAsia="es-CR"/>
        </w:rPr>
        <w:t xml:space="preserve">ara enfrentar el impacto de la entrada en vigencia de la Reforma Procesal Laboral, se ha solicitado la creación de nuevos puestos y por ende los recursos para el alquiler de un edificio para poder ubicar estos puestos, </w:t>
      </w:r>
      <w:r w:rsidR="00A116A9">
        <w:rPr>
          <w:rFonts w:ascii="Tahoma" w:hAnsi="Tahoma" w:cs="Tahoma"/>
          <w:sz w:val="24"/>
          <w:szCs w:val="18"/>
          <w:lang w:val="es-CR" w:eastAsia="es-CR"/>
        </w:rPr>
        <w:t>de manera que se incluye un adicional de ¢6,000,000.00 como</w:t>
      </w:r>
      <w:r w:rsidR="00176DA6">
        <w:rPr>
          <w:rFonts w:ascii="Tahoma" w:hAnsi="Tahoma" w:cs="Tahoma"/>
          <w:sz w:val="24"/>
          <w:szCs w:val="18"/>
          <w:lang w:val="es-CR" w:eastAsia="es-CR"/>
        </w:rPr>
        <w:t xml:space="preserve"> previsión para el pago de los servicios básicos de este nuevo edificio.</w:t>
      </w:r>
    </w:p>
    <w:p w14:paraId="054DCFB3" w14:textId="77777777" w:rsidR="003D7369" w:rsidRPr="009720B4" w:rsidRDefault="003D7369" w:rsidP="003D7369">
      <w:pPr>
        <w:ind w:left="708"/>
        <w:jc w:val="both"/>
        <w:rPr>
          <w:rFonts w:ascii="Tahoma" w:hAnsi="Tahoma" w:cs="Tahoma"/>
          <w:color w:val="FF0000"/>
          <w:sz w:val="24"/>
          <w:szCs w:val="18"/>
          <w:lang w:val="es-CR" w:eastAsia="es-CR"/>
        </w:rPr>
      </w:pPr>
    </w:p>
    <w:p w14:paraId="1525AE91" w14:textId="77777777" w:rsidR="00D933FE" w:rsidRPr="009720B4" w:rsidRDefault="00D933FE" w:rsidP="003D7369">
      <w:pPr>
        <w:ind w:left="708"/>
        <w:jc w:val="both"/>
        <w:rPr>
          <w:rFonts w:ascii="Tahoma" w:hAnsi="Tahoma" w:cs="Tahoma"/>
          <w:color w:val="FF0000"/>
          <w:sz w:val="24"/>
          <w:szCs w:val="18"/>
          <w:lang w:val="es-CR" w:eastAsia="es-CR"/>
        </w:rPr>
      </w:pPr>
    </w:p>
    <w:p w14:paraId="61A6AE6A" w14:textId="77777777" w:rsidR="00B87412" w:rsidRPr="008C621F" w:rsidRDefault="00B87412" w:rsidP="00466DE4">
      <w:pPr>
        <w:pStyle w:val="Ttulo2"/>
        <w:rPr>
          <w:lang w:eastAsia="es-CR"/>
        </w:rPr>
      </w:pPr>
      <w:bookmarkStart w:id="18" w:name="_Toc482772443"/>
      <w:r w:rsidRPr="008C621F">
        <w:rPr>
          <w:lang w:eastAsia="es-CR"/>
        </w:rPr>
        <w:t>1.02.03 Servicio de correo</w:t>
      </w:r>
      <w:bookmarkEnd w:id="18"/>
    </w:p>
    <w:p w14:paraId="527E0C1F" w14:textId="77777777" w:rsidR="0003684A" w:rsidRPr="008F3FFF" w:rsidRDefault="0003684A" w:rsidP="0003684A">
      <w:pPr>
        <w:jc w:val="both"/>
        <w:rPr>
          <w:rFonts w:ascii="Tahoma" w:hAnsi="Tahoma" w:cs="Tahoma"/>
          <w:b/>
          <w:color w:val="FF0000"/>
          <w:sz w:val="24"/>
          <w:szCs w:val="18"/>
          <w:lang w:val="es-CR" w:eastAsia="es-CR"/>
        </w:rPr>
      </w:pPr>
    </w:p>
    <w:p w14:paraId="40D65575" w14:textId="77777777" w:rsidR="001305F6" w:rsidRDefault="001305F6" w:rsidP="001305F6">
      <w:pPr>
        <w:jc w:val="both"/>
        <w:rPr>
          <w:rFonts w:ascii="Tahoma" w:hAnsi="Tahoma" w:cs="Tahoma"/>
          <w:sz w:val="24"/>
          <w:szCs w:val="18"/>
          <w:lang w:val="es-CR" w:eastAsia="es-CR"/>
        </w:rPr>
      </w:pPr>
      <w:r>
        <w:rPr>
          <w:rFonts w:ascii="Tahoma" w:hAnsi="Tahoma" w:cs="Tahoma"/>
          <w:sz w:val="24"/>
          <w:szCs w:val="18"/>
          <w:lang w:val="es-CR" w:eastAsia="es-CR"/>
        </w:rPr>
        <w:t xml:space="preserve">La operación normal de la Institución demanda el uso de los servicios postales brindados por Correos de Costa Rica, S.A., para el envío de documentos a todo el territorio nacional y en algunos casos se requiere la remisión de documentos fuera del territorio.  Con la finalidad de efectuar los pagos oportunamente y evitar la generación de multas y/o intereses, se proyecta un gasto mensual promedio de ¢1,3 millones.  Cada vez es mayor la cantidad de documentos que se tratan de forma </w:t>
      </w:r>
      <w:proofErr w:type="spellStart"/>
      <w:r>
        <w:rPr>
          <w:rFonts w:ascii="Tahoma" w:hAnsi="Tahoma" w:cs="Tahoma"/>
          <w:sz w:val="24"/>
          <w:szCs w:val="18"/>
          <w:lang w:val="es-CR" w:eastAsia="es-CR"/>
        </w:rPr>
        <w:t>digilal</w:t>
      </w:r>
      <w:proofErr w:type="spellEnd"/>
      <w:r>
        <w:rPr>
          <w:rFonts w:ascii="Tahoma" w:hAnsi="Tahoma" w:cs="Tahoma"/>
          <w:sz w:val="24"/>
          <w:szCs w:val="18"/>
          <w:lang w:val="es-CR" w:eastAsia="es-CR"/>
        </w:rPr>
        <w:t xml:space="preserve">, sin embargo, </w:t>
      </w:r>
      <w:proofErr w:type="spellStart"/>
      <w:r>
        <w:rPr>
          <w:rFonts w:ascii="Tahoma" w:hAnsi="Tahoma" w:cs="Tahoma"/>
          <w:sz w:val="24"/>
          <w:szCs w:val="18"/>
          <w:lang w:val="es-CR" w:eastAsia="es-CR"/>
        </w:rPr>
        <w:t>aun</w:t>
      </w:r>
      <w:proofErr w:type="spellEnd"/>
      <w:r>
        <w:rPr>
          <w:rFonts w:ascii="Tahoma" w:hAnsi="Tahoma" w:cs="Tahoma"/>
          <w:sz w:val="24"/>
          <w:szCs w:val="18"/>
          <w:lang w:val="es-CR" w:eastAsia="es-CR"/>
        </w:rPr>
        <w:t xml:space="preserve"> no es posible prescindir este servicio.</w:t>
      </w:r>
    </w:p>
    <w:p w14:paraId="79993122" w14:textId="77777777" w:rsidR="001305F6" w:rsidRDefault="001305F6" w:rsidP="001305F6">
      <w:pPr>
        <w:jc w:val="both"/>
        <w:rPr>
          <w:rFonts w:ascii="Tahoma" w:hAnsi="Tahoma" w:cs="Tahoma"/>
          <w:b/>
          <w:color w:val="FF0000"/>
          <w:sz w:val="24"/>
          <w:szCs w:val="18"/>
          <w:lang w:val="es-CR" w:eastAsia="es-CR"/>
        </w:rPr>
      </w:pPr>
    </w:p>
    <w:p w14:paraId="3A3B339B" w14:textId="77777777" w:rsidR="00B372E2" w:rsidRDefault="00B372E2" w:rsidP="00B372E2">
      <w:pPr>
        <w:jc w:val="both"/>
        <w:rPr>
          <w:rFonts w:ascii="Tahoma" w:hAnsi="Tahoma" w:cs="Tahoma"/>
          <w:sz w:val="24"/>
          <w:szCs w:val="18"/>
          <w:lang w:val="es-CR" w:eastAsia="es-CR"/>
        </w:rPr>
      </w:pPr>
      <w:r>
        <w:rPr>
          <w:rFonts w:ascii="Tahoma" w:hAnsi="Tahoma" w:cs="Tahoma"/>
          <w:sz w:val="24"/>
          <w:szCs w:val="18"/>
          <w:lang w:val="es-CR" w:eastAsia="es-CR"/>
        </w:rPr>
        <w:t>Extra límite se incluye los recursos que complementan el límite para poder cubrir la totalidad de lo requerido.</w:t>
      </w:r>
    </w:p>
    <w:p w14:paraId="49AAA102" w14:textId="77777777" w:rsidR="001305F6" w:rsidRDefault="001305F6" w:rsidP="00814CE7">
      <w:pPr>
        <w:jc w:val="both"/>
        <w:rPr>
          <w:rFonts w:ascii="Tahoma" w:hAnsi="Tahoma" w:cs="Tahoma"/>
          <w:sz w:val="24"/>
          <w:szCs w:val="18"/>
          <w:lang w:val="es-CR" w:eastAsia="es-CR"/>
        </w:rPr>
      </w:pPr>
    </w:p>
    <w:p w14:paraId="31DF4517" w14:textId="77777777" w:rsidR="00056E05" w:rsidRPr="009720B4" w:rsidRDefault="00056E05" w:rsidP="00814CE7">
      <w:pPr>
        <w:jc w:val="both"/>
        <w:rPr>
          <w:rFonts w:ascii="Tahoma" w:hAnsi="Tahoma" w:cs="Tahoma"/>
          <w:b/>
          <w:color w:val="FF0000"/>
          <w:sz w:val="24"/>
          <w:szCs w:val="18"/>
          <w:lang w:val="es-CR" w:eastAsia="es-CR"/>
        </w:rPr>
      </w:pPr>
    </w:p>
    <w:p w14:paraId="5D6A5F4A" w14:textId="77777777" w:rsidR="00B87412" w:rsidRPr="009A5812" w:rsidRDefault="00B87412" w:rsidP="00466DE4">
      <w:pPr>
        <w:pStyle w:val="Ttulo2"/>
        <w:rPr>
          <w:lang w:eastAsia="es-CR"/>
        </w:rPr>
      </w:pPr>
      <w:bookmarkStart w:id="19" w:name="_Toc482772444"/>
      <w:r w:rsidRPr="009A5812">
        <w:rPr>
          <w:lang w:eastAsia="es-CR"/>
        </w:rPr>
        <w:t>1.02.04 Servicio de telecomunicaciones</w:t>
      </w:r>
      <w:bookmarkEnd w:id="19"/>
    </w:p>
    <w:p w14:paraId="54D69537" w14:textId="77777777" w:rsidR="00795003" w:rsidRPr="009720B4" w:rsidRDefault="00795003" w:rsidP="00795003">
      <w:pPr>
        <w:jc w:val="both"/>
        <w:rPr>
          <w:rFonts w:ascii="Tahoma" w:hAnsi="Tahoma" w:cs="Tahoma"/>
          <w:b/>
          <w:color w:val="FF0000"/>
          <w:sz w:val="24"/>
          <w:szCs w:val="18"/>
          <w:lang w:val="es-CR" w:eastAsia="es-CR"/>
        </w:rPr>
      </w:pPr>
    </w:p>
    <w:p w14:paraId="66363497" w14:textId="77777777" w:rsidR="00B372E2" w:rsidRDefault="00B372E2" w:rsidP="00B372E2">
      <w:pPr>
        <w:jc w:val="both"/>
        <w:rPr>
          <w:rFonts w:ascii="Tahoma" w:hAnsi="Tahoma" w:cs="Tahoma"/>
          <w:sz w:val="24"/>
          <w:szCs w:val="18"/>
          <w:lang w:val="es-CR" w:eastAsia="es-CR"/>
        </w:rPr>
      </w:pPr>
      <w:r>
        <w:rPr>
          <w:rFonts w:ascii="Tahoma" w:hAnsi="Tahoma" w:cs="Tahoma"/>
          <w:sz w:val="24"/>
          <w:szCs w:val="18"/>
          <w:lang w:val="es-CR" w:eastAsia="es-CR"/>
        </w:rPr>
        <w:t>Para la operación normal de la Institución es imprescindible contar con el servicio de internet brindado por RACSA y del servicio de telefonía brindado por el ICE.  Con la finalidad de efectuar los pagos oportunamente y evitar la generación de multas y/o intereses, se proyecta un gasto mensual promedio de ¢3.8 millones  incluidos ambos servicios.</w:t>
      </w:r>
    </w:p>
    <w:p w14:paraId="488C70AD" w14:textId="77777777" w:rsidR="00B372E2" w:rsidRDefault="00B372E2" w:rsidP="00B372E2">
      <w:pPr>
        <w:ind w:left="1416"/>
        <w:jc w:val="both"/>
        <w:rPr>
          <w:rFonts w:ascii="Tahoma" w:hAnsi="Tahoma" w:cs="Tahoma"/>
          <w:b/>
          <w:color w:val="FF0000"/>
          <w:sz w:val="24"/>
          <w:szCs w:val="18"/>
          <w:lang w:val="es-CR" w:eastAsia="es-CR"/>
        </w:rPr>
      </w:pPr>
    </w:p>
    <w:p w14:paraId="6B112493" w14:textId="77777777" w:rsidR="00B372E2" w:rsidRDefault="00B372E2" w:rsidP="00B372E2">
      <w:pPr>
        <w:jc w:val="both"/>
        <w:rPr>
          <w:rFonts w:ascii="Tahoma" w:hAnsi="Tahoma" w:cs="Tahoma"/>
          <w:sz w:val="24"/>
          <w:szCs w:val="18"/>
          <w:lang w:val="es-CR" w:eastAsia="es-CR"/>
        </w:rPr>
      </w:pPr>
      <w:r>
        <w:rPr>
          <w:rFonts w:ascii="Tahoma" w:hAnsi="Tahoma" w:cs="Tahoma"/>
          <w:sz w:val="24"/>
          <w:szCs w:val="18"/>
          <w:lang w:val="es-CR" w:eastAsia="es-CR"/>
        </w:rPr>
        <w:t>Extra límite se incluye los recursos que complementan el límite para poder cubrir la totalidad de lo requerido.</w:t>
      </w:r>
    </w:p>
    <w:p w14:paraId="70C59663" w14:textId="77777777" w:rsidR="00B372E2" w:rsidRDefault="00B372E2" w:rsidP="00176DA6">
      <w:pPr>
        <w:jc w:val="both"/>
        <w:rPr>
          <w:rFonts w:ascii="Tahoma" w:hAnsi="Tahoma" w:cs="Tahoma"/>
          <w:sz w:val="24"/>
          <w:szCs w:val="18"/>
          <w:lang w:val="es-CR" w:eastAsia="es-CR"/>
        </w:rPr>
      </w:pPr>
    </w:p>
    <w:p w14:paraId="47273812" w14:textId="3253DA29" w:rsidR="00176DA6" w:rsidRDefault="00B372E2" w:rsidP="00176DA6">
      <w:pPr>
        <w:jc w:val="both"/>
        <w:rPr>
          <w:rFonts w:ascii="Tahoma" w:hAnsi="Tahoma" w:cs="Tahoma"/>
          <w:sz w:val="24"/>
          <w:szCs w:val="18"/>
          <w:lang w:val="es-CR" w:eastAsia="es-CR"/>
        </w:rPr>
      </w:pPr>
      <w:r>
        <w:rPr>
          <w:rFonts w:ascii="Tahoma" w:hAnsi="Tahoma" w:cs="Tahoma"/>
          <w:sz w:val="24"/>
          <w:szCs w:val="18"/>
          <w:lang w:val="es-CR" w:eastAsia="es-CR"/>
        </w:rPr>
        <w:t>Además, p</w:t>
      </w:r>
      <w:r w:rsidR="00176DA6">
        <w:rPr>
          <w:rFonts w:ascii="Tahoma" w:hAnsi="Tahoma" w:cs="Tahoma"/>
          <w:sz w:val="24"/>
          <w:szCs w:val="18"/>
          <w:lang w:val="es-CR" w:eastAsia="es-CR"/>
        </w:rPr>
        <w:t xml:space="preserve">ara enfrentar el impacto de la entrada en vigencia de la Reforma Procesal Laboral, se ha solicitado la creación de nuevos puestos y por ende los recursos para el alquiler de un edificio para poder ubicar estos puestos, </w:t>
      </w:r>
      <w:r w:rsidR="00A116A9">
        <w:rPr>
          <w:rFonts w:ascii="Tahoma" w:hAnsi="Tahoma" w:cs="Tahoma"/>
          <w:sz w:val="24"/>
          <w:szCs w:val="18"/>
          <w:lang w:val="es-CR" w:eastAsia="es-CR"/>
        </w:rPr>
        <w:t>de manera que se incluye un adicional de ¢10,000,000.00 como</w:t>
      </w:r>
      <w:r w:rsidR="00176DA6">
        <w:rPr>
          <w:rFonts w:ascii="Tahoma" w:hAnsi="Tahoma" w:cs="Tahoma"/>
          <w:sz w:val="24"/>
          <w:szCs w:val="18"/>
          <w:lang w:val="es-CR" w:eastAsia="es-CR"/>
        </w:rPr>
        <w:t xml:space="preserve"> previsión para el pago de los servicios básicos de este nuevo edificio.</w:t>
      </w:r>
    </w:p>
    <w:p w14:paraId="50B09418" w14:textId="77777777" w:rsidR="00B372E2" w:rsidRDefault="00B372E2" w:rsidP="00176DA6">
      <w:pPr>
        <w:jc w:val="both"/>
        <w:rPr>
          <w:rFonts w:ascii="Tahoma" w:hAnsi="Tahoma" w:cs="Tahoma"/>
          <w:sz w:val="24"/>
          <w:szCs w:val="18"/>
          <w:lang w:val="es-CR" w:eastAsia="es-CR"/>
        </w:rPr>
      </w:pPr>
    </w:p>
    <w:p w14:paraId="212E380F" w14:textId="77777777" w:rsidR="00B372E2" w:rsidRDefault="00B372E2" w:rsidP="00176DA6">
      <w:pPr>
        <w:jc w:val="both"/>
        <w:rPr>
          <w:rFonts w:ascii="Tahoma" w:hAnsi="Tahoma" w:cs="Tahoma"/>
          <w:sz w:val="24"/>
          <w:szCs w:val="18"/>
          <w:lang w:val="es-CR" w:eastAsia="es-CR"/>
        </w:rPr>
      </w:pPr>
    </w:p>
    <w:p w14:paraId="401A1C3E" w14:textId="77777777" w:rsidR="00B372E2" w:rsidRDefault="00B372E2" w:rsidP="00B372E2">
      <w:pPr>
        <w:pStyle w:val="Ttulo2"/>
        <w:rPr>
          <w:color w:val="FF0000"/>
          <w:lang w:eastAsia="es-CR"/>
        </w:rPr>
      </w:pPr>
      <w:bookmarkStart w:id="20" w:name="_Toc482619412"/>
      <w:bookmarkStart w:id="21" w:name="_Toc482772445"/>
      <w:r>
        <w:rPr>
          <w:lang w:eastAsia="es-CR"/>
        </w:rPr>
        <w:t>1.02.99 Otros servicios básicos</w:t>
      </w:r>
      <w:bookmarkEnd w:id="20"/>
      <w:bookmarkEnd w:id="21"/>
    </w:p>
    <w:p w14:paraId="44BA4E27" w14:textId="77777777" w:rsidR="00B372E2" w:rsidRDefault="00B372E2" w:rsidP="00B372E2">
      <w:pPr>
        <w:jc w:val="both"/>
        <w:rPr>
          <w:rFonts w:ascii="Tahoma" w:hAnsi="Tahoma" w:cs="Tahoma"/>
          <w:b/>
          <w:color w:val="FF0000"/>
          <w:sz w:val="24"/>
          <w:szCs w:val="18"/>
          <w:lang w:val="es-CR" w:eastAsia="es-CR"/>
        </w:rPr>
      </w:pPr>
    </w:p>
    <w:p w14:paraId="3A55053C" w14:textId="77777777" w:rsidR="00B372E2" w:rsidRDefault="00B372E2" w:rsidP="00B372E2">
      <w:pPr>
        <w:jc w:val="both"/>
        <w:rPr>
          <w:rFonts w:ascii="Tahoma" w:hAnsi="Tahoma" w:cs="Tahoma"/>
          <w:sz w:val="24"/>
          <w:szCs w:val="18"/>
          <w:lang w:val="es-CR" w:eastAsia="es-CR"/>
        </w:rPr>
      </w:pPr>
      <w:r>
        <w:rPr>
          <w:rFonts w:ascii="Tahoma" w:hAnsi="Tahoma" w:cs="Tahoma"/>
          <w:sz w:val="24"/>
          <w:szCs w:val="18"/>
          <w:lang w:val="es-CR" w:eastAsia="es-CR"/>
        </w:rPr>
        <w:t>Como parte de la operación normal de la Institución, se hace uso de los servicios municipales brindados por la Municipalidad de San José.  Con la finalidad de efectuar los pagos oportunamente y evitar la generación de multas y/o intereses, se proyecta un gasto trimestral promedio de ¢1,250,000.00.</w:t>
      </w:r>
    </w:p>
    <w:p w14:paraId="6AB6AB2E" w14:textId="77777777" w:rsidR="00B372E2" w:rsidRDefault="00B372E2" w:rsidP="00B372E2">
      <w:pPr>
        <w:jc w:val="both"/>
        <w:rPr>
          <w:rFonts w:ascii="Tahoma" w:hAnsi="Tahoma" w:cs="Tahoma"/>
          <w:sz w:val="24"/>
          <w:szCs w:val="18"/>
          <w:lang w:val="es-CR" w:eastAsia="es-CR"/>
        </w:rPr>
      </w:pPr>
    </w:p>
    <w:p w14:paraId="5D6AC59E" w14:textId="77777777" w:rsidR="00B372E2" w:rsidRDefault="00B372E2" w:rsidP="00B372E2">
      <w:pPr>
        <w:jc w:val="both"/>
        <w:rPr>
          <w:rFonts w:ascii="Tahoma" w:hAnsi="Tahoma" w:cs="Tahoma"/>
          <w:sz w:val="24"/>
          <w:szCs w:val="18"/>
          <w:lang w:val="es-CR" w:eastAsia="es-CR"/>
        </w:rPr>
      </w:pPr>
      <w:r>
        <w:rPr>
          <w:rFonts w:ascii="Tahoma" w:hAnsi="Tahoma" w:cs="Tahoma"/>
          <w:sz w:val="24"/>
          <w:szCs w:val="18"/>
          <w:lang w:val="es-CR" w:eastAsia="es-CR"/>
        </w:rPr>
        <w:t>Extra límite se incluye los recursos que complementan el límite para poder cubrir la totalidad de lo requerido.</w:t>
      </w:r>
    </w:p>
    <w:p w14:paraId="31F985C1" w14:textId="77777777" w:rsidR="00B372E2" w:rsidRDefault="00B372E2" w:rsidP="00B372E2">
      <w:pPr>
        <w:jc w:val="both"/>
        <w:rPr>
          <w:rFonts w:ascii="Tahoma" w:hAnsi="Tahoma" w:cs="Tahoma"/>
          <w:sz w:val="24"/>
          <w:szCs w:val="18"/>
          <w:lang w:val="es-CR" w:eastAsia="es-CR"/>
        </w:rPr>
      </w:pPr>
    </w:p>
    <w:p w14:paraId="4C8D0B30" w14:textId="77777777" w:rsidR="00B372E2" w:rsidRDefault="00B372E2" w:rsidP="00B372E2">
      <w:pPr>
        <w:jc w:val="both"/>
        <w:rPr>
          <w:rFonts w:ascii="Tahoma" w:hAnsi="Tahoma" w:cs="Tahoma"/>
          <w:b/>
          <w:sz w:val="24"/>
          <w:szCs w:val="18"/>
          <w:lang w:val="es-CR" w:eastAsia="es-CR"/>
        </w:rPr>
      </w:pPr>
      <w:r>
        <w:rPr>
          <w:rFonts w:ascii="Tahoma" w:hAnsi="Tahoma" w:cs="Tahoma"/>
          <w:b/>
          <w:sz w:val="24"/>
          <w:szCs w:val="18"/>
          <w:lang w:val="es-CR" w:eastAsia="es-CR"/>
        </w:rPr>
        <w:t xml:space="preserve">(PARA EL PAGO DE LOS SERVICIOS MUNICIPALES) </w:t>
      </w:r>
    </w:p>
    <w:p w14:paraId="05295B0A" w14:textId="77777777" w:rsidR="00B372E2" w:rsidRPr="00D26C16" w:rsidRDefault="00B372E2" w:rsidP="00176DA6">
      <w:pPr>
        <w:jc w:val="both"/>
        <w:rPr>
          <w:rFonts w:ascii="Tahoma" w:hAnsi="Tahoma" w:cs="Tahoma"/>
          <w:sz w:val="24"/>
          <w:szCs w:val="18"/>
          <w:lang w:val="es-CR" w:eastAsia="es-CR"/>
        </w:rPr>
      </w:pPr>
    </w:p>
    <w:p w14:paraId="588110D9" w14:textId="77777777" w:rsidR="0003684A" w:rsidRPr="009720B4" w:rsidRDefault="0003684A" w:rsidP="00814CE7">
      <w:pPr>
        <w:jc w:val="both"/>
        <w:rPr>
          <w:rFonts w:ascii="Tahoma" w:hAnsi="Tahoma" w:cs="Tahoma"/>
          <w:b/>
          <w:color w:val="FF0000"/>
          <w:sz w:val="24"/>
          <w:szCs w:val="18"/>
          <w:lang w:val="es-CR" w:eastAsia="es-CR"/>
        </w:rPr>
      </w:pPr>
    </w:p>
    <w:p w14:paraId="1F467990" w14:textId="77777777" w:rsidR="00B372E2" w:rsidRDefault="00B372E2" w:rsidP="00B372E2">
      <w:pPr>
        <w:pStyle w:val="Ttulo2"/>
        <w:rPr>
          <w:lang w:eastAsia="es-CR"/>
        </w:rPr>
      </w:pPr>
      <w:bookmarkStart w:id="22" w:name="_Toc482772446"/>
      <w:r>
        <w:rPr>
          <w:lang w:eastAsia="es-CR"/>
        </w:rPr>
        <w:t>1.03.01 Información</w:t>
      </w:r>
      <w:bookmarkEnd w:id="22"/>
    </w:p>
    <w:p w14:paraId="6DB24088" w14:textId="77777777" w:rsidR="00B372E2" w:rsidRDefault="00B372E2" w:rsidP="00B372E2">
      <w:pPr>
        <w:jc w:val="both"/>
        <w:rPr>
          <w:rFonts w:ascii="Tahoma" w:hAnsi="Tahoma" w:cs="Tahoma"/>
          <w:color w:val="B2A1C7" w:themeColor="accent4" w:themeTint="99"/>
          <w:sz w:val="24"/>
          <w:szCs w:val="18"/>
          <w:lang w:val="es-CR" w:eastAsia="es-CR"/>
        </w:rPr>
      </w:pPr>
    </w:p>
    <w:p w14:paraId="6A629C96" w14:textId="77777777" w:rsidR="00B372E2" w:rsidRDefault="00B372E2" w:rsidP="00B372E2">
      <w:pPr>
        <w:jc w:val="both"/>
        <w:rPr>
          <w:rFonts w:ascii="Tahoma" w:hAnsi="Tahoma" w:cs="Tahoma"/>
          <w:sz w:val="24"/>
          <w:szCs w:val="18"/>
          <w:lang w:val="es-CR" w:eastAsia="es-CR"/>
        </w:rPr>
      </w:pPr>
      <w:r>
        <w:rPr>
          <w:rFonts w:ascii="Tahoma" w:hAnsi="Tahoma" w:cs="Tahoma"/>
          <w:sz w:val="24"/>
          <w:szCs w:val="18"/>
          <w:lang w:val="es-CR" w:eastAsia="es-CR"/>
        </w:rPr>
        <w:t>Como parte de la operación normal de la Institución, se requiere efectuar la publicación de asuntos relacionados con contratación administrativa, edictos, acuerdos y otros.  La mayoría de estas publicaciones se realizan en el  Diario Oficial La Gaceta y se efectúan con el propósito de cumplir con la normativa aplicable en el desempeño de nuestras competencias.</w:t>
      </w:r>
    </w:p>
    <w:p w14:paraId="641E1802" w14:textId="77777777" w:rsidR="00B372E2" w:rsidRDefault="00B372E2" w:rsidP="00B372E2">
      <w:pPr>
        <w:jc w:val="both"/>
        <w:rPr>
          <w:rFonts w:ascii="Tahoma" w:hAnsi="Tahoma" w:cs="Tahoma"/>
          <w:sz w:val="24"/>
          <w:szCs w:val="18"/>
          <w:lang w:val="es-CR" w:eastAsia="es-CR"/>
        </w:rPr>
      </w:pPr>
    </w:p>
    <w:p w14:paraId="718BE5AE" w14:textId="77777777" w:rsidR="00B372E2" w:rsidRDefault="00B372E2" w:rsidP="00B372E2">
      <w:pPr>
        <w:jc w:val="both"/>
        <w:rPr>
          <w:rFonts w:ascii="Tahoma" w:hAnsi="Tahoma" w:cs="Tahoma"/>
          <w:sz w:val="24"/>
          <w:szCs w:val="18"/>
          <w:lang w:val="es-CR" w:eastAsia="es-CR"/>
        </w:rPr>
      </w:pPr>
      <w:r>
        <w:rPr>
          <w:rFonts w:ascii="Tahoma" w:hAnsi="Tahoma" w:cs="Tahoma"/>
          <w:sz w:val="24"/>
          <w:szCs w:val="18"/>
          <w:lang w:val="es-CR" w:eastAsia="es-CR"/>
        </w:rPr>
        <w:t>Los recursos aquí presupuestados constituyen una previsión para garantizar el pago oportuno de los requerimientos que se presenten durante el período 2018 y la continuidad de los servicios que brinda la Procuraduría.</w:t>
      </w:r>
    </w:p>
    <w:p w14:paraId="1EF74610" w14:textId="77777777" w:rsidR="00B372E2" w:rsidRDefault="00B372E2" w:rsidP="00B372E2">
      <w:pPr>
        <w:jc w:val="both"/>
        <w:rPr>
          <w:rFonts w:ascii="Tahoma" w:hAnsi="Tahoma" w:cs="Tahoma"/>
          <w:sz w:val="24"/>
          <w:szCs w:val="18"/>
          <w:lang w:val="es-CR" w:eastAsia="es-CR"/>
        </w:rPr>
      </w:pPr>
    </w:p>
    <w:p w14:paraId="27232A5B" w14:textId="78CF9CE6" w:rsidR="00885808" w:rsidRPr="00885808" w:rsidRDefault="00176DA6" w:rsidP="00512879">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w:t>
      </w:r>
      <w:r w:rsidR="00B372E2">
        <w:rPr>
          <w:rFonts w:ascii="Tahoma" w:hAnsi="Tahoma" w:cs="Tahoma"/>
          <w:sz w:val="24"/>
          <w:szCs w:val="18"/>
          <w:lang w:val="es-CR" w:eastAsia="es-CR"/>
        </w:rPr>
        <w:t xml:space="preserve"> </w:t>
      </w:r>
      <w:r>
        <w:rPr>
          <w:rFonts w:ascii="Tahoma" w:hAnsi="Tahoma" w:cs="Tahoma"/>
          <w:sz w:val="24"/>
          <w:szCs w:val="18"/>
          <w:lang w:val="es-CR" w:eastAsia="es-CR"/>
        </w:rPr>
        <w:t>límite únicamente en razón de las restricciones presupuestarias.</w:t>
      </w:r>
    </w:p>
    <w:p w14:paraId="0B1CB336" w14:textId="77777777" w:rsidR="006B74A5" w:rsidRPr="00942BE4" w:rsidRDefault="006B74A5" w:rsidP="00512879">
      <w:pPr>
        <w:jc w:val="both"/>
        <w:rPr>
          <w:rFonts w:ascii="Tahoma" w:hAnsi="Tahoma" w:cs="Tahoma"/>
          <w:color w:val="FF0000"/>
          <w:sz w:val="24"/>
          <w:szCs w:val="18"/>
          <w:lang w:val="es-CR" w:eastAsia="es-CR"/>
        </w:rPr>
      </w:pPr>
    </w:p>
    <w:p w14:paraId="2F0127B3" w14:textId="77777777" w:rsidR="00B372E2" w:rsidRDefault="00B372E2" w:rsidP="00B372E2">
      <w:pPr>
        <w:pStyle w:val="Ttulo2"/>
        <w:rPr>
          <w:lang w:eastAsia="es-CR"/>
        </w:rPr>
      </w:pPr>
      <w:bookmarkStart w:id="23" w:name="_Toc482619414"/>
    </w:p>
    <w:p w14:paraId="652EE201" w14:textId="77777777" w:rsidR="00B372E2" w:rsidRDefault="00B372E2" w:rsidP="00B372E2">
      <w:pPr>
        <w:pStyle w:val="Ttulo2"/>
        <w:rPr>
          <w:lang w:eastAsia="es-CR"/>
        </w:rPr>
      </w:pPr>
      <w:bookmarkStart w:id="24" w:name="_Toc482772447"/>
      <w:r>
        <w:rPr>
          <w:lang w:eastAsia="es-CR"/>
        </w:rPr>
        <w:t>1.03.03 Impresión, encuadernación y otros</w:t>
      </w:r>
      <w:bookmarkEnd w:id="23"/>
      <w:bookmarkEnd w:id="24"/>
    </w:p>
    <w:p w14:paraId="52A13181" w14:textId="77777777" w:rsidR="00B372E2" w:rsidRDefault="00B372E2" w:rsidP="00B372E2">
      <w:pPr>
        <w:jc w:val="both"/>
        <w:rPr>
          <w:rFonts w:ascii="Tahoma" w:hAnsi="Tahoma" w:cs="Tahoma"/>
          <w:b/>
          <w:color w:val="FF0000"/>
          <w:sz w:val="24"/>
          <w:szCs w:val="18"/>
          <w:lang w:val="es-CR" w:eastAsia="es-CR"/>
        </w:rPr>
      </w:pPr>
    </w:p>
    <w:p w14:paraId="0CF50658" w14:textId="3995FF35" w:rsidR="00B372E2" w:rsidRDefault="00B372E2" w:rsidP="00B372E2">
      <w:pPr>
        <w:jc w:val="both"/>
        <w:rPr>
          <w:rFonts w:ascii="Tahoma" w:hAnsi="Tahoma" w:cs="Tahoma"/>
          <w:sz w:val="24"/>
          <w:szCs w:val="18"/>
          <w:lang w:val="es-CR" w:eastAsia="es-CR"/>
        </w:rPr>
      </w:pPr>
      <w:r>
        <w:rPr>
          <w:rFonts w:ascii="Tahoma" w:hAnsi="Tahoma" w:cs="Tahoma"/>
          <w:sz w:val="24"/>
          <w:szCs w:val="18"/>
          <w:lang w:val="es-CR" w:eastAsia="es-CR"/>
        </w:rPr>
        <w:t>Como parte de las actividades que realizan nuestros funcionarios en el desempeño de sus competencias, efectúan estudios de expedientes en los diferentes estrados judiciales ubicados en todo el territorio nacional, requiriéndose en consecuencia el fotocopiado parcial o total de estos expedientes, fotocopiado que debe realizarse en dichas oficinas.  Para cubrir estas erogaciones se prevé un monto anual de ¢2</w:t>
      </w:r>
      <w:r w:rsidR="00A116A9">
        <w:rPr>
          <w:rFonts w:ascii="Tahoma" w:hAnsi="Tahoma" w:cs="Tahoma"/>
          <w:sz w:val="24"/>
          <w:szCs w:val="18"/>
          <w:lang w:val="es-CR" w:eastAsia="es-CR"/>
        </w:rPr>
        <w:t>.5</w:t>
      </w:r>
      <w:r>
        <w:rPr>
          <w:rFonts w:ascii="Tahoma" w:hAnsi="Tahoma" w:cs="Tahoma"/>
          <w:sz w:val="24"/>
          <w:szCs w:val="18"/>
          <w:lang w:val="es-CR" w:eastAsia="es-CR"/>
        </w:rPr>
        <w:t xml:space="preserve"> millones, proyección que se basa en el gasto de períodos anteriores. </w:t>
      </w:r>
      <w:r w:rsidR="00A116A9">
        <w:rPr>
          <w:rFonts w:ascii="Tahoma" w:hAnsi="Tahoma" w:cs="Tahoma"/>
          <w:sz w:val="24"/>
          <w:szCs w:val="18"/>
          <w:lang w:val="es-CR" w:eastAsia="es-CR"/>
        </w:rPr>
        <w:t xml:space="preserve"> Además, incluye la suma de ¢600,000.00 para el pago de empastes de libros, Gacetas y otros documentos que se custodian en la Biblioteca Institucional.</w:t>
      </w:r>
    </w:p>
    <w:p w14:paraId="5A5CCDAD" w14:textId="77777777" w:rsidR="00B372E2" w:rsidRDefault="00B372E2" w:rsidP="00466DE4">
      <w:pPr>
        <w:pStyle w:val="Ttulo2"/>
        <w:rPr>
          <w:lang w:eastAsia="es-CR"/>
        </w:rPr>
      </w:pPr>
    </w:p>
    <w:p w14:paraId="19986812" w14:textId="77777777" w:rsidR="00B372E2" w:rsidRPr="00885808" w:rsidRDefault="00B372E2" w:rsidP="00B372E2">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54674A40" w14:textId="77777777" w:rsidR="00B372E2" w:rsidRPr="00B372E2" w:rsidRDefault="00B372E2" w:rsidP="00B372E2">
      <w:pPr>
        <w:rPr>
          <w:lang w:val="es-CR" w:eastAsia="es-CR"/>
        </w:rPr>
      </w:pPr>
    </w:p>
    <w:p w14:paraId="45CE61AC" w14:textId="77777777" w:rsidR="00D933FE" w:rsidRPr="009720B4" w:rsidRDefault="00D933FE" w:rsidP="00814CE7">
      <w:pPr>
        <w:jc w:val="both"/>
        <w:rPr>
          <w:rFonts w:ascii="Tahoma" w:hAnsi="Tahoma" w:cs="Tahoma"/>
          <w:b/>
          <w:color w:val="FF0000"/>
          <w:sz w:val="24"/>
          <w:szCs w:val="18"/>
          <w:lang w:val="es-CR" w:eastAsia="es-CR"/>
        </w:rPr>
      </w:pPr>
    </w:p>
    <w:p w14:paraId="1985D8E8" w14:textId="77777777" w:rsidR="00B87412" w:rsidRPr="00100A3D" w:rsidRDefault="00B87412" w:rsidP="00466DE4">
      <w:pPr>
        <w:pStyle w:val="Ttulo2"/>
        <w:rPr>
          <w:lang w:eastAsia="es-CR"/>
        </w:rPr>
      </w:pPr>
      <w:bookmarkStart w:id="25" w:name="_Toc482772448"/>
      <w:r w:rsidRPr="00100A3D">
        <w:rPr>
          <w:lang w:eastAsia="es-CR"/>
        </w:rPr>
        <w:t>1.03.04 Transporte de bienes</w:t>
      </w:r>
      <w:bookmarkEnd w:id="25"/>
    </w:p>
    <w:p w14:paraId="3EDEF274" w14:textId="77777777" w:rsidR="00833404" w:rsidRPr="009720B4" w:rsidRDefault="00833404" w:rsidP="00833404">
      <w:pPr>
        <w:jc w:val="both"/>
        <w:rPr>
          <w:rFonts w:ascii="Tahoma" w:hAnsi="Tahoma" w:cs="Tahoma"/>
          <w:b/>
          <w:i/>
          <w:color w:val="FF0000"/>
          <w:sz w:val="24"/>
          <w:szCs w:val="18"/>
          <w:lang w:val="es-CR" w:eastAsia="es-CR"/>
        </w:rPr>
      </w:pPr>
    </w:p>
    <w:p w14:paraId="0B301E21" w14:textId="77777777" w:rsidR="00AB71B9" w:rsidRDefault="00AB71B9" w:rsidP="00AB71B9">
      <w:pPr>
        <w:jc w:val="both"/>
        <w:rPr>
          <w:rFonts w:ascii="Tahoma" w:hAnsi="Tahoma" w:cs="Tahoma"/>
          <w:sz w:val="24"/>
          <w:szCs w:val="18"/>
          <w:lang w:val="es-CR" w:eastAsia="es-CR"/>
        </w:rPr>
      </w:pPr>
      <w:r>
        <w:rPr>
          <w:rFonts w:ascii="Tahoma" w:hAnsi="Tahoma" w:cs="Tahoma"/>
          <w:sz w:val="24"/>
          <w:szCs w:val="18"/>
          <w:lang w:val="es-CR" w:eastAsia="es-CR"/>
        </w:rPr>
        <w:t>Los recursos aquí presupuestados, constituyen una previsión para atender alguna eventualidad que pudiera presentarse, teniendo en cuenta que la Procuraduría debe atender asuntos en todo el territorio nacional y la flotilla vehicular está expuesta a sufrir algún percance de manera que podría requerirse los servicios de remolque, dado que la póliza que se adquirió con el INS es limitada en el radio de cobertura, además, se podría requerir del envío de documentos u otros por medio del servicio de encomienda.</w:t>
      </w:r>
    </w:p>
    <w:p w14:paraId="50009D85" w14:textId="77777777" w:rsidR="00AB71B9" w:rsidRDefault="00AB71B9" w:rsidP="00512879">
      <w:pPr>
        <w:jc w:val="both"/>
        <w:rPr>
          <w:rFonts w:ascii="Tahoma" w:hAnsi="Tahoma" w:cs="Tahoma"/>
          <w:sz w:val="24"/>
          <w:szCs w:val="18"/>
          <w:lang w:val="es-CR" w:eastAsia="es-CR"/>
        </w:rPr>
      </w:pPr>
    </w:p>
    <w:p w14:paraId="3E4B97F5" w14:textId="77777777" w:rsidR="00AB71B9" w:rsidRPr="00885808" w:rsidRDefault="00AB71B9" w:rsidP="00AB71B9">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133C91AE" w14:textId="77777777" w:rsidR="00AB71B9" w:rsidRDefault="00AB71B9" w:rsidP="00AB71B9">
      <w:pPr>
        <w:pStyle w:val="Ttulo2"/>
        <w:rPr>
          <w:lang w:eastAsia="es-CR"/>
        </w:rPr>
      </w:pPr>
      <w:bookmarkStart w:id="26" w:name="_Toc482619416"/>
    </w:p>
    <w:p w14:paraId="010F8766" w14:textId="77777777" w:rsidR="00AB71B9" w:rsidRDefault="00AB71B9" w:rsidP="00AB71B9">
      <w:pPr>
        <w:pStyle w:val="Ttulo2"/>
        <w:rPr>
          <w:lang w:eastAsia="es-CR"/>
        </w:rPr>
      </w:pPr>
      <w:bookmarkStart w:id="27" w:name="_Toc482772449"/>
      <w:r>
        <w:rPr>
          <w:lang w:eastAsia="es-CR"/>
        </w:rPr>
        <w:t>1.03.06 Comisiones y gastos por servicios financieros y comerciales</w:t>
      </w:r>
      <w:bookmarkEnd w:id="26"/>
      <w:bookmarkEnd w:id="27"/>
    </w:p>
    <w:p w14:paraId="4BC9F8D8" w14:textId="77777777" w:rsidR="00AB71B9" w:rsidRDefault="00AB71B9" w:rsidP="00AB71B9">
      <w:pPr>
        <w:jc w:val="both"/>
        <w:rPr>
          <w:rFonts w:ascii="Tahoma" w:hAnsi="Tahoma" w:cs="Tahoma"/>
          <w:b/>
          <w:color w:val="FF0000"/>
          <w:sz w:val="24"/>
          <w:szCs w:val="18"/>
          <w:lang w:val="es-CR" w:eastAsia="es-CR"/>
        </w:rPr>
      </w:pPr>
    </w:p>
    <w:p w14:paraId="1E5C576E" w14:textId="15AD8346" w:rsidR="00AB71B9" w:rsidRDefault="00AB71B9" w:rsidP="00AB71B9">
      <w:pPr>
        <w:jc w:val="both"/>
        <w:rPr>
          <w:rFonts w:ascii="Tahoma" w:hAnsi="Tahoma" w:cs="Tahoma"/>
          <w:sz w:val="24"/>
          <w:szCs w:val="18"/>
          <w:lang w:val="es-CR" w:eastAsia="es-CR"/>
        </w:rPr>
      </w:pPr>
      <w:r>
        <w:rPr>
          <w:rFonts w:ascii="Tahoma" w:hAnsi="Tahoma" w:cs="Tahoma"/>
          <w:sz w:val="24"/>
          <w:szCs w:val="18"/>
          <w:lang w:val="es-CR" w:eastAsia="es-CR"/>
        </w:rPr>
        <w:t>Se incluye para cubrir el pago de las comisiones bancarias relacionadas con la administración de las cuentas bancarias  y de esta manera cumplir con las obligaciones financieras que se derivan de la gestión institucional.</w:t>
      </w:r>
    </w:p>
    <w:p w14:paraId="0D032837" w14:textId="77777777" w:rsidR="00AB71B9" w:rsidRDefault="00AB71B9" w:rsidP="00AB71B9">
      <w:pPr>
        <w:jc w:val="both"/>
        <w:rPr>
          <w:rFonts w:ascii="Tahoma" w:hAnsi="Tahoma" w:cs="Tahoma"/>
          <w:sz w:val="24"/>
          <w:szCs w:val="18"/>
          <w:lang w:val="es-CR" w:eastAsia="es-CR"/>
        </w:rPr>
      </w:pPr>
    </w:p>
    <w:p w14:paraId="749BAB7B" w14:textId="77777777" w:rsidR="00AB71B9" w:rsidRPr="0050227E" w:rsidRDefault="00AB71B9" w:rsidP="00AB71B9">
      <w:pPr>
        <w:jc w:val="both"/>
        <w:rPr>
          <w:rFonts w:ascii="Tahoma" w:hAnsi="Tahoma" w:cs="Tahoma"/>
          <w:sz w:val="24"/>
          <w:szCs w:val="18"/>
          <w:lang w:val="es-CR" w:eastAsia="es-CR"/>
        </w:rPr>
      </w:pPr>
      <w:r w:rsidRPr="0050227E">
        <w:rPr>
          <w:rFonts w:ascii="Tahoma" w:hAnsi="Tahoma" w:cs="Tahoma"/>
          <w:sz w:val="24"/>
          <w:szCs w:val="18"/>
          <w:lang w:val="es-CR" w:eastAsia="es-CR"/>
        </w:rPr>
        <w:t xml:space="preserve">Estos recursos no pueden considerarse prescindibles, por cuanto se presupuestan como </w:t>
      </w:r>
      <w:proofErr w:type="spellStart"/>
      <w:r w:rsidRPr="0050227E">
        <w:rPr>
          <w:rFonts w:ascii="Tahoma" w:hAnsi="Tahoma" w:cs="Tahoma"/>
          <w:sz w:val="24"/>
          <w:szCs w:val="18"/>
          <w:lang w:val="es-CR" w:eastAsia="es-CR"/>
        </w:rPr>
        <w:t>extralímite</w:t>
      </w:r>
      <w:proofErr w:type="spellEnd"/>
      <w:r w:rsidRPr="0050227E">
        <w:rPr>
          <w:rFonts w:ascii="Tahoma" w:hAnsi="Tahoma" w:cs="Tahoma"/>
          <w:sz w:val="24"/>
          <w:szCs w:val="18"/>
          <w:lang w:val="es-CR" w:eastAsia="es-CR"/>
        </w:rPr>
        <w:t xml:space="preserve"> únicamente en razón de las restricciones presupuestarias, pero en realidad se requieren como complemento a los recursos presupuestados dentro del límite.</w:t>
      </w:r>
    </w:p>
    <w:p w14:paraId="5792D78C" w14:textId="77777777" w:rsidR="00AB71B9" w:rsidRDefault="00AB71B9" w:rsidP="00AB71B9">
      <w:pPr>
        <w:jc w:val="both"/>
        <w:rPr>
          <w:rFonts w:ascii="Tahoma" w:hAnsi="Tahoma" w:cs="Tahoma"/>
          <w:sz w:val="24"/>
          <w:szCs w:val="18"/>
          <w:lang w:val="es-CR" w:eastAsia="es-CR"/>
        </w:rPr>
      </w:pPr>
    </w:p>
    <w:p w14:paraId="376405BA" w14:textId="3C91DDB6" w:rsidR="00AB71B9" w:rsidRDefault="00AB71B9" w:rsidP="00AB71B9">
      <w:pPr>
        <w:jc w:val="both"/>
        <w:rPr>
          <w:rFonts w:ascii="Tahoma" w:hAnsi="Tahoma" w:cs="Tahoma"/>
          <w:b/>
          <w:sz w:val="24"/>
          <w:szCs w:val="18"/>
          <w:lang w:val="es-CR" w:eastAsia="es-CR"/>
        </w:rPr>
      </w:pPr>
      <w:r>
        <w:rPr>
          <w:rFonts w:ascii="Tahoma" w:hAnsi="Tahoma" w:cs="Tahoma"/>
          <w:b/>
          <w:sz w:val="24"/>
          <w:szCs w:val="18"/>
          <w:lang w:val="es-CR" w:eastAsia="es-CR"/>
        </w:rPr>
        <w:t>(PARA EL PAGO DE COMISIONES BANCARIAS RELACIONADAS CON LA ADMINISTRACIÓN DE LAS CUENTAS BANCARIAS INSTITUCIONALES)</w:t>
      </w:r>
    </w:p>
    <w:p w14:paraId="6778C1B0" w14:textId="77777777" w:rsidR="00FE0FE4" w:rsidRPr="009720B4" w:rsidRDefault="00FE0FE4" w:rsidP="00814CE7">
      <w:pPr>
        <w:jc w:val="both"/>
        <w:rPr>
          <w:rFonts w:ascii="Tahoma" w:hAnsi="Tahoma" w:cs="Tahoma"/>
          <w:b/>
          <w:color w:val="FF0000"/>
          <w:sz w:val="24"/>
          <w:szCs w:val="18"/>
          <w:lang w:val="es-CR" w:eastAsia="es-CR"/>
        </w:rPr>
      </w:pPr>
    </w:p>
    <w:p w14:paraId="1EAB635E" w14:textId="77777777" w:rsidR="001A4701" w:rsidRPr="001A4701" w:rsidRDefault="001A4701" w:rsidP="001A4701">
      <w:pPr>
        <w:rPr>
          <w:lang w:val="es-MX" w:eastAsia="es-CR"/>
        </w:rPr>
      </w:pPr>
    </w:p>
    <w:p w14:paraId="300FCC3D" w14:textId="77777777" w:rsidR="00B87412" w:rsidRPr="008A18FA" w:rsidRDefault="00B87412" w:rsidP="00466DE4">
      <w:pPr>
        <w:pStyle w:val="Ttulo2"/>
        <w:rPr>
          <w:lang w:eastAsia="es-CR"/>
        </w:rPr>
      </w:pPr>
      <w:bookmarkStart w:id="28" w:name="_Toc482772450"/>
      <w:r w:rsidRPr="008A18FA">
        <w:rPr>
          <w:lang w:eastAsia="es-CR"/>
        </w:rPr>
        <w:t>1.03.07 Servicios de transferencia electrónica de información</w:t>
      </w:r>
      <w:bookmarkEnd w:id="28"/>
    </w:p>
    <w:p w14:paraId="691B17C0" w14:textId="77777777" w:rsidR="00783168" w:rsidRPr="009720B4" w:rsidRDefault="00783168" w:rsidP="00783168">
      <w:pPr>
        <w:jc w:val="both"/>
        <w:rPr>
          <w:rFonts w:ascii="Tahoma" w:hAnsi="Tahoma" w:cs="Tahoma"/>
          <w:b/>
          <w:color w:val="FF0000"/>
          <w:sz w:val="24"/>
          <w:szCs w:val="18"/>
          <w:lang w:val="es-CR" w:eastAsia="es-CR"/>
        </w:rPr>
      </w:pPr>
    </w:p>
    <w:p w14:paraId="14CD4E2D" w14:textId="33788B88" w:rsidR="00AB71B9" w:rsidRDefault="00AB71B9" w:rsidP="00AB71B9">
      <w:pPr>
        <w:ind w:left="1"/>
        <w:jc w:val="both"/>
        <w:rPr>
          <w:rFonts w:ascii="Tahoma" w:hAnsi="Tahoma" w:cs="Tahoma"/>
          <w:sz w:val="24"/>
          <w:szCs w:val="18"/>
          <w:lang w:val="es-CR" w:eastAsia="es-CR"/>
        </w:rPr>
      </w:pPr>
      <w:r>
        <w:rPr>
          <w:rFonts w:ascii="Tahoma" w:hAnsi="Tahoma" w:cs="Tahoma"/>
          <w:sz w:val="24"/>
          <w:szCs w:val="18"/>
          <w:lang w:val="es-CR" w:eastAsia="es-CR"/>
        </w:rPr>
        <w:t xml:space="preserve">La Procuraduría en busca de mayor agilidad y control en los procesos administrativos y sustantivos, se mantiene realizando esfuerzos para su sistematización, esto ha creado la necesidad de que todos los funcionarios cuenten con su certificado de firma digital vigente.  Para atener la renovación y adquisición de los certificados para funcionarios nuevos, se presupuesta un monto de ¢2,000,000.00, de esta manera se da continuidad al proyecto.  </w:t>
      </w:r>
    </w:p>
    <w:p w14:paraId="233CCD72" w14:textId="77777777" w:rsidR="00AB71B9" w:rsidRDefault="00AB71B9" w:rsidP="00AB71B9">
      <w:pPr>
        <w:ind w:left="1"/>
        <w:jc w:val="both"/>
        <w:rPr>
          <w:rFonts w:ascii="Tahoma" w:hAnsi="Tahoma" w:cs="Tahoma"/>
          <w:sz w:val="24"/>
          <w:szCs w:val="18"/>
          <w:lang w:val="es-CR" w:eastAsia="es-CR"/>
        </w:rPr>
      </w:pPr>
    </w:p>
    <w:p w14:paraId="6EA2519F" w14:textId="77777777" w:rsidR="00AB71B9" w:rsidRDefault="00AB71B9" w:rsidP="00AB71B9">
      <w:pPr>
        <w:ind w:left="1"/>
        <w:jc w:val="both"/>
        <w:rPr>
          <w:rFonts w:ascii="Tahoma" w:hAnsi="Tahoma" w:cs="Tahoma"/>
          <w:sz w:val="24"/>
          <w:szCs w:val="18"/>
          <w:lang w:val="es-CR" w:eastAsia="es-CR"/>
        </w:rPr>
      </w:pPr>
      <w:r>
        <w:rPr>
          <w:rFonts w:ascii="Tahoma" w:hAnsi="Tahoma" w:cs="Tahoma"/>
          <w:sz w:val="24"/>
          <w:szCs w:val="18"/>
          <w:lang w:val="es-CR" w:eastAsia="es-CR"/>
        </w:rPr>
        <w:t>Por otra parte, se presupuesta la suma de ¢350,000.00 para cubrir el pago a la Dirección Nacional de Notariado por el servicio de digitalización de los protocolos de la Notaría del Estado cada vez que se requiera realizar la gestión cierre.</w:t>
      </w:r>
    </w:p>
    <w:p w14:paraId="64223E57" w14:textId="77777777" w:rsidR="00AB71B9" w:rsidRDefault="00AB71B9" w:rsidP="00AB71B9">
      <w:pPr>
        <w:ind w:left="1"/>
        <w:jc w:val="both"/>
        <w:rPr>
          <w:rFonts w:ascii="Tahoma" w:hAnsi="Tahoma" w:cs="Tahoma"/>
          <w:sz w:val="24"/>
          <w:szCs w:val="18"/>
          <w:lang w:val="es-CR" w:eastAsia="es-CR"/>
        </w:rPr>
      </w:pPr>
    </w:p>
    <w:p w14:paraId="10BE79EF" w14:textId="02A4EC96" w:rsidR="00AB71B9" w:rsidRDefault="00AB71B9" w:rsidP="00AB71B9">
      <w:pPr>
        <w:ind w:left="1"/>
        <w:jc w:val="both"/>
        <w:rPr>
          <w:rFonts w:ascii="Tahoma" w:hAnsi="Tahoma" w:cs="Tahoma"/>
          <w:sz w:val="24"/>
          <w:szCs w:val="18"/>
          <w:lang w:val="es-CR" w:eastAsia="es-CR"/>
        </w:rPr>
      </w:pPr>
      <w:r>
        <w:rPr>
          <w:rFonts w:ascii="Tahoma" w:hAnsi="Tahoma" w:cs="Tahoma"/>
          <w:sz w:val="24"/>
          <w:szCs w:val="18"/>
          <w:lang w:val="es-CR" w:eastAsia="es-CR"/>
        </w:rPr>
        <w:t>También se presupuesta:</w:t>
      </w:r>
    </w:p>
    <w:p w14:paraId="4F6B078D" w14:textId="77777777" w:rsidR="00C3196F" w:rsidRPr="00942BE4" w:rsidRDefault="00C3196F" w:rsidP="00C3196F">
      <w:pPr>
        <w:ind w:left="1"/>
        <w:jc w:val="both"/>
        <w:rPr>
          <w:rFonts w:ascii="Tahoma" w:hAnsi="Tahoma" w:cs="Tahoma"/>
          <w:color w:val="FF0000"/>
          <w:sz w:val="24"/>
          <w:szCs w:val="18"/>
          <w:lang w:val="es-CR" w:eastAsia="es-CR"/>
        </w:rPr>
      </w:pPr>
    </w:p>
    <w:p w14:paraId="580D8E27" w14:textId="77777777" w:rsidR="00B72028" w:rsidRPr="0050227E" w:rsidRDefault="00B72028" w:rsidP="00512879">
      <w:pPr>
        <w:ind w:left="709"/>
        <w:jc w:val="both"/>
        <w:rPr>
          <w:rFonts w:ascii="Tahoma" w:hAnsi="Tahoma" w:cs="Tahoma"/>
          <w:sz w:val="24"/>
          <w:szCs w:val="18"/>
          <w:lang w:val="es-CR" w:eastAsia="es-CR"/>
        </w:rPr>
      </w:pPr>
      <w:r w:rsidRPr="0050227E">
        <w:rPr>
          <w:rFonts w:ascii="Tahoma" w:hAnsi="Tahoma" w:cs="Tahoma"/>
          <w:b/>
          <w:sz w:val="24"/>
          <w:szCs w:val="18"/>
          <w:lang w:val="es-CR" w:eastAsia="es-CR"/>
        </w:rPr>
        <w:t xml:space="preserve">N° de contrato: </w:t>
      </w:r>
      <w:r w:rsidR="00092DCA" w:rsidRPr="0050227E">
        <w:rPr>
          <w:rFonts w:ascii="Tahoma" w:hAnsi="Tahoma" w:cs="Tahoma"/>
          <w:sz w:val="24"/>
          <w:szCs w:val="18"/>
          <w:lang w:val="es-CR" w:eastAsia="es-CR"/>
        </w:rPr>
        <w:t>002-201</w:t>
      </w:r>
      <w:r w:rsidR="001976E4" w:rsidRPr="0050227E">
        <w:rPr>
          <w:rFonts w:ascii="Tahoma" w:hAnsi="Tahoma" w:cs="Tahoma"/>
          <w:sz w:val="24"/>
          <w:szCs w:val="18"/>
          <w:lang w:val="es-CR" w:eastAsia="es-CR"/>
        </w:rPr>
        <w:t>4</w:t>
      </w:r>
      <w:r w:rsidR="00092DCA" w:rsidRPr="0050227E">
        <w:rPr>
          <w:rFonts w:ascii="Tahoma" w:hAnsi="Tahoma" w:cs="Tahoma"/>
          <w:sz w:val="24"/>
          <w:szCs w:val="18"/>
          <w:lang w:val="es-CR" w:eastAsia="es-CR"/>
        </w:rPr>
        <w:t>-LFCG</w:t>
      </w:r>
    </w:p>
    <w:p w14:paraId="1B135785" w14:textId="77777777" w:rsidR="00B72028" w:rsidRPr="0050227E" w:rsidRDefault="00B72028" w:rsidP="00512879">
      <w:pPr>
        <w:ind w:left="709"/>
        <w:jc w:val="both"/>
        <w:rPr>
          <w:rFonts w:ascii="Tahoma" w:hAnsi="Tahoma" w:cs="Tahoma"/>
          <w:sz w:val="24"/>
          <w:szCs w:val="18"/>
          <w:lang w:val="es-CR" w:eastAsia="es-CR"/>
        </w:rPr>
      </w:pPr>
      <w:r w:rsidRPr="0050227E">
        <w:rPr>
          <w:rFonts w:ascii="Tahoma" w:hAnsi="Tahoma" w:cs="Tahoma"/>
          <w:b/>
          <w:sz w:val="24"/>
          <w:szCs w:val="18"/>
          <w:lang w:val="es-CR" w:eastAsia="es-CR"/>
        </w:rPr>
        <w:t xml:space="preserve">Monto </w:t>
      </w:r>
      <w:r w:rsidR="001976E4" w:rsidRPr="0050227E">
        <w:rPr>
          <w:rFonts w:ascii="Tahoma" w:hAnsi="Tahoma" w:cs="Tahoma"/>
          <w:b/>
          <w:sz w:val="24"/>
          <w:szCs w:val="18"/>
          <w:lang w:val="es-CR" w:eastAsia="es-CR"/>
        </w:rPr>
        <w:t xml:space="preserve">anual </w:t>
      </w:r>
      <w:r w:rsidRPr="0050227E">
        <w:rPr>
          <w:rFonts w:ascii="Tahoma" w:hAnsi="Tahoma" w:cs="Tahoma"/>
          <w:b/>
          <w:sz w:val="24"/>
          <w:szCs w:val="18"/>
          <w:lang w:val="es-CR" w:eastAsia="es-CR"/>
        </w:rPr>
        <w:t xml:space="preserve">del contrato: </w:t>
      </w:r>
      <w:r w:rsidR="00092DCA" w:rsidRPr="0050227E">
        <w:rPr>
          <w:rFonts w:ascii="Tahoma" w:hAnsi="Tahoma" w:cs="Tahoma"/>
          <w:sz w:val="24"/>
          <w:szCs w:val="18"/>
          <w:lang w:val="es-CR" w:eastAsia="es-CR"/>
        </w:rPr>
        <w:t>¢</w:t>
      </w:r>
      <w:r w:rsidR="0050227E" w:rsidRPr="0050227E">
        <w:rPr>
          <w:rFonts w:ascii="Tahoma" w:hAnsi="Tahoma" w:cs="Tahoma"/>
          <w:sz w:val="24"/>
          <w:szCs w:val="18"/>
          <w:lang w:val="es-CR" w:eastAsia="es-CR"/>
        </w:rPr>
        <w:t>8</w:t>
      </w:r>
      <w:r w:rsidR="00FB00A3" w:rsidRPr="0050227E">
        <w:rPr>
          <w:rFonts w:ascii="Tahoma" w:hAnsi="Tahoma" w:cs="Tahoma"/>
          <w:sz w:val="24"/>
          <w:szCs w:val="18"/>
          <w:lang w:val="es-CR" w:eastAsia="es-CR"/>
        </w:rPr>
        <w:t>0</w:t>
      </w:r>
      <w:r w:rsidR="00092DCA" w:rsidRPr="0050227E">
        <w:rPr>
          <w:rFonts w:ascii="Tahoma" w:hAnsi="Tahoma" w:cs="Tahoma"/>
          <w:sz w:val="24"/>
          <w:szCs w:val="18"/>
          <w:lang w:val="es-CR" w:eastAsia="es-CR"/>
        </w:rPr>
        <w:t>,000,000.00</w:t>
      </w:r>
    </w:p>
    <w:p w14:paraId="50114BA1" w14:textId="77777777" w:rsidR="00B72028" w:rsidRPr="0050227E" w:rsidRDefault="00B72028" w:rsidP="00512879">
      <w:pPr>
        <w:ind w:left="709"/>
        <w:jc w:val="both"/>
        <w:rPr>
          <w:rFonts w:ascii="Tahoma" w:hAnsi="Tahoma" w:cs="Tahoma"/>
          <w:sz w:val="24"/>
          <w:szCs w:val="18"/>
          <w:lang w:val="es-CR" w:eastAsia="es-CR"/>
        </w:rPr>
      </w:pPr>
      <w:r w:rsidRPr="0050227E">
        <w:rPr>
          <w:rFonts w:ascii="Tahoma" w:hAnsi="Tahoma" w:cs="Tahoma"/>
          <w:b/>
          <w:sz w:val="24"/>
          <w:szCs w:val="18"/>
          <w:lang w:val="es-CR" w:eastAsia="es-CR"/>
        </w:rPr>
        <w:t>Alcance:</w:t>
      </w:r>
      <w:r w:rsidR="00092DCA" w:rsidRPr="0050227E">
        <w:rPr>
          <w:rFonts w:ascii="Tahoma" w:hAnsi="Tahoma" w:cs="Tahoma"/>
          <w:sz w:val="24"/>
          <w:szCs w:val="18"/>
          <w:lang w:val="es-CR" w:eastAsia="es-CR"/>
        </w:rPr>
        <w:t xml:space="preserve"> Contrato de prestación de servicio</w:t>
      </w:r>
      <w:r w:rsidR="001976E4" w:rsidRPr="0050227E">
        <w:rPr>
          <w:rFonts w:ascii="Tahoma" w:hAnsi="Tahoma" w:cs="Tahoma"/>
          <w:sz w:val="24"/>
          <w:szCs w:val="18"/>
          <w:lang w:val="es-CR" w:eastAsia="es-CR"/>
        </w:rPr>
        <w:t>s</w:t>
      </w:r>
      <w:r w:rsidR="00092DCA" w:rsidRPr="0050227E">
        <w:rPr>
          <w:rFonts w:ascii="Tahoma" w:hAnsi="Tahoma" w:cs="Tahoma"/>
          <w:sz w:val="24"/>
          <w:szCs w:val="18"/>
          <w:lang w:val="es-CR" w:eastAsia="es-CR"/>
        </w:rPr>
        <w:t xml:space="preserve"> por demanda</w:t>
      </w:r>
    </w:p>
    <w:p w14:paraId="428F2FD0" w14:textId="77777777" w:rsidR="00B72028" w:rsidRPr="0050227E" w:rsidRDefault="00B72028" w:rsidP="00512879">
      <w:pPr>
        <w:ind w:left="709"/>
        <w:jc w:val="both"/>
        <w:rPr>
          <w:rFonts w:ascii="Tahoma" w:hAnsi="Tahoma" w:cs="Tahoma"/>
          <w:sz w:val="24"/>
          <w:szCs w:val="18"/>
          <w:lang w:val="es-CR" w:eastAsia="es-CR"/>
        </w:rPr>
      </w:pPr>
      <w:r w:rsidRPr="0050227E">
        <w:rPr>
          <w:rFonts w:ascii="Tahoma" w:hAnsi="Tahoma" w:cs="Tahoma"/>
          <w:b/>
          <w:sz w:val="24"/>
          <w:szCs w:val="18"/>
          <w:lang w:val="es-CR" w:eastAsia="es-CR"/>
        </w:rPr>
        <w:t>Servicio:</w:t>
      </w:r>
      <w:r w:rsidRPr="0050227E">
        <w:rPr>
          <w:rFonts w:ascii="Tahoma" w:hAnsi="Tahoma" w:cs="Tahoma"/>
          <w:sz w:val="24"/>
          <w:szCs w:val="18"/>
          <w:lang w:val="es-CR" w:eastAsia="es-CR"/>
        </w:rPr>
        <w:t xml:space="preserve"> </w:t>
      </w:r>
      <w:r w:rsidR="00092DCA" w:rsidRPr="0050227E">
        <w:rPr>
          <w:rFonts w:ascii="Tahoma" w:hAnsi="Tahoma" w:cs="Tahoma"/>
          <w:sz w:val="24"/>
          <w:szCs w:val="18"/>
          <w:lang w:val="es-CR" w:eastAsia="es-CR"/>
        </w:rPr>
        <w:t>Digitalización de documentos</w:t>
      </w:r>
    </w:p>
    <w:p w14:paraId="0A2A0D9E" w14:textId="77777777" w:rsidR="00B72028" w:rsidRPr="0050227E" w:rsidRDefault="00B72028" w:rsidP="00512879">
      <w:pPr>
        <w:ind w:left="709"/>
        <w:jc w:val="both"/>
        <w:rPr>
          <w:rFonts w:ascii="Tahoma" w:hAnsi="Tahoma" w:cs="Tahoma"/>
          <w:sz w:val="24"/>
          <w:szCs w:val="18"/>
          <w:lang w:val="es-CR" w:eastAsia="es-CR"/>
        </w:rPr>
      </w:pPr>
      <w:r w:rsidRPr="0050227E">
        <w:rPr>
          <w:rFonts w:ascii="Tahoma" w:hAnsi="Tahoma" w:cs="Tahoma"/>
          <w:b/>
          <w:sz w:val="24"/>
          <w:szCs w:val="18"/>
          <w:lang w:val="es-CR" w:eastAsia="es-CR"/>
        </w:rPr>
        <w:t>Ente:</w:t>
      </w:r>
      <w:r w:rsidR="00092DCA" w:rsidRPr="0050227E">
        <w:rPr>
          <w:rFonts w:ascii="Tahoma" w:hAnsi="Tahoma" w:cs="Tahoma"/>
          <w:sz w:val="24"/>
          <w:szCs w:val="18"/>
          <w:lang w:val="es-CR" w:eastAsia="es-CR"/>
        </w:rPr>
        <w:t xml:space="preserve"> </w:t>
      </w:r>
      <w:r w:rsidR="00092DCA" w:rsidRPr="0050227E">
        <w:rPr>
          <w:rFonts w:ascii="Tahoma" w:hAnsi="Tahoma" w:cs="Tahoma"/>
          <w:sz w:val="24"/>
          <w:szCs w:val="18"/>
          <w:lang w:val="es-CR" w:eastAsia="es-CR"/>
        </w:rPr>
        <w:tab/>
      </w:r>
      <w:r w:rsidR="00425122" w:rsidRPr="0050227E">
        <w:rPr>
          <w:rFonts w:ascii="Tahoma" w:hAnsi="Tahoma" w:cs="Tahoma"/>
          <w:sz w:val="24"/>
          <w:szCs w:val="18"/>
          <w:lang w:val="es-CR" w:eastAsia="es-CR"/>
        </w:rPr>
        <w:t>Arrendadora Comercial, S.A.</w:t>
      </w:r>
    </w:p>
    <w:p w14:paraId="0A590BB7" w14:textId="77777777" w:rsidR="00B72028" w:rsidRPr="0050227E" w:rsidRDefault="00B72028" w:rsidP="00512879">
      <w:pPr>
        <w:ind w:left="709"/>
        <w:jc w:val="both"/>
        <w:rPr>
          <w:rFonts w:ascii="Tahoma" w:hAnsi="Tahoma" w:cs="Tahoma"/>
          <w:sz w:val="24"/>
          <w:szCs w:val="18"/>
          <w:lang w:val="es-CR" w:eastAsia="es-CR"/>
        </w:rPr>
      </w:pPr>
      <w:r w:rsidRPr="0050227E">
        <w:rPr>
          <w:rFonts w:ascii="Tahoma" w:hAnsi="Tahoma" w:cs="Tahoma"/>
          <w:b/>
          <w:sz w:val="24"/>
          <w:szCs w:val="18"/>
          <w:lang w:val="es-CR" w:eastAsia="es-CR"/>
        </w:rPr>
        <w:t xml:space="preserve">Plazo: </w:t>
      </w:r>
      <w:r w:rsidRPr="0050227E">
        <w:rPr>
          <w:rFonts w:ascii="Tahoma" w:hAnsi="Tahoma" w:cs="Tahoma"/>
          <w:sz w:val="24"/>
          <w:szCs w:val="18"/>
          <w:lang w:val="es-CR" w:eastAsia="es-CR"/>
        </w:rPr>
        <w:t>1 año, prorrogable hasta completar 4 años.</w:t>
      </w:r>
    </w:p>
    <w:p w14:paraId="1523307E" w14:textId="77777777" w:rsidR="001976E4" w:rsidRPr="0050227E" w:rsidRDefault="001976E4" w:rsidP="00512879">
      <w:pPr>
        <w:ind w:left="709"/>
        <w:jc w:val="both"/>
        <w:rPr>
          <w:rFonts w:ascii="Tahoma" w:hAnsi="Tahoma" w:cs="Tahoma"/>
          <w:b/>
          <w:sz w:val="24"/>
          <w:szCs w:val="18"/>
          <w:lang w:val="es-CR" w:eastAsia="es-CR"/>
        </w:rPr>
      </w:pPr>
      <w:r w:rsidRPr="0050227E">
        <w:rPr>
          <w:rFonts w:ascii="Tahoma" w:hAnsi="Tahoma" w:cs="Tahoma"/>
          <w:b/>
          <w:sz w:val="24"/>
          <w:szCs w:val="18"/>
          <w:lang w:val="es-CR" w:eastAsia="es-CR"/>
        </w:rPr>
        <w:t xml:space="preserve">Vencimiento: </w:t>
      </w:r>
      <w:r w:rsidRPr="0050227E">
        <w:rPr>
          <w:rFonts w:ascii="Tahoma" w:hAnsi="Tahoma" w:cs="Tahoma"/>
          <w:sz w:val="24"/>
          <w:szCs w:val="18"/>
          <w:lang w:val="es-CR" w:eastAsia="es-CR"/>
        </w:rPr>
        <w:t>el cuarto año vence el 13/05/2018</w:t>
      </w:r>
    </w:p>
    <w:p w14:paraId="0208106B" w14:textId="77777777" w:rsidR="00D92FB3" w:rsidRPr="0050227E" w:rsidRDefault="00B72028" w:rsidP="00896B57">
      <w:pPr>
        <w:ind w:left="709"/>
        <w:jc w:val="both"/>
        <w:rPr>
          <w:rFonts w:ascii="Tahoma" w:hAnsi="Tahoma" w:cs="Tahoma"/>
          <w:sz w:val="24"/>
          <w:szCs w:val="18"/>
          <w:lang w:val="es-CR" w:eastAsia="es-CR"/>
        </w:rPr>
      </w:pPr>
      <w:r w:rsidRPr="0050227E">
        <w:rPr>
          <w:rFonts w:ascii="Tahoma" w:hAnsi="Tahoma" w:cs="Tahoma"/>
          <w:b/>
          <w:sz w:val="24"/>
          <w:szCs w:val="18"/>
          <w:lang w:val="es-CR" w:eastAsia="es-CR"/>
        </w:rPr>
        <w:t>Necesidad:</w:t>
      </w:r>
      <w:r w:rsidRPr="0050227E">
        <w:rPr>
          <w:rFonts w:ascii="Tahoma" w:hAnsi="Tahoma" w:cs="Tahoma"/>
          <w:sz w:val="24"/>
          <w:szCs w:val="18"/>
          <w:lang w:val="es-CR" w:eastAsia="es-CR"/>
        </w:rPr>
        <w:tab/>
      </w:r>
      <w:r w:rsidR="00896B57" w:rsidRPr="0050227E">
        <w:rPr>
          <w:rFonts w:ascii="Tahoma" w:hAnsi="Tahoma" w:cs="Tahoma"/>
          <w:sz w:val="24"/>
          <w:szCs w:val="18"/>
          <w:lang w:val="es-CR" w:eastAsia="es-CR"/>
        </w:rPr>
        <w:t xml:space="preserve">La </w:t>
      </w:r>
      <w:r w:rsidR="00F107AD" w:rsidRPr="0050227E">
        <w:rPr>
          <w:rFonts w:ascii="Tahoma" w:hAnsi="Tahoma" w:cs="Tahoma"/>
          <w:sz w:val="24"/>
          <w:szCs w:val="18"/>
          <w:lang w:val="es-CR" w:eastAsia="es-CR"/>
        </w:rPr>
        <w:t>d</w:t>
      </w:r>
      <w:r w:rsidR="00896B57" w:rsidRPr="0050227E">
        <w:rPr>
          <w:rFonts w:ascii="Tahoma" w:hAnsi="Tahoma" w:cs="Tahoma"/>
          <w:sz w:val="24"/>
          <w:szCs w:val="18"/>
          <w:lang w:val="es-CR" w:eastAsia="es-CR"/>
        </w:rPr>
        <w:t xml:space="preserve">igitalización de documentos en la PGR, nació como una necesidad de mantener </w:t>
      </w:r>
      <w:r w:rsidR="00F107AD" w:rsidRPr="0050227E">
        <w:rPr>
          <w:rFonts w:ascii="Tahoma" w:hAnsi="Tahoma" w:cs="Tahoma"/>
          <w:sz w:val="24"/>
          <w:szCs w:val="18"/>
          <w:lang w:val="es-CR" w:eastAsia="es-CR"/>
        </w:rPr>
        <w:t xml:space="preserve">los </w:t>
      </w:r>
      <w:r w:rsidR="00896B57" w:rsidRPr="0050227E">
        <w:rPr>
          <w:rFonts w:ascii="Tahoma" w:hAnsi="Tahoma" w:cs="Tahoma"/>
          <w:sz w:val="24"/>
          <w:szCs w:val="18"/>
          <w:lang w:val="es-CR" w:eastAsia="es-CR"/>
        </w:rPr>
        <w:t xml:space="preserve">documentos en formato digital </w:t>
      </w:r>
      <w:r w:rsidR="00F107AD" w:rsidRPr="0050227E">
        <w:rPr>
          <w:rFonts w:ascii="Tahoma" w:hAnsi="Tahoma" w:cs="Tahoma"/>
          <w:sz w:val="24"/>
          <w:szCs w:val="18"/>
          <w:lang w:val="es-CR" w:eastAsia="es-CR"/>
        </w:rPr>
        <w:t>para</w:t>
      </w:r>
      <w:r w:rsidR="00896B57" w:rsidRPr="0050227E">
        <w:rPr>
          <w:rFonts w:ascii="Tahoma" w:hAnsi="Tahoma" w:cs="Tahoma"/>
          <w:sz w:val="24"/>
          <w:szCs w:val="18"/>
          <w:lang w:val="es-CR" w:eastAsia="es-CR"/>
        </w:rPr>
        <w:t xml:space="preserve"> apoyar  la función sustantiva en la gestión de documentos</w:t>
      </w:r>
      <w:r w:rsidR="00D92FB3" w:rsidRPr="0050227E">
        <w:rPr>
          <w:rFonts w:ascii="Tahoma" w:hAnsi="Tahoma" w:cs="Tahoma"/>
          <w:sz w:val="24"/>
          <w:szCs w:val="18"/>
          <w:lang w:val="es-CR" w:eastAsia="es-CR"/>
        </w:rPr>
        <w:t>.</w:t>
      </w:r>
    </w:p>
    <w:p w14:paraId="0A6A86A8" w14:textId="77777777" w:rsidR="00D92FB3" w:rsidRPr="0050227E" w:rsidRDefault="00B72028" w:rsidP="00D92FB3">
      <w:pPr>
        <w:ind w:left="709"/>
        <w:jc w:val="both"/>
        <w:rPr>
          <w:rFonts w:ascii="Tahoma" w:hAnsi="Tahoma" w:cs="Tahoma"/>
          <w:szCs w:val="24"/>
          <w:lang w:val="es-CR"/>
        </w:rPr>
      </w:pPr>
      <w:r w:rsidRPr="0050227E">
        <w:rPr>
          <w:rFonts w:ascii="Tahoma" w:hAnsi="Tahoma" w:cs="Tahoma"/>
          <w:b/>
          <w:sz w:val="24"/>
          <w:szCs w:val="18"/>
          <w:lang w:val="es-CR" w:eastAsia="es-CR"/>
        </w:rPr>
        <w:t>Finalidad:</w:t>
      </w:r>
      <w:r w:rsidRPr="0050227E">
        <w:rPr>
          <w:rFonts w:ascii="Tahoma" w:hAnsi="Tahoma" w:cs="Tahoma"/>
          <w:sz w:val="24"/>
          <w:szCs w:val="18"/>
          <w:lang w:val="es-CR" w:eastAsia="es-CR"/>
        </w:rPr>
        <w:t xml:space="preserve"> </w:t>
      </w:r>
      <w:r w:rsidR="00D92FB3" w:rsidRPr="0050227E">
        <w:rPr>
          <w:rFonts w:ascii="Tahoma" w:hAnsi="Tahoma" w:cs="Tahoma"/>
          <w:sz w:val="24"/>
          <w:szCs w:val="18"/>
          <w:lang w:val="es-CR" w:eastAsia="es-CR"/>
        </w:rPr>
        <w:t>Esta iniciativa permite, disminuir el espacio físico para el almacenamiento de documentos en papel, ahorrar costos en consumo de papel y permite a la Institución estar alineada a las estrategias de digitalización promovidas por el Poder Judicial.</w:t>
      </w:r>
    </w:p>
    <w:p w14:paraId="33BC8DD6" w14:textId="77777777" w:rsidR="00896B57" w:rsidRPr="0050227E" w:rsidRDefault="00896B57" w:rsidP="00896B57">
      <w:pPr>
        <w:ind w:left="709"/>
        <w:jc w:val="both"/>
        <w:rPr>
          <w:rFonts w:ascii="Tahoma" w:hAnsi="Tahoma" w:cs="Tahoma"/>
          <w:sz w:val="24"/>
          <w:szCs w:val="18"/>
          <w:lang w:val="es-CR" w:eastAsia="es-CR"/>
        </w:rPr>
      </w:pPr>
      <w:r w:rsidRPr="0050227E">
        <w:rPr>
          <w:rFonts w:ascii="Tahoma" w:hAnsi="Tahoma" w:cs="Tahoma"/>
          <w:b/>
          <w:sz w:val="24"/>
          <w:szCs w:val="18"/>
          <w:lang w:val="es-CR" w:eastAsia="es-CR"/>
        </w:rPr>
        <w:t xml:space="preserve">Beneficio institucional: </w:t>
      </w:r>
      <w:r w:rsidRPr="0050227E">
        <w:rPr>
          <w:rFonts w:ascii="Tahoma" w:hAnsi="Tahoma" w:cs="Tahoma"/>
          <w:sz w:val="24"/>
          <w:szCs w:val="18"/>
          <w:lang w:val="es-CR" w:eastAsia="es-CR"/>
        </w:rPr>
        <w:t xml:space="preserve">Contar con una mejor gestión documental y liberar espacio físico como consecuencia de la eliminación de papel. Además, una vez que el proyecto esté consolidado y la cultura institucional esté enfocada a la utilización de los expedientes digitales, la reducción en el consumo de papel empezará a ser notable, provocando un impacto no solo en la gestión ambiental sino en la reducción del gasto. </w:t>
      </w:r>
    </w:p>
    <w:p w14:paraId="639A1B0E" w14:textId="77777777" w:rsidR="00D92FB3" w:rsidRPr="0050227E" w:rsidRDefault="00D92FB3" w:rsidP="00896B57">
      <w:pPr>
        <w:ind w:left="709"/>
        <w:jc w:val="both"/>
        <w:rPr>
          <w:rFonts w:ascii="Tahoma" w:hAnsi="Tahoma" w:cs="Tahoma"/>
          <w:sz w:val="24"/>
          <w:szCs w:val="18"/>
          <w:lang w:val="es-CR" w:eastAsia="es-CR"/>
        </w:rPr>
      </w:pPr>
    </w:p>
    <w:p w14:paraId="2A0CCE41" w14:textId="77777777" w:rsidR="00D92FB3" w:rsidRPr="0050227E" w:rsidRDefault="0050227E" w:rsidP="00D92FB3">
      <w:pPr>
        <w:jc w:val="both"/>
        <w:rPr>
          <w:rFonts w:ascii="Tahoma" w:hAnsi="Tahoma" w:cs="Tahoma"/>
          <w:sz w:val="24"/>
          <w:szCs w:val="18"/>
          <w:lang w:val="es-CR" w:eastAsia="es-CR"/>
        </w:rPr>
      </w:pPr>
      <w:r w:rsidRPr="0050227E">
        <w:rPr>
          <w:rFonts w:ascii="Tahoma" w:hAnsi="Tahoma" w:cs="Tahoma"/>
          <w:sz w:val="24"/>
          <w:szCs w:val="18"/>
          <w:lang w:val="es-CR" w:eastAsia="es-CR"/>
        </w:rPr>
        <w:t>Debido a las restricciones de gasto, tanto en el año 2016 como en el 2017, no se ha contado</w:t>
      </w:r>
      <w:r w:rsidR="00D92FB3" w:rsidRPr="0050227E">
        <w:rPr>
          <w:rFonts w:ascii="Tahoma" w:hAnsi="Tahoma" w:cs="Tahoma"/>
          <w:sz w:val="24"/>
          <w:szCs w:val="18"/>
          <w:lang w:val="es-CR" w:eastAsia="es-CR"/>
        </w:rPr>
        <w:t xml:space="preserve"> con recursos para este proyecto, por lo tanto, es institucionalmente imprescindible asignarle recursos pa</w:t>
      </w:r>
      <w:r w:rsidRPr="0050227E">
        <w:rPr>
          <w:rFonts w:ascii="Tahoma" w:hAnsi="Tahoma" w:cs="Tahoma"/>
          <w:sz w:val="24"/>
          <w:szCs w:val="18"/>
          <w:lang w:val="es-CR" w:eastAsia="es-CR"/>
        </w:rPr>
        <w:t>ra  continuar en el periodo 2018</w:t>
      </w:r>
      <w:r w:rsidR="00D92FB3" w:rsidRPr="0050227E">
        <w:rPr>
          <w:rFonts w:ascii="Tahoma" w:hAnsi="Tahoma" w:cs="Tahoma"/>
          <w:sz w:val="24"/>
          <w:szCs w:val="18"/>
          <w:lang w:val="es-CR" w:eastAsia="es-CR"/>
        </w:rPr>
        <w:t>.</w:t>
      </w:r>
    </w:p>
    <w:p w14:paraId="48514D75" w14:textId="77777777" w:rsidR="0050227E" w:rsidRPr="0050227E" w:rsidRDefault="0050227E" w:rsidP="00D92FB3">
      <w:pPr>
        <w:jc w:val="both"/>
        <w:rPr>
          <w:rFonts w:ascii="Tahoma" w:hAnsi="Tahoma" w:cs="Tahoma"/>
          <w:sz w:val="24"/>
          <w:szCs w:val="18"/>
          <w:lang w:val="es-CR" w:eastAsia="es-CR"/>
        </w:rPr>
      </w:pPr>
    </w:p>
    <w:p w14:paraId="72156408" w14:textId="1B01E9F1" w:rsidR="0050227E" w:rsidRPr="0050227E" w:rsidRDefault="00AB71B9" w:rsidP="00D92FB3">
      <w:pPr>
        <w:jc w:val="both"/>
        <w:rPr>
          <w:rFonts w:ascii="Tahoma" w:hAnsi="Tahoma" w:cs="Tahoma"/>
          <w:sz w:val="24"/>
          <w:szCs w:val="18"/>
          <w:lang w:val="es-CR" w:eastAsia="es-CR"/>
        </w:rPr>
      </w:pPr>
      <w:r>
        <w:rPr>
          <w:rFonts w:ascii="Tahoma" w:hAnsi="Tahoma" w:cs="Tahoma"/>
          <w:sz w:val="24"/>
          <w:szCs w:val="18"/>
          <w:lang w:val="es-CR" w:eastAsia="es-CR"/>
        </w:rPr>
        <w:t>Además</w:t>
      </w:r>
      <w:r w:rsidR="0050227E" w:rsidRPr="0050227E">
        <w:rPr>
          <w:rFonts w:ascii="Tahoma" w:hAnsi="Tahoma" w:cs="Tahoma"/>
          <w:sz w:val="24"/>
          <w:szCs w:val="18"/>
          <w:lang w:val="es-CR" w:eastAsia="es-CR"/>
        </w:rPr>
        <w:t>, se incluye la suma de ¢2,328,000.00 para obtener acceso a base de datos virtuales, como parte del proyecto de modernización de la Biblioteca Institucional para brindar un servicio de apoyo a nuestros usuarios, más ágil y oportuno.</w:t>
      </w:r>
    </w:p>
    <w:p w14:paraId="39AB81A4" w14:textId="77777777" w:rsidR="00B72028" w:rsidRPr="009720B4" w:rsidRDefault="00B72028" w:rsidP="00512879">
      <w:pPr>
        <w:ind w:left="1"/>
        <w:jc w:val="both"/>
        <w:rPr>
          <w:rFonts w:ascii="Tahoma" w:hAnsi="Tahoma" w:cs="Tahoma"/>
          <w:color w:val="FF0000"/>
          <w:sz w:val="24"/>
          <w:szCs w:val="18"/>
          <w:lang w:val="es-CR" w:eastAsia="es-CR"/>
        </w:rPr>
      </w:pPr>
    </w:p>
    <w:p w14:paraId="03993870" w14:textId="77777777" w:rsidR="000D707D" w:rsidRPr="009720B4" w:rsidRDefault="000D707D" w:rsidP="00814CE7">
      <w:pPr>
        <w:jc w:val="both"/>
        <w:rPr>
          <w:rFonts w:ascii="Tahoma" w:hAnsi="Tahoma" w:cs="Tahoma"/>
          <w:b/>
          <w:color w:val="FF0000"/>
          <w:sz w:val="24"/>
          <w:szCs w:val="18"/>
          <w:lang w:val="es-CR" w:eastAsia="es-CR"/>
        </w:rPr>
      </w:pPr>
    </w:p>
    <w:p w14:paraId="2816DB95" w14:textId="77777777" w:rsidR="00A81599" w:rsidRPr="00A636DE" w:rsidRDefault="00A81599" w:rsidP="00466DE4">
      <w:pPr>
        <w:pStyle w:val="Ttulo2"/>
        <w:rPr>
          <w:lang w:eastAsia="es-CR"/>
        </w:rPr>
      </w:pPr>
      <w:bookmarkStart w:id="29" w:name="_Toc482772451"/>
      <w:r w:rsidRPr="00A636DE">
        <w:rPr>
          <w:lang w:eastAsia="es-CR"/>
        </w:rPr>
        <w:t>1.04.02 Servicios jurídicos</w:t>
      </w:r>
      <w:bookmarkEnd w:id="29"/>
    </w:p>
    <w:p w14:paraId="0FF2B421" w14:textId="77777777" w:rsidR="001F028A" w:rsidRPr="00A636DE" w:rsidRDefault="001F028A" w:rsidP="00BB4AF3">
      <w:pPr>
        <w:ind w:firstLine="708"/>
        <w:jc w:val="both"/>
        <w:rPr>
          <w:rFonts w:ascii="Tahoma" w:hAnsi="Tahoma" w:cs="Tahoma"/>
          <w:b/>
          <w:color w:val="FF0000"/>
          <w:sz w:val="24"/>
          <w:szCs w:val="18"/>
          <w:lang w:val="es-CR" w:eastAsia="es-CR"/>
        </w:rPr>
      </w:pPr>
    </w:p>
    <w:p w14:paraId="24C7B498" w14:textId="77777777" w:rsidR="00B750C1" w:rsidRDefault="00E2748E" w:rsidP="00512879">
      <w:pPr>
        <w:jc w:val="both"/>
        <w:rPr>
          <w:rFonts w:ascii="Tahoma" w:hAnsi="Tahoma" w:cs="Tahoma"/>
          <w:sz w:val="24"/>
          <w:szCs w:val="18"/>
          <w:lang w:val="es-CR" w:eastAsia="es-CR"/>
        </w:rPr>
      </w:pPr>
      <w:r w:rsidRPr="0050227E">
        <w:rPr>
          <w:rFonts w:ascii="Tahoma" w:hAnsi="Tahoma" w:cs="Tahoma"/>
          <w:sz w:val="24"/>
          <w:szCs w:val="18"/>
          <w:lang w:val="es-CR" w:eastAsia="es-CR"/>
        </w:rPr>
        <w:t>Dadas las funciones propias de la Procuraduría, e</w:t>
      </w:r>
      <w:r w:rsidR="00B750C1" w:rsidRPr="0050227E">
        <w:rPr>
          <w:rFonts w:ascii="Tahoma" w:hAnsi="Tahoma" w:cs="Tahoma"/>
          <w:sz w:val="24"/>
          <w:szCs w:val="18"/>
          <w:lang w:val="es-CR" w:eastAsia="es-CR"/>
        </w:rPr>
        <w:t xml:space="preserve">sta </w:t>
      </w:r>
      <w:proofErr w:type="spellStart"/>
      <w:r w:rsidR="00B750C1" w:rsidRPr="0050227E">
        <w:rPr>
          <w:rFonts w:ascii="Tahoma" w:hAnsi="Tahoma" w:cs="Tahoma"/>
          <w:sz w:val="24"/>
          <w:szCs w:val="18"/>
          <w:lang w:val="es-CR" w:eastAsia="es-CR"/>
        </w:rPr>
        <w:t>subpartida</w:t>
      </w:r>
      <w:proofErr w:type="spellEnd"/>
      <w:r w:rsidR="00B750C1" w:rsidRPr="0050227E">
        <w:rPr>
          <w:rFonts w:ascii="Tahoma" w:hAnsi="Tahoma" w:cs="Tahoma"/>
          <w:sz w:val="24"/>
          <w:szCs w:val="18"/>
          <w:lang w:val="es-CR" w:eastAsia="es-CR"/>
        </w:rPr>
        <w:t xml:space="preserve"> </w:t>
      </w:r>
      <w:r w:rsidR="000D707D" w:rsidRPr="0050227E">
        <w:rPr>
          <w:rFonts w:ascii="Tahoma" w:hAnsi="Tahoma" w:cs="Tahoma"/>
          <w:sz w:val="24"/>
          <w:szCs w:val="18"/>
          <w:lang w:val="es-CR" w:eastAsia="es-CR"/>
        </w:rPr>
        <w:t>se presupuesta con el único propósito de que</w:t>
      </w:r>
      <w:r w:rsidRPr="0050227E">
        <w:rPr>
          <w:rFonts w:ascii="Tahoma" w:hAnsi="Tahoma" w:cs="Tahoma"/>
          <w:sz w:val="24"/>
          <w:szCs w:val="18"/>
          <w:lang w:val="es-CR" w:eastAsia="es-CR"/>
        </w:rPr>
        <w:t>,</w:t>
      </w:r>
      <w:r w:rsidR="000D707D" w:rsidRPr="0050227E">
        <w:rPr>
          <w:rFonts w:ascii="Tahoma" w:hAnsi="Tahoma" w:cs="Tahoma"/>
          <w:sz w:val="24"/>
          <w:szCs w:val="18"/>
          <w:lang w:val="es-CR" w:eastAsia="es-CR"/>
        </w:rPr>
        <w:t xml:space="preserve"> en </w:t>
      </w:r>
      <w:r w:rsidRPr="0050227E">
        <w:rPr>
          <w:rFonts w:ascii="Tahoma" w:hAnsi="Tahoma" w:cs="Tahoma"/>
          <w:sz w:val="24"/>
          <w:szCs w:val="18"/>
          <w:lang w:val="es-CR" w:eastAsia="es-CR"/>
        </w:rPr>
        <w:t xml:space="preserve">el </w:t>
      </w:r>
      <w:r w:rsidR="000D707D" w:rsidRPr="0050227E">
        <w:rPr>
          <w:rFonts w:ascii="Tahoma" w:hAnsi="Tahoma" w:cs="Tahoma"/>
          <w:sz w:val="24"/>
          <w:szCs w:val="18"/>
          <w:lang w:val="es-CR" w:eastAsia="es-CR"/>
        </w:rPr>
        <w:t xml:space="preserve">caso de requerirse, se cuente con recursos para cubrir </w:t>
      </w:r>
      <w:r w:rsidRPr="0050227E">
        <w:rPr>
          <w:rFonts w:ascii="Tahoma" w:hAnsi="Tahoma" w:cs="Tahoma"/>
          <w:sz w:val="24"/>
          <w:szCs w:val="18"/>
          <w:lang w:val="es-CR" w:eastAsia="es-CR"/>
        </w:rPr>
        <w:t>el</w:t>
      </w:r>
      <w:r w:rsidR="000D707D" w:rsidRPr="0050227E">
        <w:rPr>
          <w:rFonts w:ascii="Tahoma" w:hAnsi="Tahoma" w:cs="Tahoma"/>
          <w:sz w:val="24"/>
          <w:szCs w:val="18"/>
          <w:lang w:val="es-CR" w:eastAsia="es-CR"/>
        </w:rPr>
        <w:t xml:space="preserve"> nombramiento de </w:t>
      </w:r>
      <w:r w:rsidRPr="0050227E">
        <w:rPr>
          <w:rFonts w:ascii="Tahoma" w:hAnsi="Tahoma" w:cs="Tahoma"/>
          <w:sz w:val="24"/>
          <w:szCs w:val="18"/>
          <w:lang w:val="es-CR" w:eastAsia="es-CR"/>
        </w:rPr>
        <w:t xml:space="preserve">un </w:t>
      </w:r>
      <w:r w:rsidR="000D707D" w:rsidRPr="0050227E">
        <w:rPr>
          <w:rFonts w:ascii="Tahoma" w:hAnsi="Tahoma" w:cs="Tahoma"/>
          <w:sz w:val="24"/>
          <w:szCs w:val="18"/>
          <w:lang w:val="es-CR" w:eastAsia="es-CR"/>
        </w:rPr>
        <w:t>Procurador Ad Hoc para la atención de procesos judiciales específicos, al amparo del artículo 8 de la Ley Orgánica de la PGR N° 6815</w:t>
      </w:r>
      <w:r w:rsidR="000757A8" w:rsidRPr="0050227E">
        <w:rPr>
          <w:rFonts w:ascii="Tahoma" w:hAnsi="Tahoma" w:cs="Tahoma"/>
          <w:sz w:val="24"/>
          <w:szCs w:val="18"/>
          <w:lang w:val="es-CR" w:eastAsia="es-CR"/>
        </w:rPr>
        <w:t xml:space="preserve"> y/o para realizar algún desembolso dentro de los contratos que se han suscrito cuyos procesos judiciales se mantienen vigentes</w:t>
      </w:r>
      <w:r w:rsidR="000D707D" w:rsidRPr="0050227E">
        <w:rPr>
          <w:rFonts w:ascii="Tahoma" w:hAnsi="Tahoma" w:cs="Tahoma"/>
          <w:sz w:val="24"/>
          <w:szCs w:val="18"/>
          <w:lang w:val="es-CR" w:eastAsia="es-CR"/>
        </w:rPr>
        <w:t>.</w:t>
      </w:r>
    </w:p>
    <w:p w14:paraId="65A7B242" w14:textId="77777777" w:rsidR="00AB71B9" w:rsidRDefault="00AB71B9" w:rsidP="00AB71B9">
      <w:pPr>
        <w:jc w:val="both"/>
        <w:rPr>
          <w:rFonts w:ascii="Tahoma" w:hAnsi="Tahoma" w:cs="Tahoma"/>
          <w:sz w:val="24"/>
          <w:szCs w:val="18"/>
          <w:lang w:val="es-CR" w:eastAsia="es-CR"/>
        </w:rPr>
      </w:pPr>
    </w:p>
    <w:p w14:paraId="7104F13D" w14:textId="77777777" w:rsidR="00AB71B9" w:rsidRPr="00885808" w:rsidRDefault="00AB71B9" w:rsidP="00AB71B9">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1C67F780" w14:textId="77777777" w:rsidR="001659E9" w:rsidRPr="0050227E" w:rsidRDefault="001659E9" w:rsidP="00512879">
      <w:pPr>
        <w:jc w:val="both"/>
        <w:rPr>
          <w:rFonts w:ascii="Tahoma" w:hAnsi="Tahoma" w:cs="Tahoma"/>
          <w:sz w:val="24"/>
          <w:szCs w:val="18"/>
          <w:lang w:val="es-CR" w:eastAsia="es-CR"/>
        </w:rPr>
      </w:pPr>
    </w:p>
    <w:p w14:paraId="5B8E9987" w14:textId="77777777" w:rsidR="00A636DE" w:rsidRPr="0050227E" w:rsidRDefault="00A636DE" w:rsidP="00512879">
      <w:pPr>
        <w:jc w:val="both"/>
        <w:rPr>
          <w:rFonts w:ascii="Tahoma" w:hAnsi="Tahoma" w:cs="Tahoma"/>
          <w:b/>
          <w:sz w:val="24"/>
          <w:szCs w:val="18"/>
          <w:lang w:val="es-CR" w:eastAsia="es-CR"/>
        </w:rPr>
      </w:pPr>
      <w:r w:rsidRPr="0050227E">
        <w:rPr>
          <w:rFonts w:ascii="Tahoma" w:hAnsi="Tahoma" w:cs="Tahoma"/>
          <w:b/>
          <w:sz w:val="24"/>
          <w:szCs w:val="18"/>
          <w:lang w:val="es-CR" w:eastAsia="es-CR"/>
        </w:rPr>
        <w:t>(PARA EL PAGO DE PROCURADORES AD HOC AL AMPARO DEL ART. 8 DE LA LEY ORGÁNICA N° 6815)</w:t>
      </w:r>
    </w:p>
    <w:p w14:paraId="08A4BA72" w14:textId="77777777" w:rsidR="00B750C1" w:rsidRPr="009720B4" w:rsidRDefault="00B750C1" w:rsidP="00B750C1">
      <w:pPr>
        <w:ind w:left="708"/>
        <w:jc w:val="both"/>
        <w:rPr>
          <w:rFonts w:ascii="Tahoma" w:hAnsi="Tahoma" w:cs="Tahoma"/>
          <w:color w:val="FF0000"/>
          <w:sz w:val="24"/>
          <w:szCs w:val="18"/>
          <w:lang w:val="es-CR" w:eastAsia="es-CR"/>
        </w:rPr>
      </w:pPr>
    </w:p>
    <w:p w14:paraId="0CF13329" w14:textId="77777777" w:rsidR="00521ECE" w:rsidRPr="009720B4" w:rsidRDefault="00521ECE" w:rsidP="000D707D">
      <w:pPr>
        <w:jc w:val="both"/>
        <w:rPr>
          <w:rFonts w:ascii="Tahoma" w:hAnsi="Tahoma" w:cs="Tahoma"/>
          <w:b/>
          <w:color w:val="FF0000"/>
          <w:sz w:val="24"/>
          <w:szCs w:val="18"/>
          <w:lang w:val="es-CR" w:eastAsia="es-CR"/>
        </w:rPr>
      </w:pPr>
    </w:p>
    <w:p w14:paraId="1C4459D4" w14:textId="77777777" w:rsidR="000D707D" w:rsidRPr="001659E9" w:rsidRDefault="000D707D" w:rsidP="00466DE4">
      <w:pPr>
        <w:pStyle w:val="Ttulo2"/>
        <w:rPr>
          <w:lang w:eastAsia="es-CR"/>
        </w:rPr>
      </w:pPr>
      <w:bookmarkStart w:id="30" w:name="_Toc482772452"/>
      <w:r w:rsidRPr="00062644">
        <w:rPr>
          <w:lang w:eastAsia="es-CR"/>
        </w:rPr>
        <w:t>1.04.03 Servicios de ingeniería</w:t>
      </w:r>
      <w:bookmarkEnd w:id="30"/>
    </w:p>
    <w:p w14:paraId="0536DAC2" w14:textId="77777777" w:rsidR="00512879" w:rsidRDefault="00512879" w:rsidP="00512879">
      <w:pPr>
        <w:jc w:val="both"/>
        <w:rPr>
          <w:rFonts w:ascii="Tahoma" w:hAnsi="Tahoma" w:cs="Tahoma"/>
          <w:color w:val="B2A1C7" w:themeColor="accent4" w:themeTint="99"/>
          <w:sz w:val="24"/>
          <w:szCs w:val="18"/>
          <w:lang w:val="es-CR" w:eastAsia="es-CR"/>
        </w:rPr>
      </w:pPr>
    </w:p>
    <w:p w14:paraId="22BE7492" w14:textId="77777777" w:rsidR="00AB71B9" w:rsidRDefault="00AB71B9" w:rsidP="00AB71B9">
      <w:pPr>
        <w:jc w:val="both"/>
        <w:rPr>
          <w:rFonts w:ascii="Tahoma" w:hAnsi="Tahoma" w:cs="Tahoma"/>
          <w:sz w:val="24"/>
          <w:szCs w:val="18"/>
          <w:lang w:val="es-CR" w:eastAsia="es-CR"/>
        </w:rPr>
      </w:pPr>
      <w:r>
        <w:rPr>
          <w:rFonts w:ascii="Tahoma" w:hAnsi="Tahoma" w:cs="Tahoma"/>
          <w:sz w:val="24"/>
          <w:szCs w:val="18"/>
          <w:lang w:val="es-CR" w:eastAsia="es-CR"/>
        </w:rPr>
        <w:t>Estos recursos se requieren para atender lo siguiente:</w:t>
      </w:r>
    </w:p>
    <w:p w14:paraId="7F8AC1BA" w14:textId="77777777" w:rsidR="00AB71B9" w:rsidRDefault="00AB71B9" w:rsidP="00AB71B9">
      <w:pPr>
        <w:jc w:val="both"/>
        <w:rPr>
          <w:rFonts w:ascii="Tahoma" w:hAnsi="Tahoma" w:cs="Tahoma"/>
          <w:b/>
          <w:color w:val="FF0000"/>
          <w:sz w:val="24"/>
          <w:szCs w:val="22"/>
          <w:lang w:val="es-CR" w:eastAsia="es-CR"/>
        </w:rPr>
      </w:pPr>
    </w:p>
    <w:p w14:paraId="093701B9" w14:textId="77777777" w:rsidR="00AB71B9" w:rsidRDefault="00AB71B9" w:rsidP="00AB71B9">
      <w:pPr>
        <w:ind w:firstLine="709"/>
        <w:jc w:val="both"/>
        <w:rPr>
          <w:rFonts w:ascii="Tahoma" w:hAnsi="Tahoma" w:cs="Tahoma"/>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014-2013-LFCG</w:t>
      </w:r>
    </w:p>
    <w:p w14:paraId="1E49C125" w14:textId="1FE836E9" w:rsidR="00AB71B9" w:rsidRDefault="00AB71B9" w:rsidP="00AB71B9">
      <w:pPr>
        <w:ind w:firstLine="709"/>
        <w:jc w:val="both"/>
        <w:rPr>
          <w:rFonts w:ascii="Tahoma" w:hAnsi="Tahoma" w:cs="Tahoma"/>
          <w:sz w:val="24"/>
          <w:szCs w:val="18"/>
          <w:lang w:val="es-CR" w:eastAsia="es-CR"/>
        </w:rPr>
      </w:pPr>
      <w:r>
        <w:rPr>
          <w:rFonts w:ascii="Tahoma" w:hAnsi="Tahoma" w:cs="Tahoma"/>
          <w:b/>
          <w:sz w:val="24"/>
          <w:szCs w:val="18"/>
          <w:lang w:val="es-CR" w:eastAsia="es-CR"/>
        </w:rPr>
        <w:t xml:space="preserve">Monto del contrato: </w:t>
      </w:r>
      <w:r>
        <w:rPr>
          <w:rFonts w:ascii="Tahoma" w:hAnsi="Tahoma" w:cs="Tahoma"/>
          <w:sz w:val="24"/>
          <w:szCs w:val="18"/>
          <w:lang w:val="es-CR" w:eastAsia="es-CR"/>
        </w:rPr>
        <w:t>¢30,000,000.00</w:t>
      </w:r>
    </w:p>
    <w:p w14:paraId="0E835EFE" w14:textId="77777777" w:rsidR="00AB71B9" w:rsidRDefault="00AB71B9" w:rsidP="00AB71B9">
      <w:pPr>
        <w:ind w:left="709"/>
        <w:jc w:val="both"/>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Contar con servicios en ingeniería, en la medida en que se requieran (por demanda).</w:t>
      </w:r>
    </w:p>
    <w:p w14:paraId="60DFF2BD" w14:textId="77777777" w:rsidR="00AB71B9" w:rsidRDefault="00AB71B9" w:rsidP="00AB71B9">
      <w:pPr>
        <w:ind w:firstLine="709"/>
        <w:jc w:val="both"/>
        <w:rPr>
          <w:rFonts w:ascii="Tahoma" w:hAnsi="Tahoma" w:cs="Tahoma"/>
          <w:sz w:val="24"/>
          <w:szCs w:val="18"/>
          <w:lang w:val="es-CR" w:eastAsia="es-CR"/>
        </w:rPr>
      </w:pPr>
      <w:r>
        <w:rPr>
          <w:rFonts w:ascii="Tahoma" w:hAnsi="Tahoma" w:cs="Tahoma"/>
          <w:b/>
          <w:sz w:val="24"/>
          <w:szCs w:val="18"/>
          <w:lang w:val="es-CR" w:eastAsia="es-CR"/>
        </w:rPr>
        <w:t>Servicios:</w:t>
      </w:r>
      <w:r>
        <w:rPr>
          <w:rFonts w:ascii="Tahoma" w:hAnsi="Tahoma" w:cs="Tahoma"/>
          <w:sz w:val="24"/>
          <w:szCs w:val="18"/>
          <w:lang w:val="es-CR" w:eastAsia="es-CR"/>
        </w:rPr>
        <w:t xml:space="preserve"> En el campo de la Ingeniería</w:t>
      </w:r>
    </w:p>
    <w:p w14:paraId="0A702CE8" w14:textId="77777777" w:rsidR="00AB71B9" w:rsidRDefault="00AB71B9" w:rsidP="00AB71B9">
      <w:pPr>
        <w:ind w:firstLine="709"/>
        <w:jc w:val="both"/>
        <w:rPr>
          <w:rFonts w:ascii="Tahoma" w:hAnsi="Tahoma" w:cs="Tahoma"/>
          <w:sz w:val="24"/>
          <w:szCs w:val="18"/>
          <w:lang w:val="es-CR" w:eastAsia="es-CR"/>
        </w:rPr>
      </w:pPr>
      <w:r>
        <w:rPr>
          <w:rFonts w:ascii="Tahoma" w:hAnsi="Tahoma" w:cs="Tahoma"/>
          <w:b/>
          <w:sz w:val="24"/>
          <w:szCs w:val="18"/>
          <w:lang w:val="es-CR" w:eastAsia="es-CR"/>
        </w:rPr>
        <w:t>Ente:</w:t>
      </w:r>
      <w:r>
        <w:rPr>
          <w:rFonts w:ascii="Tahoma" w:hAnsi="Tahoma" w:cs="Tahoma"/>
          <w:sz w:val="24"/>
          <w:szCs w:val="18"/>
          <w:lang w:val="es-CR" w:eastAsia="es-CR"/>
        </w:rPr>
        <w:t xml:space="preserve"> IDG Consultores Integrados, S.A.</w:t>
      </w:r>
    </w:p>
    <w:p w14:paraId="0C777782" w14:textId="77777777" w:rsidR="00AB71B9" w:rsidRDefault="00AB71B9" w:rsidP="00AB71B9">
      <w:pPr>
        <w:ind w:firstLine="709"/>
        <w:jc w:val="both"/>
        <w:rPr>
          <w:rFonts w:ascii="Tahoma" w:hAnsi="Tahoma" w:cs="Tahoma"/>
          <w:sz w:val="24"/>
          <w:szCs w:val="18"/>
          <w:lang w:val="es-CR" w:eastAsia="es-CR"/>
        </w:rPr>
      </w:pPr>
      <w:r>
        <w:rPr>
          <w:rFonts w:ascii="Tahoma" w:hAnsi="Tahoma" w:cs="Tahoma"/>
          <w:b/>
          <w:sz w:val="24"/>
          <w:szCs w:val="18"/>
          <w:lang w:val="es-CR" w:eastAsia="es-CR"/>
        </w:rPr>
        <w:t>Plazo:</w:t>
      </w:r>
      <w:r>
        <w:rPr>
          <w:rFonts w:ascii="Tahoma" w:hAnsi="Tahoma" w:cs="Tahoma"/>
          <w:sz w:val="24"/>
          <w:szCs w:val="18"/>
          <w:lang w:val="es-CR" w:eastAsia="es-CR"/>
        </w:rPr>
        <w:t xml:space="preserve"> 1 año, prorrogable hasta completar 4 años</w:t>
      </w:r>
    </w:p>
    <w:p w14:paraId="5E3064AE" w14:textId="77777777" w:rsidR="00AB71B9" w:rsidRDefault="00AB71B9" w:rsidP="00AB71B9">
      <w:pPr>
        <w:ind w:left="709"/>
        <w:jc w:val="both"/>
        <w:rPr>
          <w:rFonts w:ascii="Tahoma" w:hAnsi="Tahoma" w:cs="Tahoma"/>
          <w:b/>
          <w:sz w:val="24"/>
          <w:szCs w:val="18"/>
          <w:lang w:val="es-CR" w:eastAsia="es-CR"/>
        </w:rPr>
      </w:pPr>
      <w:r>
        <w:rPr>
          <w:rFonts w:ascii="Tahoma" w:hAnsi="Tahoma" w:cs="Tahoma"/>
          <w:b/>
          <w:sz w:val="24"/>
          <w:szCs w:val="18"/>
          <w:lang w:val="es-CR" w:eastAsia="es-CR"/>
        </w:rPr>
        <w:t xml:space="preserve">Vencimiento: </w:t>
      </w:r>
      <w:r>
        <w:rPr>
          <w:rFonts w:ascii="Tahoma" w:hAnsi="Tahoma" w:cs="Tahoma"/>
          <w:sz w:val="24"/>
          <w:szCs w:val="18"/>
          <w:lang w:val="es-CR" w:eastAsia="es-CR"/>
        </w:rPr>
        <w:t>el cuatro año estaría venciendo el 11/11/2017</w:t>
      </w:r>
    </w:p>
    <w:p w14:paraId="019358BB" w14:textId="77777777" w:rsidR="00AB71B9" w:rsidRDefault="00AB71B9" w:rsidP="00AB71B9">
      <w:pPr>
        <w:ind w:left="709"/>
        <w:jc w:val="both"/>
        <w:rPr>
          <w:rFonts w:ascii="Tahoma" w:hAnsi="Tahoma" w:cs="Tahoma"/>
          <w:b/>
          <w:sz w:val="24"/>
          <w:szCs w:val="18"/>
          <w:lang w:val="es-CR" w:eastAsia="es-CR"/>
        </w:rPr>
      </w:pPr>
      <w:r>
        <w:rPr>
          <w:rFonts w:ascii="Tahoma" w:hAnsi="Tahoma" w:cs="Tahoma"/>
          <w:b/>
          <w:sz w:val="24"/>
          <w:szCs w:val="18"/>
          <w:lang w:val="es-CR" w:eastAsia="es-CR"/>
        </w:rPr>
        <w:t xml:space="preserve">Necesidad: </w:t>
      </w:r>
      <w:r>
        <w:rPr>
          <w:rFonts w:ascii="Tahoma" w:hAnsi="Tahoma" w:cs="Tahoma"/>
          <w:sz w:val="24"/>
          <w:szCs w:val="18"/>
          <w:lang w:val="es-CR" w:eastAsia="es-CR"/>
        </w:rPr>
        <w:t>La Procuraduría General de la República, cuenta con edificaciones que se encuentran sumamente deterioradas, algunas de estas ya agotaron su vida útil, por lo que requiere intervenciones urgentes dado el estado de sus edificios. Es apremiante realizar trabajos de mantenimiento tanto correctivo como preventivo, a fin de disminuir riesgos, garantizar el bienestar de los funcionarios y los activos. Es importante indica que la Institución no cuenta con profesionales en el campo de la Ingeniería que realicen las valoraciones pertinentes a fin de que, atendiendo un plan bien estructurado y respaldado, se direccionen los recursos de una manera eficiente y eficaz,  para la mejora y mantenimiento  de las instalaciones físicas.</w:t>
      </w:r>
      <w:r>
        <w:rPr>
          <w:rFonts w:ascii="Tahoma" w:hAnsi="Tahoma" w:cs="Tahoma"/>
          <w:b/>
          <w:sz w:val="24"/>
          <w:szCs w:val="18"/>
          <w:lang w:val="es-CR" w:eastAsia="es-CR"/>
        </w:rPr>
        <w:t xml:space="preserve"> </w:t>
      </w:r>
    </w:p>
    <w:p w14:paraId="0CBFB888" w14:textId="77777777" w:rsidR="00AB71B9" w:rsidRDefault="00AB71B9" w:rsidP="00AB71B9">
      <w:pPr>
        <w:pStyle w:val="Prrafodelista"/>
        <w:jc w:val="both"/>
        <w:rPr>
          <w:rFonts w:ascii="Tahoma" w:hAnsi="Tahoma" w:cs="Tahoma"/>
          <w:sz w:val="24"/>
          <w:szCs w:val="18"/>
          <w:lang w:val="es-CR" w:eastAsia="es-CR"/>
        </w:rPr>
      </w:pPr>
      <w:r>
        <w:rPr>
          <w:rFonts w:ascii="Tahoma" w:hAnsi="Tahoma" w:cs="Tahoma"/>
          <w:b/>
          <w:sz w:val="24"/>
          <w:szCs w:val="18"/>
          <w:lang w:val="es-CR" w:eastAsia="es-CR"/>
        </w:rPr>
        <w:t>Finalidad:</w:t>
      </w:r>
      <w:r>
        <w:rPr>
          <w:rFonts w:ascii="Tahoma" w:hAnsi="Tahoma" w:cs="Tahoma"/>
          <w:sz w:val="24"/>
          <w:szCs w:val="18"/>
          <w:lang w:val="es-CR" w:eastAsia="es-CR"/>
        </w:rPr>
        <w:t xml:space="preserve"> Dada la urgencia de intervención de las edificaciones por el notable deterioro en su estructura física, eléctrica, mecánica y estructural y para no realizar pequeñas reparaciones aisladas, que no resuelven el problema y dado la limitante de no contar con criterio de profesionales en esta rama, se consideró necesario  continuar con  la contratación de una empresa consultora que asesore en estos temas. Para el año 2018 está programado que la empresa presente los diseños, planos y presupuestos de proyectos que buscan atender las necesidades urgentes, entre ellos el techado del parqueo del SINALEVI, instalación de plataformas para cumplir con la Ley 7600, ampliación del Archivo Institucional, mejoras urgentes en el edificio SINALEVI.</w:t>
      </w:r>
    </w:p>
    <w:p w14:paraId="3216EE88" w14:textId="77777777" w:rsidR="00AB71B9" w:rsidRDefault="00AB71B9" w:rsidP="00AB71B9">
      <w:pPr>
        <w:pStyle w:val="Prrafodelista"/>
        <w:ind w:left="709"/>
        <w:jc w:val="both"/>
        <w:rPr>
          <w:rFonts w:ascii="Tahoma" w:hAnsi="Tahoma" w:cs="Tahoma"/>
          <w:b/>
          <w:sz w:val="24"/>
          <w:szCs w:val="18"/>
          <w:lang w:val="es-MX" w:eastAsia="es-CR"/>
        </w:rPr>
      </w:pPr>
      <w:r>
        <w:rPr>
          <w:rFonts w:ascii="Tahoma" w:hAnsi="Tahoma" w:cs="Tahoma"/>
          <w:b/>
          <w:sz w:val="24"/>
          <w:szCs w:val="18"/>
          <w:lang w:val="es-CR" w:eastAsia="es-CR"/>
        </w:rPr>
        <w:t xml:space="preserve">Beneficio institucional: </w:t>
      </w:r>
      <w:r>
        <w:rPr>
          <w:rFonts w:ascii="Tahoma" w:hAnsi="Tahoma" w:cs="Tahoma"/>
          <w:sz w:val="24"/>
          <w:szCs w:val="18"/>
          <w:lang w:val="es-CR" w:eastAsia="es-CR"/>
        </w:rPr>
        <w:t xml:space="preserve"> Esta contratación le permite a la institución contar con criterio técnico especializado, tener el respaldo y asesoría de profesionales en ingeniería, que garantizan la utilización racional, eficiente y eficaz de los recursos que se invierten en el mantenimiento y construcción de obras menores, en aplicación a la normativa vigente. Además con el resultado de su trabajo se concretan proyectos que benefician a los funcionarios, usuarios, garantiza el cumplimiento de la normativa vigente y la intervención que requieren las edificaciones a fin de alargar su vida útil. </w:t>
      </w:r>
    </w:p>
    <w:p w14:paraId="34C9B46E" w14:textId="77777777" w:rsidR="00AB71B9" w:rsidRDefault="00AB71B9" w:rsidP="00AB71B9">
      <w:pPr>
        <w:ind w:left="709"/>
        <w:jc w:val="both"/>
        <w:rPr>
          <w:rFonts w:ascii="Tahoma" w:hAnsi="Tahoma" w:cs="Tahoma"/>
          <w:sz w:val="24"/>
          <w:szCs w:val="18"/>
          <w:lang w:val="es-CR" w:eastAsia="es-CR"/>
        </w:rPr>
      </w:pPr>
      <w:r>
        <w:rPr>
          <w:rFonts w:ascii="Tahoma" w:hAnsi="Tahoma" w:cs="Tahoma"/>
          <w:sz w:val="24"/>
          <w:szCs w:val="18"/>
          <w:lang w:val="es-CR" w:eastAsia="es-CR"/>
        </w:rPr>
        <w:t xml:space="preserve">El monto real del gasto relacionado con este contrato, al ser por demanda, está estrechamente relacionado con los recursos de la </w:t>
      </w:r>
      <w:proofErr w:type="spellStart"/>
      <w:r>
        <w:rPr>
          <w:rFonts w:ascii="Tahoma" w:hAnsi="Tahoma" w:cs="Tahoma"/>
          <w:sz w:val="24"/>
          <w:szCs w:val="18"/>
          <w:lang w:val="es-CR" w:eastAsia="es-CR"/>
        </w:rPr>
        <w:t>subpartida</w:t>
      </w:r>
      <w:proofErr w:type="spellEnd"/>
      <w:r>
        <w:rPr>
          <w:rFonts w:ascii="Tahoma" w:hAnsi="Tahoma" w:cs="Tahoma"/>
          <w:sz w:val="24"/>
          <w:szCs w:val="18"/>
          <w:lang w:val="es-CR" w:eastAsia="es-CR"/>
        </w:rPr>
        <w:t xml:space="preserve"> 5.02.01 Edificios. Por lo anterior es vital para la institución contar  como ya se explicó con los recursos solicitados para el año 2018, ya que a todas luces seria improcedente disponer recursos en Edificios, si no se cuenta con un grupo de profesionales que son los que realizan el diagnóstico, prepararan los diseños, carteles, analizan las ofertas y posteriormente inspeccionan las obras,  el  no disponer de los recursos económicos para continuar con esta contratación provocaría la no ejecución de los recursos asignados en la partida de Edificios con el perjuicio para la institución que debe continuar con los proyectos constructivos a fin de mejorar los sistemas eléctricos, instalación de alarmas contra incendio, señalamiento de rutas de evaluación , el cumplimiento de la Ley 7600 y normas internacionales como la </w:t>
      </w:r>
      <w:r>
        <w:rPr>
          <w:rFonts w:ascii="Arial" w:hAnsi="Arial" w:cs="Tahoma"/>
          <w:sz w:val="24"/>
          <w:szCs w:val="24"/>
          <w:lang w:val="es-CR"/>
        </w:rPr>
        <w:t>NFPA 101</w:t>
      </w:r>
      <w:r>
        <w:rPr>
          <w:rFonts w:ascii="Arial" w:hAnsi="Arial" w:cs="Arial"/>
          <w:sz w:val="24"/>
          <w:szCs w:val="24"/>
          <w:lang w:val="es-MX" w:eastAsia="es-CR"/>
        </w:rPr>
        <w:t>, así como y otras obras necesarias.</w:t>
      </w:r>
    </w:p>
    <w:p w14:paraId="391BBA10" w14:textId="77777777" w:rsidR="00AB71B9" w:rsidRDefault="00AB71B9" w:rsidP="00AB71B9">
      <w:pPr>
        <w:jc w:val="both"/>
        <w:rPr>
          <w:rFonts w:ascii="Arial" w:hAnsi="Arial" w:cs="Arial"/>
          <w:sz w:val="24"/>
          <w:szCs w:val="24"/>
          <w:lang w:val="es-CR" w:eastAsia="es-CR"/>
        </w:rPr>
      </w:pPr>
    </w:p>
    <w:p w14:paraId="77BDCEB0" w14:textId="77777777" w:rsidR="00AB71B9" w:rsidRDefault="00AB71B9" w:rsidP="00AB71B9">
      <w:pPr>
        <w:jc w:val="both"/>
        <w:rPr>
          <w:rFonts w:ascii="Arial" w:hAnsi="Arial" w:cs="Arial"/>
          <w:sz w:val="24"/>
          <w:szCs w:val="24"/>
          <w:lang w:val="es-CR" w:eastAsia="es-CR"/>
        </w:rPr>
      </w:pPr>
      <w:r>
        <w:rPr>
          <w:rFonts w:ascii="Arial" w:hAnsi="Arial" w:cs="Arial"/>
          <w:sz w:val="24"/>
          <w:szCs w:val="24"/>
          <w:lang w:val="es-CR" w:eastAsia="es-CR"/>
        </w:rPr>
        <w:t xml:space="preserve">Si bien el vencimiento de este contrato se registra en el año 2017, por el tipo de servicio y lo importante que resulta para la Institución, es necesario su renovación en las mismas condiciones, por lo tanto, durante este periodo se harán las gestiones necesarias para la suscripción del nuevo contrato que le sustituya. </w:t>
      </w:r>
    </w:p>
    <w:p w14:paraId="45234E74" w14:textId="77777777" w:rsidR="00AB71B9" w:rsidRPr="00450F25" w:rsidRDefault="00AB71B9" w:rsidP="00512879">
      <w:pPr>
        <w:jc w:val="both"/>
        <w:rPr>
          <w:rFonts w:ascii="Tahoma" w:hAnsi="Tahoma" w:cs="Tahoma"/>
          <w:color w:val="B2A1C7" w:themeColor="accent4" w:themeTint="99"/>
          <w:sz w:val="24"/>
          <w:szCs w:val="18"/>
          <w:lang w:val="es-CR" w:eastAsia="es-CR"/>
        </w:rPr>
      </w:pPr>
    </w:p>
    <w:p w14:paraId="1261699D" w14:textId="6D6E8CFA" w:rsidR="00512879" w:rsidRPr="00942BE4" w:rsidRDefault="00512879" w:rsidP="00512879">
      <w:pPr>
        <w:jc w:val="both"/>
        <w:rPr>
          <w:rFonts w:ascii="Tahoma" w:hAnsi="Tahoma" w:cs="Tahoma"/>
          <w:b/>
          <w:color w:val="FF0000"/>
          <w:sz w:val="24"/>
          <w:szCs w:val="22"/>
          <w:lang w:val="es-CR" w:eastAsia="es-CR"/>
        </w:rPr>
      </w:pPr>
    </w:p>
    <w:p w14:paraId="3E1D6D26" w14:textId="77777777" w:rsidR="00512879" w:rsidRPr="0038505F" w:rsidRDefault="00512C6C" w:rsidP="00512C6C">
      <w:pPr>
        <w:jc w:val="both"/>
        <w:rPr>
          <w:rFonts w:ascii="Tahoma" w:hAnsi="Tahoma" w:cs="Tahoma"/>
          <w:sz w:val="22"/>
          <w:szCs w:val="22"/>
          <w:lang w:val="es-CR" w:eastAsia="es-CR"/>
        </w:rPr>
      </w:pPr>
      <w:r w:rsidRPr="0038505F">
        <w:rPr>
          <w:rFonts w:ascii="Tahoma" w:hAnsi="Tahoma" w:cs="Tahoma"/>
          <w:sz w:val="24"/>
          <w:szCs w:val="22"/>
          <w:lang w:val="es-CR" w:eastAsia="es-CR"/>
        </w:rPr>
        <w:t xml:space="preserve">Además, se presupuesta la suma de </w:t>
      </w:r>
      <w:r w:rsidR="00512879" w:rsidRPr="0038505F">
        <w:rPr>
          <w:rFonts w:ascii="Tahoma" w:hAnsi="Tahoma" w:cs="Tahoma"/>
          <w:sz w:val="24"/>
          <w:szCs w:val="22"/>
          <w:lang w:val="es-CR" w:eastAsia="es-CR"/>
        </w:rPr>
        <w:t>¢</w:t>
      </w:r>
      <w:r w:rsidRPr="0038505F">
        <w:rPr>
          <w:rFonts w:ascii="Tahoma" w:hAnsi="Tahoma" w:cs="Tahoma"/>
          <w:sz w:val="24"/>
          <w:szCs w:val="22"/>
          <w:lang w:val="es-CR" w:eastAsia="es-CR"/>
        </w:rPr>
        <w:t>200</w:t>
      </w:r>
      <w:r w:rsidR="00512879" w:rsidRPr="0038505F">
        <w:rPr>
          <w:rFonts w:ascii="Tahoma" w:hAnsi="Tahoma" w:cs="Tahoma"/>
          <w:sz w:val="24"/>
          <w:szCs w:val="22"/>
          <w:lang w:val="es-CR" w:eastAsia="es-CR"/>
        </w:rPr>
        <w:t>,000,000.00 millones</w:t>
      </w:r>
      <w:r w:rsidR="00F752A5" w:rsidRPr="0038505F">
        <w:rPr>
          <w:rFonts w:ascii="Tahoma" w:hAnsi="Tahoma" w:cs="Tahoma"/>
          <w:sz w:val="24"/>
          <w:szCs w:val="22"/>
          <w:lang w:val="es-CR" w:eastAsia="es-CR"/>
        </w:rPr>
        <w:t xml:space="preserve"> para cubrir lo siguiente</w:t>
      </w:r>
      <w:r w:rsidR="00512879" w:rsidRPr="0038505F">
        <w:rPr>
          <w:rFonts w:ascii="Tahoma" w:hAnsi="Tahoma" w:cs="Tahoma"/>
          <w:sz w:val="24"/>
          <w:szCs w:val="22"/>
          <w:lang w:val="es-CR" w:eastAsia="es-CR"/>
        </w:rPr>
        <w:t>:</w:t>
      </w:r>
    </w:p>
    <w:p w14:paraId="09F11EBA" w14:textId="77777777" w:rsidR="00512879" w:rsidRPr="00942BE4" w:rsidRDefault="00512879" w:rsidP="00512879">
      <w:pPr>
        <w:jc w:val="both"/>
        <w:rPr>
          <w:rFonts w:ascii="Tahoma" w:hAnsi="Tahoma" w:cs="Tahoma"/>
          <w:b/>
          <w:color w:val="FF0000"/>
          <w:sz w:val="24"/>
          <w:szCs w:val="18"/>
          <w:lang w:val="es-CR" w:eastAsia="es-CR"/>
        </w:rPr>
      </w:pPr>
    </w:p>
    <w:p w14:paraId="023489D6" w14:textId="77777777" w:rsidR="00512C6C" w:rsidRDefault="00512C6C" w:rsidP="00512C6C">
      <w:pPr>
        <w:jc w:val="both"/>
        <w:rPr>
          <w:rFonts w:ascii="Tahoma" w:hAnsi="Tahoma" w:cs="Tahoma"/>
          <w:sz w:val="24"/>
          <w:szCs w:val="18"/>
          <w:lang w:val="es-CR" w:eastAsia="es-CR"/>
        </w:rPr>
      </w:pPr>
      <w:r w:rsidRPr="00CB02C3">
        <w:rPr>
          <w:rFonts w:ascii="Tahoma" w:hAnsi="Tahoma" w:cs="Tahoma"/>
          <w:b/>
          <w:sz w:val="24"/>
          <w:szCs w:val="18"/>
          <w:lang w:val="es-CR" w:eastAsia="es-CR"/>
        </w:rPr>
        <w:t>Necesidad</w:t>
      </w:r>
      <w:r>
        <w:rPr>
          <w:rFonts w:ascii="Tahoma" w:hAnsi="Tahoma" w:cs="Tahoma"/>
          <w:sz w:val="24"/>
          <w:szCs w:val="18"/>
          <w:lang w:val="es-CR" w:eastAsia="es-CR"/>
        </w:rPr>
        <w:t>:</w:t>
      </w:r>
      <w:r w:rsidRPr="00D82CEB">
        <w:rPr>
          <w:rFonts w:ascii="Tahoma" w:hAnsi="Tahoma" w:cs="Tahoma"/>
          <w:sz w:val="24"/>
          <w:szCs w:val="18"/>
          <w:lang w:val="es-CR" w:eastAsia="es-CR"/>
        </w:rPr>
        <w:t xml:space="preserve"> </w:t>
      </w:r>
      <w:r>
        <w:rPr>
          <w:rFonts w:ascii="Tahoma" w:hAnsi="Tahoma" w:cs="Tahoma"/>
          <w:sz w:val="24"/>
          <w:szCs w:val="18"/>
          <w:lang w:val="es-CR" w:eastAsia="es-CR"/>
        </w:rPr>
        <w:t xml:space="preserve">Es ineludible </w:t>
      </w:r>
      <w:r w:rsidRPr="003742F8">
        <w:rPr>
          <w:rFonts w:ascii="Tahoma" w:hAnsi="Tahoma" w:cs="Tahoma"/>
          <w:sz w:val="24"/>
          <w:szCs w:val="18"/>
          <w:lang w:val="es-CR" w:eastAsia="es-CR"/>
        </w:rPr>
        <w:t>contratar un firma consultora que desarrolle el proyecto "Ampliación e Integración Edificio Principal con el Edificio Anexo de la Procuraduría General de la República"</w:t>
      </w:r>
      <w:r>
        <w:rPr>
          <w:rFonts w:ascii="Tahoma" w:hAnsi="Tahoma" w:cs="Tahoma"/>
          <w:sz w:val="24"/>
          <w:szCs w:val="18"/>
          <w:lang w:val="es-CR" w:eastAsia="es-CR"/>
        </w:rPr>
        <w:t xml:space="preserve">. Se requiere la preparación de los diseños, planos, presupuestos en una primera fase, todos los estudios técnicos (estudios de suelos, topográficos, impacto ambiental y pruebas de materiales, entre otros). Y para los años 2018 y 2019, la inspección de las obras en las etapas constructivas. </w:t>
      </w:r>
    </w:p>
    <w:p w14:paraId="34987610" w14:textId="77777777" w:rsidR="00512C6C" w:rsidRPr="00146A3A" w:rsidRDefault="00512C6C" w:rsidP="00512C6C">
      <w:pPr>
        <w:jc w:val="both"/>
        <w:rPr>
          <w:rFonts w:ascii="Tahoma" w:hAnsi="Tahoma" w:cs="Tahoma"/>
          <w:b/>
          <w:sz w:val="24"/>
          <w:szCs w:val="18"/>
          <w:lang w:val="es-CR" w:eastAsia="es-CR"/>
        </w:rPr>
      </w:pPr>
      <w:r w:rsidRPr="00D82CEB">
        <w:rPr>
          <w:rFonts w:ascii="Tahoma" w:hAnsi="Tahoma" w:cs="Tahoma"/>
          <w:b/>
          <w:sz w:val="24"/>
          <w:szCs w:val="18"/>
          <w:lang w:val="es-CR" w:eastAsia="es-CR"/>
        </w:rPr>
        <w:t xml:space="preserve">Finalidad: </w:t>
      </w:r>
      <w:r>
        <w:rPr>
          <w:rFonts w:ascii="Tahoma" w:hAnsi="Tahoma" w:cs="Tahoma"/>
          <w:sz w:val="24"/>
          <w:szCs w:val="18"/>
          <w:lang w:val="es-CR" w:eastAsia="es-CR"/>
        </w:rPr>
        <w:t>Realizar este proyecto es importante ya que la institución cuenta con 8 edificaciones propias y 3 alquiladas, estas edificaciones ya superaron la capacidad instalada y es necesario contar con más espacios y en mejores condiciones que los actuales, ya que el personal se encuentra hacinado y en condiciones no apropiadas para el desarrollo de sus funciones.</w:t>
      </w:r>
    </w:p>
    <w:p w14:paraId="57F61ACE" w14:textId="77777777" w:rsidR="00512C6C" w:rsidRDefault="00512C6C" w:rsidP="00512C6C">
      <w:pPr>
        <w:jc w:val="both"/>
        <w:rPr>
          <w:rFonts w:ascii="Tahoma" w:hAnsi="Tahoma" w:cs="Tahoma"/>
          <w:sz w:val="24"/>
          <w:szCs w:val="18"/>
          <w:lang w:val="es-CR" w:eastAsia="es-CR"/>
        </w:rPr>
      </w:pPr>
      <w:r>
        <w:rPr>
          <w:rFonts w:ascii="Tahoma" w:hAnsi="Tahoma" w:cs="Tahoma"/>
          <w:sz w:val="24"/>
          <w:szCs w:val="18"/>
          <w:lang w:val="es-CR" w:eastAsia="es-CR"/>
        </w:rPr>
        <w:t xml:space="preserve">Se </w:t>
      </w:r>
      <w:r w:rsidRPr="00FD2B96">
        <w:rPr>
          <w:rFonts w:ascii="Tahoma" w:hAnsi="Tahoma" w:cs="Tahoma"/>
          <w:sz w:val="24"/>
          <w:szCs w:val="18"/>
          <w:lang w:val="es-CR" w:eastAsia="es-CR"/>
        </w:rPr>
        <w:t>p</w:t>
      </w:r>
      <w:r>
        <w:rPr>
          <w:rFonts w:ascii="Tahoma" w:hAnsi="Tahoma" w:cs="Tahoma"/>
          <w:sz w:val="24"/>
          <w:szCs w:val="18"/>
          <w:lang w:val="es-CR" w:eastAsia="es-CR"/>
        </w:rPr>
        <w:t xml:space="preserve">lanea </w:t>
      </w:r>
      <w:r w:rsidRPr="00FD2B96">
        <w:rPr>
          <w:rFonts w:ascii="Tahoma" w:hAnsi="Tahoma" w:cs="Tahoma"/>
          <w:sz w:val="24"/>
          <w:szCs w:val="18"/>
          <w:lang w:val="es-CR" w:eastAsia="es-CR"/>
        </w:rPr>
        <w:t>la construcción de un edificio de 1740 m² de acuerdo a las necesidades actuales, lo que permitirá ubicar aproximadamente a 116 funcionarios en un área promedio de 15m² por persona y eliminar el costo en alquileres y servicios de seguridad y</w:t>
      </w:r>
      <w:r>
        <w:rPr>
          <w:rFonts w:ascii="Tahoma" w:hAnsi="Tahoma" w:cs="Tahoma"/>
          <w:sz w:val="24"/>
          <w:szCs w:val="18"/>
          <w:lang w:val="es-CR" w:eastAsia="es-CR"/>
        </w:rPr>
        <w:t xml:space="preserve"> vigilancia, el ahorro que se producirá permitirá financiar el proyecto. Este está programado para que se desarrolle en dos etapas durante los años 2019 y 2020.</w:t>
      </w:r>
    </w:p>
    <w:p w14:paraId="176F3D43" w14:textId="77777777" w:rsidR="00512C6C" w:rsidRDefault="00512C6C" w:rsidP="00512C6C">
      <w:pPr>
        <w:jc w:val="both"/>
        <w:rPr>
          <w:rFonts w:ascii="Tahoma" w:hAnsi="Tahoma" w:cs="Tahoma"/>
          <w:sz w:val="24"/>
          <w:szCs w:val="18"/>
          <w:lang w:val="es-CR" w:eastAsia="es-CR"/>
        </w:rPr>
      </w:pPr>
      <w:r w:rsidRPr="00CB3D32">
        <w:rPr>
          <w:rFonts w:ascii="Tahoma" w:hAnsi="Tahoma" w:cs="Tahoma"/>
          <w:b/>
          <w:sz w:val="24"/>
          <w:szCs w:val="18"/>
          <w:lang w:val="es-CR" w:eastAsia="es-CR"/>
        </w:rPr>
        <w:t xml:space="preserve">Beneficio institucional: </w:t>
      </w:r>
      <w:r w:rsidRPr="00FD2B96">
        <w:rPr>
          <w:rFonts w:ascii="Tahoma" w:hAnsi="Tahoma" w:cs="Tahoma"/>
          <w:sz w:val="24"/>
          <w:szCs w:val="18"/>
          <w:lang w:val="es-CR" w:eastAsia="es-CR"/>
        </w:rPr>
        <w:t>Esta nueva edificación permitirá:</w:t>
      </w:r>
    </w:p>
    <w:p w14:paraId="218DE073" w14:textId="77777777" w:rsidR="00512C6C" w:rsidRPr="00FD2B96" w:rsidRDefault="00512C6C" w:rsidP="00512C6C">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Integrar los edificios anexo y principal para conformar un solo edificio</w:t>
      </w:r>
      <w:r>
        <w:rPr>
          <w:rFonts w:ascii="Tahoma" w:hAnsi="Tahoma" w:cs="Tahoma"/>
          <w:sz w:val="24"/>
          <w:szCs w:val="18"/>
          <w:lang w:val="es-CR" w:eastAsia="es-CR"/>
        </w:rPr>
        <w:t xml:space="preserve">. Lo cual </w:t>
      </w:r>
      <w:r w:rsidRPr="00FD2B96">
        <w:rPr>
          <w:rFonts w:ascii="Tahoma" w:hAnsi="Tahoma" w:cs="Tahoma"/>
          <w:sz w:val="24"/>
          <w:szCs w:val="18"/>
          <w:lang w:val="es-CR" w:eastAsia="es-CR"/>
        </w:rPr>
        <w:t xml:space="preserve">significa </w:t>
      </w:r>
      <w:r>
        <w:rPr>
          <w:rFonts w:ascii="Tahoma" w:hAnsi="Tahoma" w:cs="Tahoma"/>
          <w:sz w:val="24"/>
          <w:szCs w:val="18"/>
          <w:lang w:val="es-CR" w:eastAsia="es-CR"/>
        </w:rPr>
        <w:t>una mejora funcional sustancial, ya que permitirá la concentración de las áreas y departamentos en un solo lugar, permitiendo el ahorro en tiempo y recursos. Además provocará el mejoramiento de la eficiencia institucional, con la facilitación del trabajo en equipo y la aplicación de prácticas sanas de supervisión y control.</w:t>
      </w:r>
    </w:p>
    <w:p w14:paraId="5AE85C97" w14:textId="77777777" w:rsidR="00512C6C" w:rsidRPr="00FD2B96" w:rsidRDefault="00512C6C" w:rsidP="00512C6C">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 xml:space="preserve">Contar con nuevos espacios que permitan satisfacer </w:t>
      </w:r>
      <w:r>
        <w:rPr>
          <w:rFonts w:ascii="Tahoma" w:hAnsi="Tahoma" w:cs="Tahoma"/>
          <w:sz w:val="24"/>
          <w:szCs w:val="18"/>
          <w:lang w:val="es-CR" w:eastAsia="es-CR"/>
        </w:rPr>
        <w:t>las necesidades institucionales.</w:t>
      </w:r>
    </w:p>
    <w:p w14:paraId="1F34EB44" w14:textId="77777777" w:rsidR="00512C6C" w:rsidRPr="00FD2B96" w:rsidRDefault="00512C6C" w:rsidP="00512C6C">
      <w:pPr>
        <w:pStyle w:val="Prrafodelista"/>
        <w:numPr>
          <w:ilvl w:val="0"/>
          <w:numId w:val="11"/>
        </w:numPr>
        <w:jc w:val="both"/>
        <w:rPr>
          <w:rFonts w:ascii="Tahoma" w:hAnsi="Tahoma" w:cs="Tahoma"/>
          <w:sz w:val="24"/>
          <w:szCs w:val="18"/>
          <w:lang w:val="es-CR" w:eastAsia="es-CR"/>
        </w:rPr>
      </w:pPr>
      <w:r>
        <w:rPr>
          <w:rFonts w:ascii="Tahoma" w:hAnsi="Tahoma" w:cs="Tahoma"/>
          <w:sz w:val="24"/>
          <w:szCs w:val="18"/>
          <w:lang w:val="es-CR" w:eastAsia="es-CR"/>
        </w:rPr>
        <w:t>El cumplimiento de la Ley 8228, “Ley del cuerpo de bomberos del INS y su reglamento y manual de disposiciones técnicas generales al Reglamento sobre seguridad humana y protección de incendios. La ley 7600 Ley de Igualdad de Oportunidades para las personas con discapacidad y las Normas Internacionales, entre otros.</w:t>
      </w:r>
    </w:p>
    <w:p w14:paraId="4C326472" w14:textId="77777777" w:rsidR="00512C6C" w:rsidRPr="00FD2B96" w:rsidRDefault="00512C6C" w:rsidP="00512C6C">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La  reducción de costos para el Estado, que se traduce en ahorro de recursos económicos  en los rubros de alquileres, servicios de vigilancia</w:t>
      </w:r>
    </w:p>
    <w:p w14:paraId="444453F6" w14:textId="77777777" w:rsidR="00512C6C" w:rsidRPr="00431333" w:rsidRDefault="00512C6C" w:rsidP="00512C6C">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 xml:space="preserve">Motivación del personal al contar con oficinas y espacios dignos y seguros para trabajar </w:t>
      </w:r>
    </w:p>
    <w:p w14:paraId="0C55E973" w14:textId="77777777" w:rsidR="00512C6C" w:rsidRDefault="00512C6C" w:rsidP="00512C6C">
      <w:pPr>
        <w:jc w:val="both"/>
        <w:rPr>
          <w:rFonts w:ascii="Tahoma" w:hAnsi="Tahoma" w:cs="Tahoma"/>
          <w:sz w:val="24"/>
          <w:szCs w:val="18"/>
          <w:lang w:val="es-MX" w:eastAsia="es-CR"/>
        </w:rPr>
      </w:pPr>
      <w:r w:rsidRPr="00A87DEF">
        <w:rPr>
          <w:rFonts w:ascii="Tahoma" w:hAnsi="Tahoma" w:cs="Tahoma"/>
          <w:sz w:val="24"/>
          <w:szCs w:val="18"/>
          <w:lang w:val="es-MX" w:eastAsia="es-CR"/>
        </w:rPr>
        <w:t xml:space="preserve">Este proyecto </w:t>
      </w:r>
      <w:r>
        <w:rPr>
          <w:rFonts w:ascii="Tahoma" w:hAnsi="Tahoma" w:cs="Tahoma"/>
          <w:sz w:val="24"/>
          <w:szCs w:val="18"/>
          <w:lang w:val="es-MX" w:eastAsia="es-CR"/>
        </w:rPr>
        <w:t xml:space="preserve">está </w:t>
      </w:r>
      <w:r w:rsidRPr="00A87DEF">
        <w:rPr>
          <w:rFonts w:ascii="Tahoma" w:hAnsi="Tahoma" w:cs="Tahoma"/>
          <w:sz w:val="24"/>
          <w:szCs w:val="18"/>
          <w:lang w:val="es-MX" w:eastAsia="es-CR"/>
        </w:rPr>
        <w:t xml:space="preserve">inscrito en el Banco de Proyectos de Inversión Pública, </w:t>
      </w:r>
      <w:r>
        <w:rPr>
          <w:rFonts w:ascii="Tahoma" w:hAnsi="Tahoma" w:cs="Tahoma"/>
          <w:sz w:val="24"/>
          <w:szCs w:val="18"/>
          <w:lang w:val="es-MX" w:eastAsia="es-CR"/>
        </w:rPr>
        <w:t>bajo el</w:t>
      </w:r>
      <w:r w:rsidRPr="002C4D7D">
        <w:rPr>
          <w:rFonts w:ascii="Tahoma" w:hAnsi="Tahoma" w:cs="Tahoma"/>
          <w:b/>
          <w:sz w:val="24"/>
          <w:szCs w:val="18"/>
          <w:lang w:val="es-MX" w:eastAsia="es-CR"/>
        </w:rPr>
        <w:t xml:space="preserve"> código</w:t>
      </w:r>
      <w:r>
        <w:rPr>
          <w:rFonts w:ascii="Tahoma" w:hAnsi="Tahoma" w:cs="Tahoma"/>
          <w:sz w:val="24"/>
          <w:szCs w:val="18"/>
          <w:lang w:val="es-MX" w:eastAsia="es-CR"/>
        </w:rPr>
        <w:t xml:space="preserve"> </w:t>
      </w:r>
      <w:r w:rsidRPr="002C4D7D">
        <w:rPr>
          <w:rFonts w:ascii="Tahoma" w:hAnsi="Tahoma" w:cs="Tahoma"/>
          <w:b/>
          <w:sz w:val="24"/>
          <w:szCs w:val="18"/>
          <w:lang w:val="es-MX" w:eastAsia="es-CR"/>
        </w:rPr>
        <w:t>001778.</w:t>
      </w:r>
      <w:r>
        <w:rPr>
          <w:rFonts w:ascii="Tahoma" w:hAnsi="Tahoma" w:cs="Tahoma"/>
          <w:b/>
          <w:sz w:val="24"/>
          <w:szCs w:val="18"/>
          <w:lang w:val="es-MX" w:eastAsia="es-CR"/>
        </w:rPr>
        <w:t xml:space="preserve"> </w:t>
      </w:r>
      <w:r>
        <w:rPr>
          <w:rFonts w:ascii="Tahoma" w:hAnsi="Tahoma" w:cs="Tahoma"/>
          <w:sz w:val="24"/>
          <w:szCs w:val="18"/>
          <w:lang w:val="es-MX" w:eastAsia="es-CR"/>
        </w:rPr>
        <w:t xml:space="preserve">Y fue actualizado </w:t>
      </w:r>
      <w:r w:rsidRPr="002C4D7D">
        <w:rPr>
          <w:rFonts w:ascii="Tahoma" w:hAnsi="Tahoma" w:cs="Tahoma"/>
          <w:sz w:val="24"/>
          <w:szCs w:val="18"/>
          <w:lang w:val="es-MX" w:eastAsia="es-CR"/>
        </w:rPr>
        <w:t>mediante el oficio</w:t>
      </w:r>
      <w:r w:rsidRPr="00A87AF1">
        <w:rPr>
          <w:rFonts w:ascii="Tahoma" w:hAnsi="Tahoma" w:cs="Tahoma"/>
          <w:sz w:val="24"/>
          <w:szCs w:val="18"/>
          <w:lang w:val="es-MX" w:eastAsia="es-CR"/>
        </w:rPr>
        <w:t xml:space="preserve"> PGR-078-2016,</w:t>
      </w:r>
      <w:r>
        <w:rPr>
          <w:rFonts w:ascii="Tahoma" w:hAnsi="Tahoma" w:cs="Tahoma"/>
          <w:sz w:val="24"/>
          <w:szCs w:val="18"/>
          <w:lang w:val="es-MX" w:eastAsia="es-CR"/>
        </w:rPr>
        <w:t xml:space="preserve"> del 26</w:t>
      </w:r>
      <w:r w:rsidRPr="002C4D7D">
        <w:rPr>
          <w:rFonts w:ascii="Tahoma" w:hAnsi="Tahoma" w:cs="Tahoma"/>
          <w:sz w:val="24"/>
          <w:szCs w:val="18"/>
          <w:lang w:val="es-MX" w:eastAsia="es-CR"/>
        </w:rPr>
        <w:t xml:space="preserve"> de abril</w:t>
      </w:r>
      <w:r>
        <w:rPr>
          <w:rFonts w:ascii="Tahoma" w:hAnsi="Tahoma" w:cs="Tahoma"/>
          <w:sz w:val="24"/>
          <w:szCs w:val="18"/>
          <w:lang w:val="es-MX" w:eastAsia="es-CR"/>
        </w:rPr>
        <w:t xml:space="preserve"> del 2016,</w:t>
      </w:r>
      <w:r w:rsidRPr="002C4D7D">
        <w:rPr>
          <w:rFonts w:ascii="Tahoma" w:hAnsi="Tahoma" w:cs="Tahoma"/>
          <w:sz w:val="24"/>
          <w:szCs w:val="18"/>
          <w:lang w:val="es-MX" w:eastAsia="es-CR"/>
        </w:rPr>
        <w:t xml:space="preserve"> a fin de cumplir con el Decreto Ejecutivo 35374 PLAN, y lo establecido en los “lineamientos Técnicos y Metodológicos para la Programación, Seguimiento y Evaluación Estratégica de Sectores e Instituciones del Sector P</w:t>
      </w:r>
      <w:r>
        <w:rPr>
          <w:rFonts w:ascii="Tahoma" w:hAnsi="Tahoma" w:cs="Tahoma"/>
          <w:sz w:val="24"/>
          <w:szCs w:val="18"/>
          <w:lang w:val="es-MX" w:eastAsia="es-CR"/>
        </w:rPr>
        <w:t>ú</w:t>
      </w:r>
      <w:r w:rsidRPr="002C4D7D">
        <w:rPr>
          <w:rFonts w:ascii="Tahoma" w:hAnsi="Tahoma" w:cs="Tahoma"/>
          <w:sz w:val="24"/>
          <w:szCs w:val="18"/>
          <w:lang w:val="es-MX" w:eastAsia="es-CR"/>
        </w:rPr>
        <w:t>blico en Costa Rica”</w:t>
      </w:r>
      <w:r>
        <w:rPr>
          <w:rFonts w:ascii="Tahoma" w:hAnsi="Tahoma" w:cs="Tahoma"/>
          <w:sz w:val="24"/>
          <w:szCs w:val="18"/>
          <w:lang w:val="es-MX" w:eastAsia="es-CR"/>
        </w:rPr>
        <w:t>.</w:t>
      </w:r>
    </w:p>
    <w:p w14:paraId="56E99587" w14:textId="77777777" w:rsidR="00062644" w:rsidRPr="00942BE4" w:rsidRDefault="00062644" w:rsidP="00512879">
      <w:pPr>
        <w:jc w:val="both"/>
        <w:rPr>
          <w:rFonts w:ascii="Tahoma" w:hAnsi="Tahoma" w:cs="Tahoma"/>
          <w:color w:val="FF0000"/>
          <w:sz w:val="24"/>
          <w:szCs w:val="18"/>
          <w:lang w:val="es-MX" w:eastAsia="es-CR"/>
        </w:rPr>
      </w:pPr>
    </w:p>
    <w:p w14:paraId="5A1A3116" w14:textId="77777777" w:rsidR="00062644" w:rsidRPr="0038505F" w:rsidRDefault="00062644" w:rsidP="00512879">
      <w:pPr>
        <w:jc w:val="both"/>
        <w:rPr>
          <w:rFonts w:ascii="Tahoma" w:hAnsi="Tahoma" w:cs="Tahoma"/>
          <w:b/>
          <w:sz w:val="24"/>
          <w:szCs w:val="18"/>
          <w:lang w:val="es-MX" w:eastAsia="es-CR"/>
        </w:rPr>
      </w:pPr>
      <w:r w:rsidRPr="0038505F">
        <w:rPr>
          <w:rFonts w:ascii="Tahoma" w:hAnsi="Tahoma" w:cs="Tahoma"/>
          <w:b/>
          <w:sz w:val="24"/>
          <w:szCs w:val="18"/>
          <w:lang w:val="es-MX" w:eastAsia="es-CR"/>
        </w:rPr>
        <w:t xml:space="preserve">(PARA EL PAGO DE LOS COMPROMISOS QUE SE DERIVAN DEL CONTRATO </w:t>
      </w:r>
      <w:r w:rsidR="00364F24" w:rsidRPr="0038505F">
        <w:rPr>
          <w:rFonts w:ascii="Tahoma" w:hAnsi="Tahoma" w:cs="Tahoma"/>
          <w:b/>
          <w:sz w:val="24"/>
          <w:szCs w:val="18"/>
          <w:lang w:val="es-MX" w:eastAsia="es-CR"/>
        </w:rPr>
        <w:t>DE SERVICIOS DE INGENIERÍA</w:t>
      </w:r>
      <w:r w:rsidR="008F2769" w:rsidRPr="0038505F">
        <w:rPr>
          <w:rFonts w:ascii="Tahoma" w:hAnsi="Tahoma" w:cs="Tahoma"/>
          <w:b/>
          <w:sz w:val="24"/>
          <w:szCs w:val="18"/>
          <w:lang w:val="es-CR" w:eastAsia="es-CR"/>
        </w:rPr>
        <w:t xml:space="preserve"> Y PARA CONTRATAR UNA FIRMA CONSULTORA QUE DESARROLLE EL PROYECTO "AMPLIACIÓN E INTEGRACIÓN EDIFICIO PRINCIPAL CON EL EDIFICIO ANEXO DE LA PROCURADURÍA GENERAL DE LA REPÚBLICA"</w:t>
      </w:r>
      <w:r w:rsidR="008F2769" w:rsidRPr="0038505F">
        <w:rPr>
          <w:rFonts w:ascii="Tahoma" w:hAnsi="Tahoma" w:cs="Tahoma"/>
          <w:b/>
          <w:sz w:val="24"/>
          <w:szCs w:val="18"/>
          <w:lang w:val="es-MX" w:eastAsia="es-CR"/>
        </w:rPr>
        <w:t>, INSCRITO BAJO EL CÓDIGO 001778)</w:t>
      </w:r>
    </w:p>
    <w:p w14:paraId="39D9F90D" w14:textId="77777777" w:rsidR="008F2769" w:rsidRPr="00942BE4" w:rsidRDefault="008F2769" w:rsidP="00512879">
      <w:pPr>
        <w:jc w:val="both"/>
        <w:rPr>
          <w:rFonts w:ascii="Tahoma" w:hAnsi="Tahoma" w:cs="Tahoma"/>
          <w:color w:val="FF0000"/>
          <w:sz w:val="24"/>
          <w:szCs w:val="18"/>
          <w:lang w:val="es-MX" w:eastAsia="es-CR"/>
        </w:rPr>
      </w:pPr>
    </w:p>
    <w:p w14:paraId="5577F21F" w14:textId="77777777" w:rsidR="00AB71B9" w:rsidRPr="00885808" w:rsidRDefault="00AB71B9" w:rsidP="00AB71B9">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7A343C50" w14:textId="77777777" w:rsidR="00CD4409" w:rsidRDefault="00CD4409" w:rsidP="00512879">
      <w:pPr>
        <w:jc w:val="both"/>
        <w:rPr>
          <w:rFonts w:ascii="Tahoma" w:hAnsi="Tahoma" w:cs="Tahoma"/>
          <w:sz w:val="24"/>
          <w:szCs w:val="18"/>
          <w:lang w:val="es-CR" w:eastAsia="es-CR"/>
        </w:rPr>
      </w:pPr>
    </w:p>
    <w:p w14:paraId="759069FF" w14:textId="77777777" w:rsidR="00AB71B9" w:rsidRDefault="00AB71B9" w:rsidP="00512879">
      <w:pPr>
        <w:jc w:val="both"/>
        <w:rPr>
          <w:rFonts w:ascii="Tahoma" w:hAnsi="Tahoma" w:cs="Tahoma"/>
          <w:sz w:val="24"/>
          <w:szCs w:val="18"/>
          <w:lang w:val="es-CR" w:eastAsia="es-CR"/>
        </w:rPr>
      </w:pPr>
    </w:p>
    <w:p w14:paraId="1A75FF5A" w14:textId="77777777" w:rsidR="00AB71B9" w:rsidRDefault="00AB71B9" w:rsidP="00AB71B9">
      <w:pPr>
        <w:pStyle w:val="Ttulo2"/>
        <w:rPr>
          <w:lang w:eastAsia="es-CR"/>
        </w:rPr>
      </w:pPr>
      <w:bookmarkStart w:id="31" w:name="_Toc482619420"/>
      <w:bookmarkStart w:id="32" w:name="_Toc482772453"/>
      <w:r>
        <w:rPr>
          <w:lang w:eastAsia="es-CR"/>
        </w:rPr>
        <w:t>1.04.05 Servicios de desarrollo de sistemas informáticos</w:t>
      </w:r>
      <w:bookmarkEnd w:id="31"/>
      <w:bookmarkEnd w:id="32"/>
    </w:p>
    <w:p w14:paraId="3BD1E5FB" w14:textId="77777777" w:rsidR="00AB71B9" w:rsidRDefault="00AB71B9" w:rsidP="00AB71B9">
      <w:pPr>
        <w:jc w:val="both"/>
        <w:rPr>
          <w:rFonts w:ascii="Tahoma" w:hAnsi="Tahoma" w:cs="Tahoma"/>
          <w:b/>
          <w:color w:val="FF0000"/>
          <w:sz w:val="24"/>
          <w:szCs w:val="18"/>
          <w:lang w:val="es-CR" w:eastAsia="es-CR"/>
        </w:rPr>
      </w:pPr>
    </w:p>
    <w:p w14:paraId="7E709031" w14:textId="77777777" w:rsidR="00AB71B9" w:rsidRDefault="00AB71B9" w:rsidP="00AB71B9">
      <w:pPr>
        <w:jc w:val="both"/>
        <w:rPr>
          <w:rFonts w:ascii="Tahoma" w:hAnsi="Tahoma" w:cs="Tahoma"/>
          <w:b/>
          <w:color w:val="FF0000"/>
          <w:sz w:val="24"/>
          <w:szCs w:val="18"/>
          <w:lang w:val="es-CR" w:eastAsia="es-CR"/>
        </w:rPr>
      </w:pPr>
    </w:p>
    <w:p w14:paraId="3F58A8FA" w14:textId="77777777" w:rsidR="00AB71B9" w:rsidRDefault="00AB71B9" w:rsidP="00AB71B9">
      <w:pPr>
        <w:ind w:left="709"/>
        <w:jc w:val="both"/>
        <w:rPr>
          <w:rFonts w:ascii="Tahoma" w:hAnsi="Tahoma" w:cs="Tahoma"/>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Nuevo, se tramita suscripción en el 2017</w:t>
      </w:r>
    </w:p>
    <w:p w14:paraId="47575E5B" w14:textId="77777777" w:rsidR="00AB71B9" w:rsidRDefault="00AB71B9" w:rsidP="00AB71B9">
      <w:pPr>
        <w:ind w:left="709"/>
        <w:jc w:val="both"/>
        <w:rPr>
          <w:rFonts w:ascii="Tahoma" w:hAnsi="Tahoma" w:cs="Tahoma"/>
          <w:sz w:val="24"/>
          <w:szCs w:val="18"/>
          <w:lang w:val="es-CR" w:eastAsia="es-CR"/>
        </w:rPr>
      </w:pPr>
      <w:r>
        <w:rPr>
          <w:rFonts w:ascii="Tahoma" w:hAnsi="Tahoma" w:cs="Tahoma"/>
          <w:b/>
          <w:sz w:val="24"/>
          <w:szCs w:val="18"/>
          <w:lang w:val="es-CR" w:eastAsia="es-CR"/>
        </w:rPr>
        <w:t xml:space="preserve">Monto aproximado del contrato: </w:t>
      </w:r>
      <w:r>
        <w:rPr>
          <w:rFonts w:ascii="Tahoma" w:hAnsi="Tahoma" w:cs="Tahoma"/>
          <w:sz w:val="24"/>
          <w:szCs w:val="18"/>
          <w:lang w:val="es-CR" w:eastAsia="es-CR"/>
        </w:rPr>
        <w:t>¢3,000,000.00</w:t>
      </w:r>
    </w:p>
    <w:p w14:paraId="7DCB933C" w14:textId="77777777" w:rsidR="00AB71B9" w:rsidRDefault="00AB71B9" w:rsidP="00AB71B9">
      <w:pPr>
        <w:ind w:left="709"/>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Soporte para el mantenimiento de los sitios WEB de la Institución</w:t>
      </w:r>
    </w:p>
    <w:p w14:paraId="05DC5E42" w14:textId="77777777" w:rsidR="00AB71B9" w:rsidRDefault="00AB71B9" w:rsidP="00AB71B9">
      <w:pPr>
        <w:ind w:left="709"/>
        <w:jc w:val="both"/>
        <w:rPr>
          <w:rFonts w:ascii="Tahoma" w:hAnsi="Tahoma" w:cs="Tahoma"/>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 4 años.</w:t>
      </w:r>
    </w:p>
    <w:p w14:paraId="7218CE62" w14:textId="77777777" w:rsidR="00AB71B9" w:rsidRDefault="00AB71B9" w:rsidP="00AB71B9">
      <w:pPr>
        <w:shd w:val="clear" w:color="auto" w:fill="FFFFFF"/>
        <w:ind w:left="708"/>
        <w:jc w:val="both"/>
        <w:rPr>
          <w:rFonts w:ascii="Arial" w:hAnsi="Arial" w:cs="Arial"/>
          <w:sz w:val="19"/>
          <w:szCs w:val="19"/>
          <w:lang w:val="es-MX" w:eastAsia="es-MX"/>
        </w:rPr>
      </w:pPr>
      <w:r>
        <w:rPr>
          <w:rFonts w:ascii="Tahoma" w:hAnsi="Tahoma" w:cs="Tahoma"/>
          <w:b/>
          <w:sz w:val="24"/>
          <w:szCs w:val="18"/>
          <w:lang w:val="es-CR" w:eastAsia="es-CR"/>
        </w:rPr>
        <w:t>Necesidad:</w:t>
      </w:r>
      <w:r>
        <w:rPr>
          <w:rFonts w:ascii="Arial" w:hAnsi="Arial" w:cs="Arial"/>
          <w:b/>
          <w:bCs/>
          <w:sz w:val="36"/>
          <w:lang w:val="es-MX" w:eastAsia="es-MX"/>
        </w:rPr>
        <w:t> </w:t>
      </w:r>
      <w:r>
        <w:rPr>
          <w:rFonts w:ascii="Tahoma" w:hAnsi="Tahoma" w:cs="Tahoma"/>
          <w:sz w:val="24"/>
          <w:szCs w:val="24"/>
          <w:lang w:val="es-MX" w:eastAsia="es-MX"/>
        </w:rPr>
        <w:t>Contratación de servicios de desarrollo de sistemas bajo la modalidad de demanda para el mantenimiento de los  sitios web de internet e intranet de la PGR  </w:t>
      </w:r>
    </w:p>
    <w:p w14:paraId="3CB27F96" w14:textId="77777777" w:rsidR="00AB71B9" w:rsidRDefault="00AB71B9" w:rsidP="00AB71B9">
      <w:pPr>
        <w:shd w:val="clear" w:color="auto" w:fill="FFFFFF"/>
        <w:ind w:left="708"/>
        <w:jc w:val="both"/>
        <w:rPr>
          <w:rFonts w:ascii="Arial" w:hAnsi="Arial" w:cs="Arial"/>
          <w:sz w:val="19"/>
          <w:szCs w:val="19"/>
          <w:lang w:val="es-MX" w:eastAsia="es-MX"/>
        </w:rPr>
      </w:pPr>
      <w:r>
        <w:rPr>
          <w:rFonts w:ascii="Tahoma" w:hAnsi="Tahoma" w:cs="Tahoma"/>
          <w:b/>
          <w:sz w:val="24"/>
          <w:szCs w:val="18"/>
          <w:lang w:val="es-CR" w:eastAsia="es-CR"/>
        </w:rPr>
        <w:t>Propósito:</w:t>
      </w:r>
      <w:r>
        <w:rPr>
          <w:rFonts w:ascii="Arial" w:hAnsi="Arial" w:cs="Arial"/>
          <w:b/>
          <w:bCs/>
          <w:sz w:val="36"/>
          <w:lang w:val="es-MX" w:eastAsia="es-MX"/>
        </w:rPr>
        <w:t> </w:t>
      </w:r>
      <w:r>
        <w:rPr>
          <w:rFonts w:ascii="Tahoma" w:hAnsi="Tahoma" w:cs="Tahoma"/>
          <w:sz w:val="24"/>
          <w:szCs w:val="24"/>
          <w:lang w:val="es-MX" w:eastAsia="es-MX"/>
        </w:rPr>
        <w:t>Mantener un contrato activo con una contraparte experta en el tema de desarrollo web y específicamente en la herramienta en que se encuentra desarrollada la página de la PGR.</w:t>
      </w:r>
    </w:p>
    <w:p w14:paraId="26D56C3E" w14:textId="77777777" w:rsidR="00AB71B9" w:rsidRDefault="00AB71B9" w:rsidP="00AB71B9">
      <w:pPr>
        <w:shd w:val="clear" w:color="auto" w:fill="FFFFFF"/>
        <w:ind w:left="708"/>
        <w:jc w:val="both"/>
        <w:rPr>
          <w:rFonts w:ascii="Arial" w:hAnsi="Arial" w:cs="Arial"/>
          <w:sz w:val="19"/>
          <w:szCs w:val="19"/>
          <w:lang w:val="es-MX" w:eastAsia="es-MX"/>
        </w:rPr>
      </w:pPr>
      <w:r>
        <w:rPr>
          <w:rFonts w:ascii="Tahoma" w:hAnsi="Tahoma" w:cs="Tahoma"/>
          <w:b/>
          <w:sz w:val="24"/>
          <w:szCs w:val="18"/>
          <w:lang w:val="es-CR" w:eastAsia="es-CR"/>
        </w:rPr>
        <w:t>Beneficio:</w:t>
      </w:r>
      <w:r>
        <w:rPr>
          <w:rFonts w:ascii="Arial" w:hAnsi="Arial" w:cs="Arial"/>
          <w:b/>
          <w:bCs/>
          <w:sz w:val="36"/>
          <w:lang w:val="es-MX" w:eastAsia="es-MX"/>
        </w:rPr>
        <w:t> </w:t>
      </w:r>
      <w:r>
        <w:rPr>
          <w:rFonts w:ascii="Tahoma" w:hAnsi="Tahoma" w:cs="Tahoma"/>
          <w:sz w:val="24"/>
          <w:szCs w:val="24"/>
          <w:lang w:val="es-MX" w:eastAsia="es-MX"/>
        </w:rPr>
        <w:t>El beneficio es que la administración cuente con el soporte experto para poder realizar cualquier implementación de componentes adicionales a los existentes, en el menor tiempo posible, además de la transferencia de conocimiento al personal técnico informático de la PGR</w:t>
      </w:r>
    </w:p>
    <w:p w14:paraId="64A65CB0" w14:textId="77777777" w:rsidR="00AB71B9" w:rsidRDefault="00AB71B9" w:rsidP="00AB71B9">
      <w:pPr>
        <w:jc w:val="both"/>
        <w:rPr>
          <w:rFonts w:ascii="Tahoma" w:hAnsi="Tahoma" w:cs="Tahoma"/>
          <w:b/>
          <w:sz w:val="24"/>
          <w:szCs w:val="18"/>
          <w:lang w:val="es-MX" w:eastAsia="es-CR"/>
        </w:rPr>
      </w:pPr>
    </w:p>
    <w:p w14:paraId="6A452C8A" w14:textId="77777777" w:rsidR="00AB71B9" w:rsidRPr="00885808" w:rsidRDefault="00AB71B9" w:rsidP="00AB71B9">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5D3EC7CB" w14:textId="77777777" w:rsidR="00AB71B9" w:rsidRDefault="00AB71B9" w:rsidP="00AB71B9">
      <w:pPr>
        <w:tabs>
          <w:tab w:val="left" w:pos="2475"/>
        </w:tabs>
        <w:jc w:val="both"/>
        <w:rPr>
          <w:rFonts w:ascii="Tahoma" w:hAnsi="Tahoma" w:cs="Tahoma"/>
          <w:sz w:val="24"/>
          <w:szCs w:val="18"/>
          <w:lang w:val="es-CR" w:eastAsia="es-CR"/>
        </w:rPr>
      </w:pPr>
    </w:p>
    <w:p w14:paraId="4C839A40" w14:textId="77777777" w:rsidR="00AB71B9" w:rsidRDefault="00AB71B9" w:rsidP="00AB71B9">
      <w:pPr>
        <w:tabs>
          <w:tab w:val="left" w:pos="2475"/>
        </w:tabs>
        <w:jc w:val="both"/>
        <w:rPr>
          <w:rFonts w:ascii="Tahoma" w:hAnsi="Tahoma" w:cs="Tahoma"/>
          <w:b/>
          <w:sz w:val="24"/>
          <w:szCs w:val="18"/>
          <w:lang w:val="es-CR" w:eastAsia="es-CR"/>
        </w:rPr>
      </w:pPr>
      <w:r>
        <w:rPr>
          <w:rFonts w:ascii="Tahoma" w:hAnsi="Tahoma" w:cs="Tahoma"/>
          <w:b/>
          <w:sz w:val="24"/>
          <w:szCs w:val="18"/>
          <w:lang w:val="es-CR" w:eastAsia="es-CR"/>
        </w:rPr>
        <w:t>(</w:t>
      </w:r>
      <w:r>
        <w:rPr>
          <w:rFonts w:ascii="Tahoma" w:hAnsi="Tahoma" w:cs="Tahoma"/>
          <w:b/>
          <w:sz w:val="24"/>
          <w:szCs w:val="18"/>
          <w:lang w:val="es-MX" w:eastAsia="es-CR"/>
        </w:rPr>
        <w:t>PARA EL PAGO DE LOS COMPROMISOS QUE SE DERIVAN DEL CONTRATO DE</w:t>
      </w:r>
      <w:r>
        <w:rPr>
          <w:rFonts w:ascii="Tahoma" w:hAnsi="Tahoma" w:cs="Tahoma"/>
          <w:b/>
          <w:sz w:val="24"/>
          <w:szCs w:val="18"/>
          <w:lang w:val="es-CR" w:eastAsia="es-CR"/>
        </w:rPr>
        <w:t xml:space="preserve"> SOPORTE TÉCNICO PARA EL MANTENIMIETNO DE LOS SITIOS WEB DE LA INSTITUCIÓN)</w:t>
      </w:r>
    </w:p>
    <w:p w14:paraId="403F5A91" w14:textId="77777777" w:rsidR="00AB71B9" w:rsidRPr="00AB71B9" w:rsidRDefault="00AB71B9" w:rsidP="00512879">
      <w:pPr>
        <w:jc w:val="both"/>
        <w:rPr>
          <w:rFonts w:ascii="Tahoma" w:hAnsi="Tahoma" w:cs="Tahoma"/>
          <w:sz w:val="24"/>
          <w:szCs w:val="18"/>
          <w:lang w:val="es-CR" w:eastAsia="es-CR"/>
        </w:rPr>
      </w:pPr>
    </w:p>
    <w:p w14:paraId="40FACC0A" w14:textId="77777777" w:rsidR="00DB02D1" w:rsidRPr="00DB02D1" w:rsidRDefault="00DB02D1" w:rsidP="00DB02D1">
      <w:pPr>
        <w:rPr>
          <w:lang w:val="es-MX" w:eastAsia="es-CR"/>
        </w:rPr>
      </w:pPr>
    </w:p>
    <w:p w14:paraId="70726296" w14:textId="77777777" w:rsidR="00A81599" w:rsidRPr="00FB6277" w:rsidRDefault="00A81599" w:rsidP="00466DE4">
      <w:pPr>
        <w:pStyle w:val="Ttulo2"/>
        <w:rPr>
          <w:lang w:eastAsia="es-CR"/>
        </w:rPr>
      </w:pPr>
      <w:bookmarkStart w:id="33" w:name="_Toc482772454"/>
      <w:r w:rsidRPr="00EF50F5">
        <w:rPr>
          <w:lang w:eastAsia="es-CR"/>
        </w:rPr>
        <w:t>1.04.06 Servicios generales</w:t>
      </w:r>
      <w:bookmarkEnd w:id="33"/>
    </w:p>
    <w:p w14:paraId="6F3D1537" w14:textId="77777777" w:rsidR="0036482B" w:rsidRDefault="0036482B" w:rsidP="00814CE7">
      <w:pPr>
        <w:jc w:val="both"/>
        <w:rPr>
          <w:rFonts w:ascii="Tahoma" w:hAnsi="Tahoma" w:cs="Tahoma"/>
          <w:b/>
          <w:color w:val="FF0000"/>
          <w:sz w:val="24"/>
          <w:szCs w:val="18"/>
          <w:lang w:val="es-CR" w:eastAsia="es-CR"/>
        </w:rPr>
      </w:pPr>
    </w:p>
    <w:p w14:paraId="60F2C296" w14:textId="4F03893D"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 xml:space="preserve">Se incluye ¢700,000.00 para cubrir el pago por recarga de los extintores que se ubican en todos las instalaciones y que forman parte del plan de emergencias institucional, así como, ¢950,000.00 como previsión para cubrir el pago de limpieza de jardines y </w:t>
      </w:r>
      <w:proofErr w:type="spellStart"/>
      <w:r>
        <w:rPr>
          <w:rFonts w:ascii="Tahoma" w:hAnsi="Tahoma" w:cs="Tahoma"/>
          <w:sz w:val="24"/>
          <w:szCs w:val="18"/>
          <w:lang w:val="es-CR" w:eastAsia="es-CR"/>
        </w:rPr>
        <w:t>destaqueo</w:t>
      </w:r>
      <w:proofErr w:type="spellEnd"/>
      <w:r>
        <w:rPr>
          <w:rFonts w:ascii="Tahoma" w:hAnsi="Tahoma" w:cs="Tahoma"/>
          <w:sz w:val="24"/>
          <w:szCs w:val="18"/>
          <w:lang w:val="es-CR" w:eastAsia="es-CR"/>
        </w:rPr>
        <w:t xml:space="preserve"> de tuberías, rubros que constituyen gastos dentro de la gestión normal de la Institución.</w:t>
      </w:r>
      <w:r w:rsidR="00A116A9">
        <w:rPr>
          <w:rFonts w:ascii="Tahoma" w:hAnsi="Tahoma" w:cs="Tahoma"/>
          <w:sz w:val="24"/>
          <w:szCs w:val="18"/>
          <w:lang w:val="es-CR" w:eastAsia="es-CR"/>
        </w:rPr>
        <w:t xml:space="preserve"> Por otra parte, se incluye la suma de ¢13,3 millones como complemento del límite para el pago de los contratos suscritos, ya que por las restricciones presupuestarias fue imposible cubrirlos con dicho límite.</w:t>
      </w:r>
    </w:p>
    <w:p w14:paraId="4B35A4CF" w14:textId="77777777" w:rsidR="00D42CD1" w:rsidRDefault="00D42CD1" w:rsidP="00D42CD1">
      <w:pPr>
        <w:jc w:val="both"/>
        <w:rPr>
          <w:rFonts w:ascii="Tahoma" w:hAnsi="Tahoma" w:cs="Tahoma"/>
          <w:sz w:val="24"/>
          <w:szCs w:val="18"/>
          <w:lang w:val="es-CR" w:eastAsia="es-CR"/>
        </w:rPr>
      </w:pPr>
    </w:p>
    <w:p w14:paraId="1563E195" w14:textId="20AF337B" w:rsidR="001D6E9D" w:rsidRDefault="00D42CD1" w:rsidP="0038505F">
      <w:pPr>
        <w:jc w:val="both"/>
        <w:rPr>
          <w:rFonts w:ascii="Tahoma" w:hAnsi="Tahoma" w:cs="Tahoma"/>
          <w:sz w:val="24"/>
          <w:szCs w:val="18"/>
          <w:lang w:val="es-CR" w:eastAsia="es-CR"/>
        </w:rPr>
      </w:pPr>
      <w:r>
        <w:rPr>
          <w:rFonts w:ascii="Tahoma" w:hAnsi="Tahoma" w:cs="Tahoma"/>
          <w:sz w:val="24"/>
          <w:szCs w:val="18"/>
          <w:lang w:val="es-CR" w:eastAsia="es-CR"/>
        </w:rPr>
        <w:t>Además, p</w:t>
      </w:r>
      <w:r w:rsidR="0038505F">
        <w:rPr>
          <w:rFonts w:ascii="Tahoma" w:hAnsi="Tahoma" w:cs="Tahoma"/>
          <w:sz w:val="24"/>
          <w:szCs w:val="18"/>
          <w:lang w:val="es-CR" w:eastAsia="es-CR"/>
        </w:rPr>
        <w:t xml:space="preserve">ara enfrentar el impacto de la entrada en vigencia de la Reforma Procesal Laboral, se ha solicitado la creación de nuevos puestos y por ende los recursos para el alquiler de un edificio para poder ubicar estos puestos, </w:t>
      </w:r>
      <w:r w:rsidR="00A116A9">
        <w:rPr>
          <w:rFonts w:ascii="Tahoma" w:hAnsi="Tahoma" w:cs="Tahoma"/>
          <w:sz w:val="24"/>
          <w:szCs w:val="18"/>
          <w:lang w:val="es-CR" w:eastAsia="es-CR"/>
        </w:rPr>
        <w:t>de manera que se incluye un adicional de ¢43,000,000.00 como</w:t>
      </w:r>
      <w:r w:rsidR="0038505F">
        <w:rPr>
          <w:rFonts w:ascii="Tahoma" w:hAnsi="Tahoma" w:cs="Tahoma"/>
          <w:sz w:val="24"/>
          <w:szCs w:val="18"/>
          <w:lang w:val="es-CR" w:eastAsia="es-CR"/>
        </w:rPr>
        <w:t xml:space="preserve"> previsión para el pago de los servicios vigilancia y aseo de estas nuevas instalaciones, de acuerdo con el ajuste que deba efectuarse a los contratos vigentes para adicionar los nuevos requerimientos.</w:t>
      </w:r>
    </w:p>
    <w:p w14:paraId="444DDFE2" w14:textId="77777777" w:rsidR="00D42CD1" w:rsidRDefault="00D42CD1" w:rsidP="0038505F">
      <w:pPr>
        <w:jc w:val="both"/>
        <w:rPr>
          <w:rFonts w:ascii="Tahoma" w:hAnsi="Tahoma" w:cs="Tahoma"/>
          <w:sz w:val="24"/>
          <w:szCs w:val="18"/>
          <w:lang w:val="es-CR" w:eastAsia="es-CR"/>
        </w:rPr>
      </w:pPr>
    </w:p>
    <w:p w14:paraId="6C5220B6" w14:textId="77777777" w:rsidR="00D42CD1" w:rsidRPr="00885808"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7A92C9BC" w14:textId="25BDEA38" w:rsidR="00D42CD1" w:rsidRPr="00942BE4" w:rsidRDefault="00D42CD1" w:rsidP="0038505F">
      <w:pPr>
        <w:jc w:val="both"/>
        <w:rPr>
          <w:rFonts w:ascii="Tahoma" w:hAnsi="Tahoma" w:cs="Tahoma"/>
          <w:color w:val="FF0000"/>
          <w:sz w:val="24"/>
          <w:szCs w:val="18"/>
          <w:lang w:val="es-CR" w:eastAsia="es-CR"/>
        </w:rPr>
      </w:pPr>
      <w:r>
        <w:rPr>
          <w:rFonts w:ascii="Tahoma" w:hAnsi="Tahoma" w:cs="Tahoma"/>
          <w:color w:val="FF0000"/>
          <w:sz w:val="24"/>
          <w:szCs w:val="18"/>
          <w:lang w:val="es-CR" w:eastAsia="es-CR"/>
        </w:rPr>
        <w:t xml:space="preserve">, </w:t>
      </w:r>
    </w:p>
    <w:p w14:paraId="33D1DBAF" w14:textId="77777777" w:rsidR="00EC2601" w:rsidRPr="00942BE4" w:rsidRDefault="00EC2601" w:rsidP="00814CE7">
      <w:pPr>
        <w:jc w:val="both"/>
        <w:rPr>
          <w:rFonts w:ascii="Tahoma" w:hAnsi="Tahoma" w:cs="Tahoma"/>
          <w:b/>
          <w:color w:val="FF0000"/>
          <w:sz w:val="24"/>
          <w:szCs w:val="18"/>
          <w:lang w:val="es-CR" w:eastAsia="es-CR"/>
        </w:rPr>
      </w:pPr>
    </w:p>
    <w:p w14:paraId="14E59827" w14:textId="517003AA" w:rsidR="00EF50F5" w:rsidRPr="0038505F" w:rsidRDefault="00EF50F5" w:rsidP="00EF50F5">
      <w:pPr>
        <w:tabs>
          <w:tab w:val="left" w:pos="2475"/>
        </w:tabs>
        <w:jc w:val="both"/>
        <w:rPr>
          <w:rFonts w:ascii="Tahoma" w:hAnsi="Tahoma" w:cs="Tahoma"/>
          <w:b/>
          <w:sz w:val="24"/>
          <w:szCs w:val="18"/>
          <w:lang w:val="es-CR" w:eastAsia="es-CR"/>
        </w:rPr>
      </w:pPr>
      <w:r w:rsidRPr="0038505F">
        <w:rPr>
          <w:rFonts w:ascii="Tahoma" w:hAnsi="Tahoma" w:cs="Tahoma"/>
          <w:b/>
          <w:sz w:val="24"/>
          <w:szCs w:val="18"/>
          <w:lang w:val="es-CR" w:eastAsia="es-CR"/>
        </w:rPr>
        <w:t>(</w:t>
      </w:r>
      <w:r w:rsidRPr="0038505F">
        <w:rPr>
          <w:rFonts w:ascii="Tahoma" w:hAnsi="Tahoma" w:cs="Tahoma"/>
          <w:b/>
          <w:sz w:val="24"/>
          <w:szCs w:val="18"/>
          <w:lang w:val="es-MX" w:eastAsia="es-CR"/>
        </w:rPr>
        <w:t>PARA EL PAGO DE LOS COMPROMISOS QUE SE DERIVAN DEL CONTRATO DE</w:t>
      </w:r>
      <w:r w:rsidRPr="0038505F">
        <w:rPr>
          <w:rFonts w:ascii="Tahoma" w:hAnsi="Tahoma" w:cs="Tahoma"/>
          <w:sz w:val="24"/>
          <w:szCs w:val="18"/>
          <w:lang w:val="es-CR" w:eastAsia="es-CR"/>
        </w:rPr>
        <w:t xml:space="preserve"> </w:t>
      </w:r>
      <w:r w:rsidR="00364F24" w:rsidRPr="0038505F">
        <w:rPr>
          <w:rFonts w:ascii="Tahoma" w:hAnsi="Tahoma" w:cs="Tahoma"/>
          <w:b/>
          <w:sz w:val="24"/>
          <w:szCs w:val="18"/>
          <w:lang w:val="es-CR" w:eastAsia="es-CR"/>
        </w:rPr>
        <w:t>SERVICIOS DE SEGURIDAD Y VIGILANCIA</w:t>
      </w:r>
      <w:r w:rsidR="00A116A9">
        <w:rPr>
          <w:rFonts w:ascii="Tahoma" w:hAnsi="Tahoma" w:cs="Tahoma"/>
          <w:b/>
          <w:sz w:val="24"/>
          <w:szCs w:val="18"/>
          <w:lang w:val="es-CR" w:eastAsia="es-CR"/>
        </w:rPr>
        <w:t>, DE MENSAJERÍA</w:t>
      </w:r>
      <w:r w:rsidR="0038505F" w:rsidRPr="0038505F">
        <w:rPr>
          <w:rFonts w:ascii="Tahoma" w:hAnsi="Tahoma" w:cs="Tahoma"/>
          <w:b/>
          <w:sz w:val="24"/>
          <w:szCs w:val="18"/>
          <w:lang w:val="es-CR" w:eastAsia="es-CR"/>
        </w:rPr>
        <w:t xml:space="preserve"> </w:t>
      </w:r>
      <w:r w:rsidRPr="0038505F">
        <w:rPr>
          <w:rFonts w:ascii="Tahoma" w:hAnsi="Tahoma" w:cs="Tahoma"/>
          <w:b/>
          <w:sz w:val="24"/>
          <w:szCs w:val="18"/>
          <w:lang w:val="es-CR" w:eastAsia="es-CR"/>
        </w:rPr>
        <w:t>Y EL CONTRATO DE LIMPIEZA DE  OFICINAS</w:t>
      </w:r>
      <w:r w:rsidR="00D42CD1">
        <w:rPr>
          <w:rFonts w:ascii="Tahoma" w:hAnsi="Tahoma" w:cs="Tahoma"/>
          <w:b/>
          <w:sz w:val="24"/>
          <w:szCs w:val="18"/>
          <w:lang w:val="es-CR" w:eastAsia="es-CR"/>
        </w:rPr>
        <w:t>, ASÍ COMO TAMBIEN LOS SERVICIOS DE  LIMPIEZA DE JARDÍNES, DESTAQUEO DE TUBERÍAS, RECARGA DE EXTINTORES, ENTRE OTROS</w:t>
      </w:r>
      <w:r w:rsidRPr="0038505F">
        <w:rPr>
          <w:rFonts w:ascii="Tahoma" w:hAnsi="Tahoma" w:cs="Tahoma"/>
          <w:b/>
          <w:sz w:val="24"/>
          <w:szCs w:val="18"/>
          <w:lang w:val="es-CR" w:eastAsia="es-CR"/>
        </w:rPr>
        <w:t>)</w:t>
      </w:r>
    </w:p>
    <w:p w14:paraId="470ABFE6" w14:textId="77777777" w:rsidR="00402260" w:rsidRDefault="00402260" w:rsidP="00814CE7">
      <w:pPr>
        <w:jc w:val="both"/>
        <w:rPr>
          <w:rFonts w:ascii="Tahoma" w:hAnsi="Tahoma" w:cs="Tahoma"/>
          <w:b/>
          <w:color w:val="FF0000"/>
          <w:sz w:val="24"/>
          <w:szCs w:val="18"/>
          <w:lang w:val="es-CR" w:eastAsia="es-CR"/>
        </w:rPr>
      </w:pPr>
    </w:p>
    <w:p w14:paraId="0270A915" w14:textId="77777777" w:rsidR="00402260" w:rsidRPr="009720B4" w:rsidRDefault="00402260" w:rsidP="00814CE7">
      <w:pPr>
        <w:jc w:val="both"/>
        <w:rPr>
          <w:rFonts w:ascii="Tahoma" w:hAnsi="Tahoma" w:cs="Tahoma"/>
          <w:b/>
          <w:color w:val="FF0000"/>
          <w:sz w:val="24"/>
          <w:szCs w:val="18"/>
          <w:lang w:val="es-CR" w:eastAsia="es-CR"/>
        </w:rPr>
      </w:pPr>
    </w:p>
    <w:p w14:paraId="37134BE4" w14:textId="77777777" w:rsidR="00A81599" w:rsidRPr="001D6E9D" w:rsidRDefault="00A81599" w:rsidP="00466DE4">
      <w:pPr>
        <w:pStyle w:val="Ttulo2"/>
        <w:rPr>
          <w:lang w:eastAsia="es-CR"/>
        </w:rPr>
      </w:pPr>
      <w:bookmarkStart w:id="34" w:name="_Toc482772455"/>
      <w:r w:rsidRPr="00364F24">
        <w:rPr>
          <w:lang w:eastAsia="es-CR"/>
        </w:rPr>
        <w:t>1.04.99 Otros servicios de gestión y apoyo</w:t>
      </w:r>
      <w:bookmarkEnd w:id="34"/>
      <w:r w:rsidR="00FA042B" w:rsidRPr="001D6E9D">
        <w:rPr>
          <w:lang w:eastAsia="es-CR"/>
        </w:rPr>
        <w:t xml:space="preserve"> </w:t>
      </w:r>
    </w:p>
    <w:p w14:paraId="7A534BAF" w14:textId="77777777" w:rsidR="00CE17F3" w:rsidRPr="009720B4" w:rsidRDefault="00CE17F3" w:rsidP="00CE17F3">
      <w:pPr>
        <w:jc w:val="both"/>
        <w:rPr>
          <w:rFonts w:ascii="Tahoma" w:hAnsi="Tahoma" w:cs="Tahoma"/>
          <w:b/>
          <w:color w:val="FF0000"/>
          <w:sz w:val="24"/>
          <w:szCs w:val="18"/>
          <w:lang w:val="es-CR" w:eastAsia="es-CR"/>
        </w:rPr>
      </w:pPr>
    </w:p>
    <w:p w14:paraId="625CC577" w14:textId="79F46C2A"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 xml:space="preserve">Como parte de los gastos ineludibles propios de la operación de la Procuraduría se encuentra el pago de los gastos procesales (peritos en las diferentes áreas, jueces ejecutores, entre otros) requeridos por mandato judicial dentro de los procesos en los que la PGR participa como representante de las diferentes entidades del Estado. Por lo tanto, le corresponde la inclusión de los recursos necesarios dentro de su presupuesto, con este fin se presupuesta un monto de ¢10,000,000.00, garantizando la previsión para atender los requerimientos, relacionados con este tema, que se presenten  en la defensa de los intereses del Estado. </w:t>
      </w:r>
    </w:p>
    <w:p w14:paraId="1C10411F" w14:textId="77777777" w:rsidR="00D42CD1" w:rsidRDefault="00D42CD1" w:rsidP="00D42CD1">
      <w:pPr>
        <w:jc w:val="both"/>
        <w:rPr>
          <w:rFonts w:ascii="Tahoma" w:hAnsi="Tahoma" w:cs="Tahoma"/>
          <w:b/>
          <w:sz w:val="24"/>
          <w:szCs w:val="18"/>
          <w:lang w:val="es-CR" w:eastAsia="es-CR"/>
        </w:rPr>
      </w:pPr>
    </w:p>
    <w:p w14:paraId="369F0267"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 xml:space="preserve">En cumplimiento de la normativa vigente, la flotilla vehicular de la Institución debe mantener la revisión técnica al día, por lo que resulta inevitable la inclusión de los recursos que permitan cumplir con esta obligación. En este caso, la previsión asciende a ¢350,000.00. </w:t>
      </w:r>
    </w:p>
    <w:p w14:paraId="0D2BEF7B" w14:textId="77777777" w:rsidR="00D42CD1" w:rsidRDefault="00D42CD1" w:rsidP="00D42CD1">
      <w:pPr>
        <w:jc w:val="both"/>
        <w:rPr>
          <w:rFonts w:ascii="Tahoma" w:hAnsi="Tahoma" w:cs="Tahoma"/>
          <w:sz w:val="24"/>
          <w:szCs w:val="18"/>
          <w:lang w:val="es-CR" w:eastAsia="es-CR"/>
        </w:rPr>
      </w:pPr>
    </w:p>
    <w:p w14:paraId="698EEECA"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Además, se incluyen ¢500,000.00 para contratar los servicios de fumigación y control de plagas de las edificaciones que ocupa la Procuraduría.</w:t>
      </w:r>
    </w:p>
    <w:p w14:paraId="489FA7BC" w14:textId="77777777" w:rsidR="006E6A61" w:rsidRPr="006E6A61" w:rsidRDefault="006E6A61" w:rsidP="006E6A61">
      <w:pPr>
        <w:jc w:val="both"/>
        <w:rPr>
          <w:rFonts w:ascii="Tahoma" w:hAnsi="Tahoma" w:cs="Tahoma"/>
          <w:sz w:val="24"/>
          <w:szCs w:val="18"/>
          <w:lang w:val="es-CR" w:eastAsia="es-CR"/>
        </w:rPr>
      </w:pPr>
    </w:p>
    <w:p w14:paraId="2FF2A812" w14:textId="40293ED6" w:rsidR="006E6A61" w:rsidRDefault="00792558" w:rsidP="006E6A61">
      <w:pPr>
        <w:jc w:val="both"/>
        <w:rPr>
          <w:rFonts w:ascii="Tahoma" w:hAnsi="Tahoma" w:cs="Tahoma"/>
          <w:sz w:val="24"/>
          <w:szCs w:val="18"/>
          <w:lang w:val="es-CR" w:eastAsia="es-CR"/>
        </w:rPr>
      </w:pPr>
      <w:r w:rsidRPr="006E6A61">
        <w:rPr>
          <w:rFonts w:ascii="Tahoma" w:hAnsi="Tahoma" w:cs="Tahoma"/>
          <w:sz w:val="24"/>
          <w:szCs w:val="18"/>
          <w:lang w:val="es-CR" w:eastAsia="es-CR"/>
        </w:rPr>
        <w:t>Además,</w:t>
      </w:r>
      <w:r w:rsidR="006E6A61" w:rsidRPr="006E6A61">
        <w:rPr>
          <w:rFonts w:ascii="Tahoma" w:hAnsi="Tahoma" w:cs="Tahoma"/>
          <w:sz w:val="24"/>
          <w:szCs w:val="18"/>
          <w:lang w:val="es-CR" w:eastAsia="es-CR"/>
        </w:rPr>
        <w:t xml:space="preserve"> se presupuesta la </w:t>
      </w:r>
      <w:r w:rsidR="006E6A61" w:rsidRPr="00792558">
        <w:rPr>
          <w:rFonts w:ascii="Tahoma" w:hAnsi="Tahoma" w:cs="Tahoma"/>
          <w:sz w:val="24"/>
          <w:szCs w:val="18"/>
          <w:lang w:val="es-CR" w:eastAsia="es-CR"/>
        </w:rPr>
        <w:t>suma de ¢4,250,000.00 para</w:t>
      </w:r>
      <w:r w:rsidR="006E6A61" w:rsidRPr="006E6A61">
        <w:rPr>
          <w:rFonts w:ascii="Tahoma" w:hAnsi="Tahoma" w:cs="Tahoma"/>
          <w:sz w:val="24"/>
          <w:szCs w:val="18"/>
          <w:lang w:val="es-CR" w:eastAsia="es-CR"/>
        </w:rPr>
        <w:t xml:space="preserve"> la actualización de los planes de emergencia, de conformidad con lo requerido por la Comisión</w:t>
      </w:r>
      <w:r w:rsidR="001742F6">
        <w:rPr>
          <w:rFonts w:ascii="Tahoma" w:hAnsi="Tahoma" w:cs="Tahoma"/>
          <w:sz w:val="24"/>
          <w:szCs w:val="18"/>
          <w:lang w:val="es-CR" w:eastAsia="es-CR"/>
        </w:rPr>
        <w:t xml:space="preserve"> </w:t>
      </w:r>
      <w:r w:rsidR="006E6A61" w:rsidRPr="006E6A61">
        <w:rPr>
          <w:rFonts w:ascii="Tahoma" w:hAnsi="Tahoma" w:cs="Tahoma"/>
          <w:sz w:val="24"/>
          <w:szCs w:val="18"/>
          <w:lang w:val="es-CR" w:eastAsia="es-CR"/>
        </w:rPr>
        <w:t>Institucional de emergencias.</w:t>
      </w:r>
    </w:p>
    <w:p w14:paraId="13A8D111" w14:textId="77777777" w:rsidR="00D42CD1" w:rsidRDefault="00D42CD1" w:rsidP="006E6A61">
      <w:pPr>
        <w:jc w:val="both"/>
        <w:rPr>
          <w:rFonts w:ascii="Tahoma" w:hAnsi="Tahoma" w:cs="Tahoma"/>
          <w:sz w:val="24"/>
          <w:szCs w:val="18"/>
          <w:lang w:val="es-CR" w:eastAsia="es-CR"/>
        </w:rPr>
      </w:pPr>
    </w:p>
    <w:p w14:paraId="362A5A16" w14:textId="77777777" w:rsidR="00D42CD1" w:rsidRPr="00885808"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4E693BDD" w14:textId="77777777" w:rsidR="00D42CD1" w:rsidRPr="006E6A61" w:rsidRDefault="00D42CD1" w:rsidP="006E6A61">
      <w:pPr>
        <w:jc w:val="both"/>
        <w:rPr>
          <w:rFonts w:ascii="Tahoma" w:hAnsi="Tahoma" w:cs="Tahoma"/>
          <w:sz w:val="24"/>
          <w:szCs w:val="18"/>
          <w:lang w:val="es-CR" w:eastAsia="es-CR"/>
        </w:rPr>
      </w:pPr>
    </w:p>
    <w:p w14:paraId="0B268D0A" w14:textId="77777777" w:rsidR="006E6A61" w:rsidRPr="006E6A61" w:rsidRDefault="006E6A61" w:rsidP="006E6A61">
      <w:pPr>
        <w:jc w:val="both"/>
        <w:rPr>
          <w:rFonts w:ascii="Tahoma" w:hAnsi="Tahoma" w:cs="Tahoma"/>
          <w:b/>
          <w:sz w:val="24"/>
          <w:szCs w:val="18"/>
          <w:lang w:val="es-CR" w:eastAsia="es-CR"/>
        </w:rPr>
      </w:pPr>
    </w:p>
    <w:p w14:paraId="55467F7E" w14:textId="5508B494" w:rsidR="00D42CD1" w:rsidRDefault="00D42CD1" w:rsidP="00D42CD1">
      <w:pPr>
        <w:tabs>
          <w:tab w:val="left" w:pos="2475"/>
        </w:tabs>
        <w:jc w:val="both"/>
        <w:rPr>
          <w:rFonts w:ascii="Tahoma" w:hAnsi="Tahoma" w:cs="Tahoma"/>
          <w:b/>
          <w:sz w:val="24"/>
          <w:szCs w:val="18"/>
          <w:lang w:val="es-CR" w:eastAsia="es-CR"/>
        </w:rPr>
      </w:pPr>
      <w:r>
        <w:rPr>
          <w:rFonts w:ascii="Tahoma" w:hAnsi="Tahoma" w:cs="Tahoma"/>
          <w:b/>
          <w:sz w:val="24"/>
          <w:szCs w:val="18"/>
          <w:lang w:val="es-CR" w:eastAsia="es-CR"/>
        </w:rPr>
        <w:t>(</w:t>
      </w:r>
      <w:r>
        <w:rPr>
          <w:rFonts w:ascii="Tahoma" w:hAnsi="Tahoma" w:cs="Tahoma"/>
          <w:b/>
          <w:sz w:val="24"/>
          <w:szCs w:val="18"/>
          <w:lang w:val="es-MX" w:eastAsia="es-CR"/>
        </w:rPr>
        <w:t>PARA EL PAGO DE LOS GASTOS PROCESALES DERIVADOS DE LOS PROCESOS JUDICIALES EN LOS QUE PARTICIPA LA PGR</w:t>
      </w:r>
      <w:r>
        <w:rPr>
          <w:rFonts w:ascii="Tahoma" w:hAnsi="Tahoma" w:cs="Tahoma"/>
          <w:b/>
          <w:sz w:val="24"/>
          <w:szCs w:val="18"/>
          <w:lang w:val="es-CR" w:eastAsia="es-CR"/>
        </w:rPr>
        <w:t>, ASÍ COMO, LA CONTRATACIÓN DE LOS SERVICIOS DE  FUMIGACIÓN Y RITEVE, ENTRE OTROS)</w:t>
      </w:r>
    </w:p>
    <w:p w14:paraId="751520BF" w14:textId="77777777" w:rsidR="001A4701" w:rsidRDefault="001A4701" w:rsidP="00814CE7">
      <w:pPr>
        <w:jc w:val="both"/>
        <w:rPr>
          <w:rFonts w:ascii="Tahoma" w:hAnsi="Tahoma" w:cs="Tahoma"/>
          <w:b/>
          <w:color w:val="FF0000"/>
          <w:sz w:val="24"/>
          <w:szCs w:val="18"/>
          <w:lang w:val="es-CR" w:eastAsia="es-CR"/>
        </w:rPr>
      </w:pPr>
    </w:p>
    <w:p w14:paraId="469635A0" w14:textId="77777777" w:rsidR="001A4701" w:rsidRDefault="001A4701" w:rsidP="00814CE7">
      <w:pPr>
        <w:jc w:val="both"/>
        <w:rPr>
          <w:rFonts w:ascii="Tahoma" w:hAnsi="Tahoma" w:cs="Tahoma"/>
          <w:b/>
          <w:color w:val="FF0000"/>
          <w:sz w:val="24"/>
          <w:szCs w:val="18"/>
          <w:lang w:val="es-CR" w:eastAsia="es-CR"/>
        </w:rPr>
      </w:pPr>
    </w:p>
    <w:p w14:paraId="0B9406E2" w14:textId="77777777" w:rsidR="00A81599" w:rsidRPr="00E02E35" w:rsidRDefault="0046691F" w:rsidP="00466DE4">
      <w:pPr>
        <w:pStyle w:val="Ttulo2"/>
        <w:rPr>
          <w:lang w:eastAsia="es-CR"/>
        </w:rPr>
      </w:pPr>
      <w:bookmarkStart w:id="35" w:name="_Toc482772456"/>
      <w:r w:rsidRPr="00E02E35">
        <w:rPr>
          <w:lang w:eastAsia="es-CR"/>
        </w:rPr>
        <w:t>1.05.01 Transporte dentro del país</w:t>
      </w:r>
      <w:bookmarkEnd w:id="35"/>
    </w:p>
    <w:p w14:paraId="48D8B1B7" w14:textId="77777777" w:rsidR="0017008E" w:rsidRPr="00450F25" w:rsidRDefault="0017008E" w:rsidP="0017008E">
      <w:pPr>
        <w:jc w:val="both"/>
        <w:rPr>
          <w:rFonts w:ascii="Tahoma" w:hAnsi="Tahoma" w:cs="Tahoma"/>
          <w:b/>
          <w:color w:val="B2A1C7" w:themeColor="accent4" w:themeTint="99"/>
          <w:sz w:val="24"/>
          <w:szCs w:val="18"/>
          <w:lang w:val="es-CR" w:eastAsia="es-CR"/>
        </w:rPr>
      </w:pPr>
    </w:p>
    <w:p w14:paraId="3C269A5D" w14:textId="4DF8CEE1" w:rsidR="006E6A61" w:rsidRDefault="006E6A61" w:rsidP="006E6A61">
      <w:pPr>
        <w:jc w:val="both"/>
        <w:rPr>
          <w:rFonts w:ascii="Tahoma" w:hAnsi="Tahoma" w:cs="Tahoma"/>
          <w:sz w:val="24"/>
          <w:szCs w:val="18"/>
          <w:lang w:val="es-CR" w:eastAsia="es-CR"/>
        </w:rPr>
      </w:pPr>
      <w:r>
        <w:rPr>
          <w:rFonts w:ascii="Tahoma" w:hAnsi="Tahoma" w:cs="Tahoma"/>
          <w:sz w:val="24"/>
          <w:szCs w:val="18"/>
          <w:lang w:val="es-CR" w:eastAsia="es-CR"/>
        </w:rPr>
        <w:t xml:space="preserve">Estos recursos no pueden considerarse prescindibles, por cuanto se presupuestan como </w:t>
      </w:r>
      <w:proofErr w:type="spellStart"/>
      <w:r>
        <w:rPr>
          <w:rFonts w:ascii="Tahoma" w:hAnsi="Tahoma" w:cs="Tahoma"/>
          <w:sz w:val="24"/>
          <w:szCs w:val="18"/>
          <w:lang w:val="es-CR" w:eastAsia="es-CR"/>
        </w:rPr>
        <w:t>extralímite</w:t>
      </w:r>
      <w:proofErr w:type="spellEnd"/>
      <w:r>
        <w:rPr>
          <w:rFonts w:ascii="Tahoma" w:hAnsi="Tahoma" w:cs="Tahoma"/>
          <w:sz w:val="24"/>
          <w:szCs w:val="18"/>
          <w:lang w:val="es-CR" w:eastAsia="es-CR"/>
        </w:rPr>
        <w:t xml:space="preserve"> únicamente en razón de las restricciones presupuestarias, pero en realidad se requieren como complemento a los recursos presupuestados dentro del límite para el pago de peajes</w:t>
      </w:r>
      <w:r w:rsidR="00D42CD1">
        <w:rPr>
          <w:rFonts w:ascii="Tahoma" w:hAnsi="Tahoma" w:cs="Tahoma"/>
          <w:sz w:val="24"/>
          <w:szCs w:val="18"/>
          <w:lang w:val="es-CR" w:eastAsia="es-CR"/>
        </w:rPr>
        <w:t xml:space="preserve">, taxis, </w:t>
      </w:r>
      <w:proofErr w:type="spellStart"/>
      <w:r w:rsidR="00D42CD1">
        <w:rPr>
          <w:rFonts w:ascii="Tahoma" w:hAnsi="Tahoma" w:cs="Tahoma"/>
          <w:sz w:val="24"/>
          <w:szCs w:val="18"/>
          <w:lang w:val="es-CR" w:eastAsia="es-CR"/>
        </w:rPr>
        <w:t>ferrys</w:t>
      </w:r>
      <w:proofErr w:type="spellEnd"/>
      <w:r w:rsidR="00D42CD1">
        <w:rPr>
          <w:rFonts w:ascii="Tahoma" w:hAnsi="Tahoma" w:cs="Tahoma"/>
          <w:sz w:val="24"/>
          <w:szCs w:val="18"/>
          <w:lang w:val="es-CR" w:eastAsia="es-CR"/>
        </w:rPr>
        <w:t xml:space="preserve">, pasajes de </w:t>
      </w:r>
      <w:proofErr w:type="spellStart"/>
      <w:r w:rsidR="00D42CD1">
        <w:rPr>
          <w:rFonts w:ascii="Tahoma" w:hAnsi="Tahoma" w:cs="Tahoma"/>
          <w:sz w:val="24"/>
          <w:szCs w:val="18"/>
          <w:lang w:val="es-CR" w:eastAsia="es-CR"/>
        </w:rPr>
        <w:t>autobus</w:t>
      </w:r>
      <w:proofErr w:type="spellEnd"/>
      <w:r>
        <w:rPr>
          <w:rFonts w:ascii="Tahoma" w:hAnsi="Tahoma" w:cs="Tahoma"/>
          <w:sz w:val="24"/>
          <w:szCs w:val="18"/>
          <w:lang w:val="es-CR" w:eastAsia="es-CR"/>
        </w:rPr>
        <w:t>.</w:t>
      </w:r>
    </w:p>
    <w:p w14:paraId="2FFCB64E" w14:textId="77777777" w:rsidR="0017008E" w:rsidRDefault="006E6A61" w:rsidP="006E6A61">
      <w:pPr>
        <w:jc w:val="both"/>
        <w:rPr>
          <w:rFonts w:ascii="Tahoma" w:hAnsi="Tahoma" w:cs="Tahoma"/>
          <w:b/>
          <w:color w:val="FF0000"/>
          <w:sz w:val="24"/>
          <w:szCs w:val="18"/>
          <w:lang w:val="es-CR" w:eastAsia="es-CR"/>
        </w:rPr>
      </w:pPr>
      <w:r>
        <w:rPr>
          <w:rFonts w:ascii="Tahoma" w:hAnsi="Tahoma" w:cs="Tahoma"/>
          <w:b/>
          <w:color w:val="FF0000"/>
          <w:sz w:val="24"/>
          <w:szCs w:val="18"/>
          <w:lang w:val="es-CR" w:eastAsia="es-CR"/>
        </w:rPr>
        <w:t xml:space="preserve"> </w:t>
      </w:r>
    </w:p>
    <w:p w14:paraId="72C88F00" w14:textId="77777777" w:rsidR="00810179" w:rsidRDefault="00810179" w:rsidP="006E6A61">
      <w:pPr>
        <w:jc w:val="both"/>
        <w:rPr>
          <w:rFonts w:ascii="Tahoma" w:hAnsi="Tahoma" w:cs="Tahoma"/>
          <w:b/>
          <w:color w:val="FF0000"/>
          <w:sz w:val="24"/>
          <w:szCs w:val="18"/>
          <w:lang w:val="es-CR" w:eastAsia="es-CR"/>
        </w:rPr>
      </w:pPr>
    </w:p>
    <w:p w14:paraId="1322E665" w14:textId="77777777" w:rsidR="00810179" w:rsidRDefault="00810179" w:rsidP="006E6A61">
      <w:pPr>
        <w:jc w:val="both"/>
        <w:rPr>
          <w:rFonts w:ascii="Tahoma" w:hAnsi="Tahoma" w:cs="Tahoma"/>
          <w:b/>
          <w:color w:val="FF0000"/>
          <w:sz w:val="24"/>
          <w:szCs w:val="18"/>
          <w:lang w:val="es-CR" w:eastAsia="es-CR"/>
        </w:rPr>
      </w:pPr>
    </w:p>
    <w:p w14:paraId="36F5F027" w14:textId="77777777" w:rsidR="00D42CD1" w:rsidRDefault="00D42CD1" w:rsidP="00D42CD1">
      <w:pPr>
        <w:pStyle w:val="Ttulo2"/>
        <w:rPr>
          <w:lang w:eastAsia="es-CR"/>
        </w:rPr>
      </w:pPr>
      <w:bookmarkStart w:id="36" w:name="_Toc482619424"/>
      <w:bookmarkStart w:id="37" w:name="_Toc482772457"/>
      <w:r>
        <w:rPr>
          <w:lang w:eastAsia="es-CR"/>
        </w:rPr>
        <w:t>1.05.02 Viáticos dentro del país</w:t>
      </w:r>
      <w:bookmarkEnd w:id="36"/>
      <w:bookmarkEnd w:id="37"/>
    </w:p>
    <w:p w14:paraId="140AEC6D" w14:textId="77777777" w:rsidR="00D42CD1" w:rsidRDefault="00D42CD1" w:rsidP="00D42CD1">
      <w:pPr>
        <w:jc w:val="both"/>
        <w:rPr>
          <w:rFonts w:ascii="Tahoma" w:hAnsi="Tahoma" w:cs="Tahoma"/>
          <w:b/>
          <w:color w:val="B2A1C7" w:themeColor="accent4" w:themeTint="99"/>
          <w:sz w:val="24"/>
          <w:szCs w:val="18"/>
          <w:lang w:val="es-CR" w:eastAsia="es-CR"/>
        </w:rPr>
      </w:pPr>
    </w:p>
    <w:p w14:paraId="021CC66D"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 xml:space="preserve">En el caso de la Procuraduría este se convierte en otro rubro de carácter ineludible, para dar la debida atención a las competencias de la Institución en todo el territorio nacional, nuestros funcionarios deben desplazarse a las diferentes zonas de nuestro país, lo que hace necesario prever los recursos para cubrir sus viáticos. </w:t>
      </w:r>
    </w:p>
    <w:p w14:paraId="24F4F940" w14:textId="77777777" w:rsidR="00D42CD1" w:rsidRDefault="00D42CD1" w:rsidP="00D42CD1">
      <w:pPr>
        <w:jc w:val="both"/>
        <w:rPr>
          <w:rFonts w:ascii="Tahoma" w:hAnsi="Tahoma" w:cs="Tahoma"/>
          <w:sz w:val="24"/>
          <w:szCs w:val="18"/>
          <w:lang w:val="es-CR" w:eastAsia="es-CR"/>
        </w:rPr>
      </w:pPr>
    </w:p>
    <w:p w14:paraId="650AC1D3"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En los últimos meses se ha experimentado una disminución en el gasto por este concepto, gracias a algunas acciones que se han tomado, tal como, las videoconferencias, sin embargo, con la entrada en vigencia de la Reforma Procesal Laboral, el gasto en este rubro sufrirá un significativo aumento.</w:t>
      </w:r>
    </w:p>
    <w:p w14:paraId="1B1BFF17" w14:textId="77777777" w:rsidR="00B41569" w:rsidRDefault="00B41569" w:rsidP="00D42CD1">
      <w:pPr>
        <w:jc w:val="both"/>
        <w:rPr>
          <w:rFonts w:ascii="Tahoma" w:hAnsi="Tahoma" w:cs="Tahoma"/>
          <w:sz w:val="24"/>
          <w:szCs w:val="18"/>
          <w:lang w:val="es-CR" w:eastAsia="es-CR"/>
        </w:rPr>
      </w:pPr>
    </w:p>
    <w:p w14:paraId="1C15CC48" w14:textId="0BD0E0D4" w:rsidR="00B41569" w:rsidRDefault="00B41569" w:rsidP="00D42CD1">
      <w:pPr>
        <w:jc w:val="both"/>
        <w:rPr>
          <w:rFonts w:ascii="Tahoma" w:hAnsi="Tahoma" w:cs="Tahoma"/>
          <w:sz w:val="24"/>
          <w:szCs w:val="18"/>
          <w:lang w:val="es-CR" w:eastAsia="es-CR"/>
        </w:rPr>
      </w:pPr>
      <w:r>
        <w:rPr>
          <w:rFonts w:ascii="Tahoma" w:hAnsi="Tahoma" w:cs="Tahoma"/>
          <w:sz w:val="24"/>
          <w:szCs w:val="18"/>
          <w:lang w:val="es-CR" w:eastAsia="es-CR"/>
        </w:rPr>
        <w:t>Siendo tan importante, no quedó otra alternativa más que incluir la totalidad del requerimiento como extra límite, ¢42 millones.</w:t>
      </w:r>
    </w:p>
    <w:p w14:paraId="68BAA79F" w14:textId="77777777" w:rsidR="00D42CD1" w:rsidRDefault="00D42CD1" w:rsidP="00D42CD1">
      <w:pPr>
        <w:pStyle w:val="Ttulo2"/>
        <w:rPr>
          <w:lang w:eastAsia="es-CR"/>
        </w:rPr>
      </w:pPr>
    </w:p>
    <w:p w14:paraId="41B77E6A" w14:textId="77777777" w:rsidR="00D42CD1" w:rsidRPr="00885808"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5BBD7526" w14:textId="77777777" w:rsidR="00D42CD1" w:rsidRPr="00D42CD1" w:rsidRDefault="00D42CD1" w:rsidP="00D42CD1">
      <w:pPr>
        <w:rPr>
          <w:lang w:val="es-CR" w:eastAsia="es-CR"/>
        </w:rPr>
      </w:pPr>
    </w:p>
    <w:p w14:paraId="0E440C59" w14:textId="77777777" w:rsidR="00D42CD1" w:rsidRDefault="00D42CD1" w:rsidP="00D42CD1">
      <w:pPr>
        <w:pStyle w:val="Ttulo2"/>
        <w:rPr>
          <w:lang w:eastAsia="es-CR"/>
        </w:rPr>
      </w:pPr>
    </w:p>
    <w:p w14:paraId="639A6821" w14:textId="77777777" w:rsidR="00D42CD1" w:rsidRDefault="00D42CD1" w:rsidP="00D42CD1">
      <w:pPr>
        <w:pStyle w:val="Ttulo2"/>
        <w:rPr>
          <w:lang w:eastAsia="es-CR"/>
        </w:rPr>
      </w:pPr>
      <w:bookmarkStart w:id="38" w:name="_Toc482619425"/>
      <w:bookmarkStart w:id="39" w:name="_Toc482772458"/>
      <w:r>
        <w:rPr>
          <w:lang w:eastAsia="es-CR"/>
        </w:rPr>
        <w:t>1.05.03 Transporte en el exterior</w:t>
      </w:r>
      <w:bookmarkEnd w:id="38"/>
      <w:bookmarkEnd w:id="39"/>
    </w:p>
    <w:p w14:paraId="3599A3DD" w14:textId="77777777" w:rsidR="00D42CD1" w:rsidRDefault="00D42CD1" w:rsidP="00D42CD1">
      <w:pPr>
        <w:ind w:left="708"/>
        <w:jc w:val="both"/>
        <w:rPr>
          <w:rFonts w:ascii="Tahoma" w:hAnsi="Tahoma" w:cs="Tahoma"/>
          <w:color w:val="B2A1C7" w:themeColor="accent4" w:themeTint="99"/>
          <w:sz w:val="24"/>
          <w:szCs w:val="18"/>
          <w:lang w:val="es-CR" w:eastAsia="es-CR"/>
        </w:rPr>
      </w:pPr>
    </w:p>
    <w:p w14:paraId="62302203" w14:textId="2E8EF8B3"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La Procuraduría General de la República ha sido designada como miembro, representante del Estado costarricense, del Comité de Expertos del Mecanismo de Seguimiento de la Implementación de la Convención Interamericana contra la Corrupción (MESICIC). Adicionalmente, la Procuraduría de la Ética Pública fue investida como Autoridad Central de la Convención de las Naciones Unidas contra la Corrupción.</w:t>
      </w:r>
    </w:p>
    <w:p w14:paraId="6B95A6ED" w14:textId="77777777" w:rsidR="00D42CD1" w:rsidRDefault="00D42CD1" w:rsidP="00D42CD1">
      <w:pPr>
        <w:jc w:val="both"/>
        <w:rPr>
          <w:rFonts w:ascii="Tahoma" w:hAnsi="Tahoma" w:cs="Tahoma"/>
          <w:sz w:val="24"/>
          <w:szCs w:val="18"/>
          <w:lang w:val="es-CR" w:eastAsia="es-CR"/>
        </w:rPr>
      </w:pPr>
    </w:p>
    <w:p w14:paraId="6731CA21" w14:textId="7C3F5DD2"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Para el periodo 2018, en el marco de los compromisos adquiridos por</w:t>
      </w:r>
      <w:r w:rsidR="00B41569">
        <w:rPr>
          <w:rFonts w:ascii="Tahoma" w:hAnsi="Tahoma" w:cs="Tahoma"/>
          <w:sz w:val="24"/>
          <w:szCs w:val="18"/>
          <w:lang w:val="es-CR" w:eastAsia="es-CR"/>
        </w:rPr>
        <w:t xml:space="preserve"> </w:t>
      </w:r>
      <w:r>
        <w:rPr>
          <w:rFonts w:ascii="Tahoma" w:hAnsi="Tahoma" w:cs="Tahoma"/>
          <w:sz w:val="24"/>
          <w:szCs w:val="18"/>
          <w:lang w:val="es-CR" w:eastAsia="es-CR"/>
        </w:rPr>
        <w:t>dichas  designaciones, se tienen programadas dos visitas de un funcionario experto a Viena y dos visitas de un funcionario a Washington.</w:t>
      </w:r>
    </w:p>
    <w:p w14:paraId="7C2453E3" w14:textId="77777777" w:rsidR="00D42CD1" w:rsidRDefault="00D42CD1" w:rsidP="00D42CD1">
      <w:pPr>
        <w:jc w:val="both"/>
        <w:rPr>
          <w:rFonts w:ascii="Tahoma" w:hAnsi="Tahoma" w:cs="Tahoma"/>
          <w:sz w:val="24"/>
          <w:szCs w:val="18"/>
          <w:lang w:val="es-CR" w:eastAsia="es-CR"/>
        </w:rPr>
      </w:pPr>
    </w:p>
    <w:p w14:paraId="18B32DFE"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Por lo tanto, este rubro incluye recursos necesarios para cubrir pago de tiquetes aéreos correspondientes.</w:t>
      </w:r>
    </w:p>
    <w:p w14:paraId="2CF82CEF" w14:textId="77777777" w:rsidR="00D42CD1" w:rsidRDefault="00D42CD1" w:rsidP="00D42CD1">
      <w:pPr>
        <w:jc w:val="both"/>
        <w:rPr>
          <w:rFonts w:ascii="Tahoma" w:hAnsi="Tahoma" w:cs="Tahoma"/>
          <w:sz w:val="24"/>
          <w:szCs w:val="18"/>
          <w:lang w:val="es-CR" w:eastAsia="es-CR"/>
        </w:rPr>
      </w:pPr>
    </w:p>
    <w:p w14:paraId="47E0A77D"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No contar con estos recursos en su totalidad, implica incumplir con las obligaciones que se derivan de las mencionadas designaciones.</w:t>
      </w:r>
    </w:p>
    <w:p w14:paraId="6192BA51" w14:textId="77777777" w:rsidR="00D42CD1" w:rsidRDefault="00D42CD1" w:rsidP="00D42CD1">
      <w:pPr>
        <w:jc w:val="both"/>
        <w:rPr>
          <w:rFonts w:ascii="Tahoma" w:hAnsi="Tahoma" w:cs="Tahoma"/>
          <w:sz w:val="24"/>
          <w:szCs w:val="18"/>
          <w:lang w:val="es-CR" w:eastAsia="es-CR"/>
        </w:rPr>
      </w:pPr>
    </w:p>
    <w:p w14:paraId="4C4DD936" w14:textId="77777777" w:rsidR="00D42CD1" w:rsidRPr="00885808"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37798771" w14:textId="77777777" w:rsidR="00D42CD1" w:rsidRDefault="00D42CD1" w:rsidP="00D42CD1">
      <w:pPr>
        <w:jc w:val="both"/>
        <w:rPr>
          <w:rFonts w:ascii="Tahoma" w:hAnsi="Tahoma" w:cs="Tahoma"/>
          <w:sz w:val="24"/>
          <w:szCs w:val="18"/>
          <w:lang w:val="es-CR" w:eastAsia="es-CR"/>
        </w:rPr>
      </w:pPr>
    </w:p>
    <w:p w14:paraId="10863803" w14:textId="77777777" w:rsidR="00D42CD1" w:rsidRDefault="00D42CD1" w:rsidP="00D42CD1">
      <w:pPr>
        <w:jc w:val="both"/>
        <w:rPr>
          <w:rFonts w:ascii="Tahoma" w:hAnsi="Tahoma" w:cs="Tahoma"/>
          <w:color w:val="FF0000"/>
          <w:sz w:val="24"/>
          <w:szCs w:val="18"/>
          <w:lang w:val="es-CR" w:eastAsia="es-CR"/>
        </w:rPr>
      </w:pPr>
    </w:p>
    <w:p w14:paraId="081F7727" w14:textId="77777777" w:rsidR="00D42CD1" w:rsidRDefault="00D42CD1" w:rsidP="00D42CD1">
      <w:pPr>
        <w:jc w:val="both"/>
        <w:rPr>
          <w:rFonts w:ascii="Tahoma" w:hAnsi="Tahoma" w:cs="Tahoma"/>
          <w:color w:val="B2A1C7" w:themeColor="accent4" w:themeTint="99"/>
          <w:sz w:val="24"/>
          <w:szCs w:val="18"/>
          <w:lang w:val="es-CR" w:eastAsia="es-CR"/>
        </w:rPr>
      </w:pPr>
    </w:p>
    <w:p w14:paraId="3A2ABF27" w14:textId="77777777" w:rsidR="00D42CD1" w:rsidRDefault="00D42CD1" w:rsidP="00D42CD1">
      <w:pPr>
        <w:jc w:val="both"/>
        <w:rPr>
          <w:rFonts w:ascii="Tahoma" w:hAnsi="Tahoma" w:cs="Tahoma"/>
          <w:b/>
          <w:color w:val="FF0000"/>
          <w:sz w:val="24"/>
          <w:szCs w:val="18"/>
          <w:lang w:val="es-CR" w:eastAsia="es-CR"/>
        </w:rPr>
      </w:pPr>
    </w:p>
    <w:p w14:paraId="14F4068C" w14:textId="77777777" w:rsidR="00D42CD1" w:rsidRDefault="00D42CD1" w:rsidP="00D42CD1">
      <w:pPr>
        <w:pStyle w:val="Ttulo2"/>
        <w:rPr>
          <w:lang w:eastAsia="es-CR"/>
        </w:rPr>
      </w:pPr>
      <w:bookmarkStart w:id="40" w:name="_Toc482619426"/>
      <w:bookmarkStart w:id="41" w:name="_Toc482772459"/>
      <w:r>
        <w:rPr>
          <w:lang w:eastAsia="es-CR"/>
        </w:rPr>
        <w:t>1.05.04 Viáticos en el exterior</w:t>
      </w:r>
      <w:bookmarkEnd w:id="40"/>
      <w:bookmarkEnd w:id="41"/>
    </w:p>
    <w:p w14:paraId="70ABF85B" w14:textId="77777777" w:rsidR="00D42CD1" w:rsidRDefault="00D42CD1" w:rsidP="00D42CD1">
      <w:pPr>
        <w:jc w:val="both"/>
        <w:rPr>
          <w:rFonts w:ascii="Tahoma" w:hAnsi="Tahoma" w:cs="Tahoma"/>
          <w:b/>
          <w:color w:val="FF0000"/>
          <w:sz w:val="24"/>
          <w:szCs w:val="18"/>
          <w:lang w:val="es-CR" w:eastAsia="es-CR"/>
        </w:rPr>
      </w:pPr>
    </w:p>
    <w:p w14:paraId="1063B08D" w14:textId="77777777" w:rsidR="00D42CD1" w:rsidRDefault="00D42CD1" w:rsidP="00D42CD1">
      <w:pPr>
        <w:jc w:val="both"/>
        <w:rPr>
          <w:rFonts w:ascii="Tahoma" w:hAnsi="Tahoma" w:cs="Tahoma"/>
          <w:sz w:val="24"/>
          <w:szCs w:val="22"/>
          <w:lang w:val="es-CR"/>
        </w:rPr>
      </w:pPr>
      <w:r>
        <w:rPr>
          <w:rFonts w:ascii="Tahoma" w:hAnsi="Tahoma" w:cs="Tahoma"/>
          <w:sz w:val="24"/>
          <w:szCs w:val="24"/>
          <w:lang w:val="es-MX"/>
        </w:rPr>
        <w:t xml:space="preserve">Los recursos solicitados son necesarios para que el Área de la Ética Púbica, cumpla </w:t>
      </w:r>
      <w:r>
        <w:rPr>
          <w:rFonts w:ascii="Tahoma" w:hAnsi="Tahoma" w:cs="Tahoma"/>
          <w:sz w:val="24"/>
          <w:szCs w:val="22"/>
          <w:lang w:val="es-CR"/>
        </w:rPr>
        <w:t>con los compromisos preestablecidos que se detallan a continuación:</w:t>
      </w:r>
    </w:p>
    <w:p w14:paraId="5B78BD81" w14:textId="77777777" w:rsidR="00D42CD1" w:rsidRDefault="00D42CD1" w:rsidP="00D42CD1">
      <w:pPr>
        <w:ind w:firstLine="708"/>
        <w:jc w:val="both"/>
        <w:rPr>
          <w:rFonts w:ascii="Tahoma" w:hAnsi="Tahoma" w:cs="Tahoma"/>
          <w:sz w:val="24"/>
          <w:szCs w:val="22"/>
          <w:lang w:val="es-CR"/>
        </w:rPr>
      </w:pPr>
    </w:p>
    <w:p w14:paraId="420AE51D" w14:textId="77777777" w:rsidR="00D42CD1" w:rsidRDefault="00D42CD1" w:rsidP="00D42CD1">
      <w:pPr>
        <w:pStyle w:val="Prrafodelista"/>
        <w:numPr>
          <w:ilvl w:val="0"/>
          <w:numId w:val="24"/>
        </w:numPr>
        <w:jc w:val="both"/>
        <w:rPr>
          <w:rFonts w:ascii="Tahoma" w:hAnsi="Tahoma" w:cs="Tahoma"/>
          <w:sz w:val="24"/>
          <w:szCs w:val="22"/>
          <w:lang w:val="es-CR"/>
        </w:rPr>
      </w:pPr>
      <w:r>
        <w:rPr>
          <w:rFonts w:ascii="Tahoma" w:hAnsi="Tahoma" w:cs="Tahoma"/>
          <w:i/>
          <w:sz w:val="24"/>
          <w:szCs w:val="22"/>
          <w:lang w:val="es-CR"/>
        </w:rPr>
        <w:t>Representación del Estado Costarricense ante la Organización de Estados Americanos.</w:t>
      </w:r>
      <w:r>
        <w:rPr>
          <w:rFonts w:ascii="Tahoma" w:hAnsi="Tahoma" w:cs="Tahoma"/>
          <w:sz w:val="24"/>
          <w:szCs w:val="22"/>
          <w:lang w:val="es-CR"/>
        </w:rPr>
        <w:t xml:space="preserve"> Mediante Decreto Ejecutivo N° 32090 del 21 de abril de 2004, se designó a la Procuraduría de la Ética Pública como la Autoridad Central para canalizar la asistencia mutua y la cooperación técnica, previstas en el marco de la Convención Interamericana contra la Corrupción.  Esta convención fue ratificada por Costa Rica según Ley N° 7670 y requiere al menos la participación en dos eventos al año, a celebrarse, preliminarmente, en Estados Unidos de Norteamérica.</w:t>
      </w:r>
    </w:p>
    <w:p w14:paraId="37046EEA" w14:textId="77777777" w:rsidR="00D42CD1" w:rsidRDefault="00D42CD1" w:rsidP="00D42CD1">
      <w:pPr>
        <w:pStyle w:val="Prrafodelista"/>
        <w:ind w:left="1068"/>
        <w:jc w:val="both"/>
        <w:rPr>
          <w:rFonts w:ascii="Tahoma" w:hAnsi="Tahoma" w:cs="Tahoma"/>
          <w:sz w:val="24"/>
          <w:szCs w:val="22"/>
          <w:lang w:val="es-CR"/>
        </w:rPr>
      </w:pPr>
    </w:p>
    <w:p w14:paraId="401FD7A2" w14:textId="77777777" w:rsidR="00D42CD1" w:rsidRDefault="00D42CD1" w:rsidP="00D42CD1">
      <w:pPr>
        <w:pStyle w:val="Prrafodelista"/>
        <w:numPr>
          <w:ilvl w:val="0"/>
          <w:numId w:val="24"/>
        </w:numPr>
        <w:jc w:val="both"/>
        <w:rPr>
          <w:rFonts w:ascii="Tahoma" w:hAnsi="Tahoma" w:cs="Tahoma"/>
          <w:sz w:val="24"/>
          <w:szCs w:val="22"/>
          <w:lang w:val="es-CR"/>
        </w:rPr>
      </w:pPr>
      <w:r>
        <w:rPr>
          <w:rFonts w:ascii="Tahoma" w:hAnsi="Tahoma" w:cs="Tahoma"/>
          <w:i/>
          <w:sz w:val="24"/>
          <w:szCs w:val="22"/>
          <w:lang w:val="es-CR"/>
        </w:rPr>
        <w:t xml:space="preserve">Representación del Estado Costarricense ante la Organización de Naciones Unidas. </w:t>
      </w:r>
      <w:r>
        <w:rPr>
          <w:rFonts w:ascii="Tahoma" w:hAnsi="Tahoma" w:cs="Tahoma"/>
          <w:sz w:val="24"/>
          <w:szCs w:val="22"/>
          <w:lang w:val="es-CR"/>
        </w:rPr>
        <w:t>En Decreto Ejecutivo N° 33681 del 6 de marzo de 2007, se designa a la Procuraduría fe la Ética Pública como la Autoridad Central para canalizar la asistencia judicial recíproca y la cooperación técnica previstas en el marco de la Convención de las Naciones Unidas contra la Corrupción; Convención que fue aprobada por Costa Rica mediante Ley N° 8557 y ratificada por el artículo 1 del Decreto Ejecutivo N° 33540 del 9 de enero de 2007.  En este caso se prevé la participación en al menos dos sesiones de trabajo en la ciudad de Viena, Austria.</w:t>
      </w:r>
    </w:p>
    <w:p w14:paraId="20A0266A" w14:textId="77777777" w:rsidR="00D42CD1" w:rsidRDefault="00D42CD1" w:rsidP="00D42CD1">
      <w:pPr>
        <w:jc w:val="center"/>
        <w:rPr>
          <w:rFonts w:ascii="Tahoma" w:hAnsi="Tahoma" w:cs="Tahoma"/>
          <w:sz w:val="24"/>
          <w:szCs w:val="18"/>
          <w:lang w:val="es-CR" w:eastAsia="es-CR"/>
        </w:rPr>
      </w:pPr>
    </w:p>
    <w:p w14:paraId="3AEE6BB4"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No contar con estos recursos en su totalidad, implica incumplir con las obligaciones que se derivan de las mencionadas designaciones.</w:t>
      </w:r>
    </w:p>
    <w:p w14:paraId="67A69EE5" w14:textId="77777777" w:rsidR="00D42CD1" w:rsidRDefault="00D42CD1" w:rsidP="00D42CD1">
      <w:pPr>
        <w:jc w:val="both"/>
        <w:rPr>
          <w:rFonts w:ascii="Tahoma" w:hAnsi="Tahoma" w:cs="Tahoma"/>
          <w:color w:val="B2A1C7" w:themeColor="accent4" w:themeTint="99"/>
          <w:sz w:val="24"/>
          <w:szCs w:val="18"/>
          <w:lang w:val="es-CR" w:eastAsia="es-CR"/>
        </w:rPr>
      </w:pPr>
    </w:p>
    <w:p w14:paraId="55029D20" w14:textId="77777777" w:rsidR="00D42CD1" w:rsidRPr="00885808"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7E2AB478" w14:textId="77777777" w:rsidR="00D42CD1" w:rsidRDefault="00D42CD1" w:rsidP="00D42CD1">
      <w:pPr>
        <w:jc w:val="both"/>
        <w:rPr>
          <w:rFonts w:ascii="Tahoma" w:hAnsi="Tahoma" w:cs="Tahoma"/>
          <w:b/>
          <w:color w:val="FF0000"/>
          <w:sz w:val="24"/>
          <w:szCs w:val="18"/>
          <w:lang w:val="es-CR" w:eastAsia="es-CR"/>
        </w:rPr>
      </w:pPr>
    </w:p>
    <w:p w14:paraId="6052BD73" w14:textId="77777777" w:rsidR="00D42CD1" w:rsidRDefault="00D42CD1" w:rsidP="00D42CD1">
      <w:pPr>
        <w:pStyle w:val="Ttulo2"/>
        <w:rPr>
          <w:lang w:eastAsia="es-CR"/>
        </w:rPr>
      </w:pPr>
      <w:bookmarkStart w:id="42" w:name="_Toc482619427"/>
    </w:p>
    <w:p w14:paraId="475A5468" w14:textId="77777777" w:rsidR="00D42CD1" w:rsidRDefault="00D42CD1" w:rsidP="00D42CD1">
      <w:pPr>
        <w:pStyle w:val="Ttulo2"/>
        <w:rPr>
          <w:lang w:eastAsia="es-CR"/>
        </w:rPr>
      </w:pPr>
      <w:bookmarkStart w:id="43" w:name="_Toc482772460"/>
      <w:r>
        <w:rPr>
          <w:lang w:eastAsia="es-CR"/>
        </w:rPr>
        <w:t>1.06.01 Seguros</w:t>
      </w:r>
      <w:bookmarkEnd w:id="42"/>
      <w:bookmarkEnd w:id="43"/>
    </w:p>
    <w:p w14:paraId="6F64FA83" w14:textId="77777777" w:rsidR="00D42CD1" w:rsidRDefault="00D42CD1" w:rsidP="00D42CD1">
      <w:pPr>
        <w:jc w:val="both"/>
        <w:rPr>
          <w:rFonts w:ascii="Tahoma" w:hAnsi="Tahoma" w:cs="Tahoma"/>
          <w:b/>
          <w:color w:val="FF0000"/>
          <w:sz w:val="24"/>
          <w:szCs w:val="18"/>
          <w:lang w:val="es-CR" w:eastAsia="es-CR"/>
        </w:rPr>
      </w:pPr>
    </w:p>
    <w:p w14:paraId="0FEB608A"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Los seguros constituyen otro gasto de carácter ineludible, de manera que se está presupuestando los recursos destinados al pago de:</w:t>
      </w:r>
    </w:p>
    <w:p w14:paraId="53E345CE" w14:textId="77777777" w:rsidR="00D42CD1" w:rsidRDefault="00D42CD1" w:rsidP="00D42CD1">
      <w:pPr>
        <w:jc w:val="both"/>
        <w:rPr>
          <w:rFonts w:ascii="Tahoma" w:hAnsi="Tahoma" w:cs="Tahoma"/>
          <w:sz w:val="24"/>
          <w:szCs w:val="18"/>
          <w:lang w:val="es-CR" w:eastAsia="es-CR"/>
        </w:rPr>
      </w:pPr>
    </w:p>
    <w:p w14:paraId="197E663D" w14:textId="77777777" w:rsidR="00D42CD1" w:rsidRDefault="00D42CD1" w:rsidP="00D42CD1">
      <w:pPr>
        <w:pStyle w:val="Prrafodelista"/>
        <w:numPr>
          <w:ilvl w:val="0"/>
          <w:numId w:val="25"/>
        </w:numPr>
        <w:ind w:left="720"/>
        <w:jc w:val="both"/>
        <w:rPr>
          <w:rFonts w:ascii="Tahoma" w:hAnsi="Tahoma" w:cs="Tahoma"/>
          <w:sz w:val="24"/>
          <w:szCs w:val="18"/>
          <w:lang w:val="es-CR" w:eastAsia="es-CR"/>
        </w:rPr>
      </w:pPr>
      <w:r>
        <w:rPr>
          <w:rFonts w:ascii="Tahoma" w:hAnsi="Tahoma" w:cs="Tahoma"/>
          <w:sz w:val="24"/>
          <w:szCs w:val="18"/>
          <w:lang w:val="es-CR" w:eastAsia="es-CR"/>
        </w:rPr>
        <w:t>Póliza de incendio por la suma ¢1,000,000.00,</w:t>
      </w:r>
    </w:p>
    <w:p w14:paraId="2124EF01" w14:textId="77777777" w:rsidR="00D42CD1" w:rsidRDefault="00D42CD1" w:rsidP="00D42CD1">
      <w:pPr>
        <w:pStyle w:val="Prrafodelista"/>
        <w:numPr>
          <w:ilvl w:val="0"/>
          <w:numId w:val="25"/>
        </w:numPr>
        <w:ind w:left="720"/>
        <w:jc w:val="both"/>
        <w:rPr>
          <w:rFonts w:ascii="Tahoma" w:hAnsi="Tahoma" w:cs="Tahoma"/>
          <w:sz w:val="24"/>
          <w:szCs w:val="18"/>
          <w:lang w:val="es-CR" w:eastAsia="es-CR"/>
        </w:rPr>
      </w:pPr>
      <w:r>
        <w:rPr>
          <w:rFonts w:ascii="Tahoma" w:hAnsi="Tahoma" w:cs="Tahoma"/>
          <w:sz w:val="24"/>
          <w:szCs w:val="18"/>
          <w:lang w:val="es-CR" w:eastAsia="es-CR"/>
        </w:rPr>
        <w:t xml:space="preserve">Seguro de vehículos por ¢30,000,000.00 y </w:t>
      </w:r>
    </w:p>
    <w:p w14:paraId="20F1BFB9" w14:textId="77777777" w:rsidR="00D42CD1" w:rsidRDefault="00D42CD1" w:rsidP="00D42CD1">
      <w:pPr>
        <w:pStyle w:val="Prrafodelista"/>
        <w:numPr>
          <w:ilvl w:val="0"/>
          <w:numId w:val="25"/>
        </w:numPr>
        <w:ind w:left="720"/>
        <w:jc w:val="both"/>
        <w:rPr>
          <w:rFonts w:ascii="Tahoma" w:hAnsi="Tahoma" w:cs="Tahoma"/>
          <w:sz w:val="24"/>
          <w:szCs w:val="18"/>
          <w:lang w:val="es-CR" w:eastAsia="es-CR"/>
        </w:rPr>
      </w:pPr>
      <w:r>
        <w:rPr>
          <w:rFonts w:ascii="Tahoma" w:hAnsi="Tahoma" w:cs="Tahoma"/>
          <w:sz w:val="24"/>
          <w:szCs w:val="18"/>
          <w:lang w:val="es-CR" w:eastAsia="es-CR"/>
        </w:rPr>
        <w:t>Póliza para asegurar los equipos de cómputo portátiles por ¢8,000,000.00.</w:t>
      </w:r>
    </w:p>
    <w:p w14:paraId="7554E52F" w14:textId="77777777" w:rsidR="00D42CD1" w:rsidRDefault="00D42CD1" w:rsidP="00D42CD1">
      <w:pPr>
        <w:jc w:val="both"/>
        <w:rPr>
          <w:rFonts w:ascii="Tahoma" w:hAnsi="Tahoma" w:cs="Tahoma"/>
          <w:sz w:val="24"/>
          <w:szCs w:val="18"/>
          <w:lang w:val="es-CR" w:eastAsia="es-CR"/>
        </w:rPr>
      </w:pPr>
    </w:p>
    <w:p w14:paraId="613AC309"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37BCA579" w14:textId="77777777" w:rsidR="00B41569" w:rsidRDefault="00B41569" w:rsidP="00D42CD1">
      <w:pPr>
        <w:jc w:val="both"/>
        <w:rPr>
          <w:rFonts w:ascii="Tahoma" w:hAnsi="Tahoma" w:cs="Tahoma"/>
          <w:sz w:val="24"/>
          <w:szCs w:val="18"/>
          <w:lang w:val="es-CR" w:eastAsia="es-CR"/>
        </w:rPr>
      </w:pPr>
    </w:p>
    <w:p w14:paraId="2F2AA77C" w14:textId="08FCA5BE" w:rsidR="00B41569" w:rsidRPr="00D26C16" w:rsidRDefault="00B41569" w:rsidP="00B41569">
      <w:pPr>
        <w:jc w:val="both"/>
        <w:rPr>
          <w:rFonts w:ascii="Tahoma" w:hAnsi="Tahoma" w:cs="Tahoma"/>
          <w:sz w:val="24"/>
          <w:szCs w:val="18"/>
          <w:lang w:val="es-CR" w:eastAsia="es-CR"/>
        </w:rPr>
      </w:pPr>
      <w:r>
        <w:rPr>
          <w:rFonts w:ascii="Tahoma" w:hAnsi="Tahoma" w:cs="Tahoma"/>
          <w:sz w:val="24"/>
          <w:szCs w:val="18"/>
          <w:lang w:val="es-CR" w:eastAsia="es-CR"/>
        </w:rPr>
        <w:t>Además, para enfrentar el impacto de la entrada en vigencia de la Reforma Procesal Laboral, se ha solicitado la creación de nuevos puestos, por lo tanto, se presupuesta la suma de ¢6,000,000.00 para cubrir el ajuste a la póliza de riegos del trabajo pertinente.</w:t>
      </w:r>
    </w:p>
    <w:p w14:paraId="5B24D5CB" w14:textId="77777777" w:rsidR="00B41569" w:rsidRPr="00885808" w:rsidRDefault="00B41569" w:rsidP="00D42CD1">
      <w:pPr>
        <w:jc w:val="both"/>
        <w:rPr>
          <w:rFonts w:ascii="Tahoma" w:hAnsi="Tahoma" w:cs="Tahoma"/>
          <w:sz w:val="24"/>
          <w:szCs w:val="18"/>
          <w:lang w:val="es-CR" w:eastAsia="es-CR"/>
        </w:rPr>
      </w:pPr>
    </w:p>
    <w:p w14:paraId="124186F9" w14:textId="77777777" w:rsidR="00D42CD1" w:rsidRDefault="00D42CD1" w:rsidP="00D42CD1">
      <w:pPr>
        <w:jc w:val="both"/>
        <w:rPr>
          <w:rFonts w:ascii="Tahoma" w:hAnsi="Tahoma" w:cs="Tahoma"/>
          <w:b/>
          <w:color w:val="FF0000"/>
          <w:sz w:val="24"/>
          <w:szCs w:val="18"/>
          <w:lang w:val="es-CR" w:eastAsia="es-CR"/>
        </w:rPr>
      </w:pPr>
    </w:p>
    <w:p w14:paraId="76E3CC14" w14:textId="77777777" w:rsidR="00D42CD1" w:rsidRDefault="00D42CD1" w:rsidP="00D42CD1">
      <w:pPr>
        <w:pStyle w:val="Ttulo2"/>
        <w:rPr>
          <w:lang w:eastAsia="es-CR"/>
        </w:rPr>
      </w:pPr>
      <w:bookmarkStart w:id="44" w:name="_Toc482619428"/>
      <w:bookmarkStart w:id="45" w:name="_Toc482772461"/>
      <w:r>
        <w:rPr>
          <w:lang w:eastAsia="es-CR"/>
        </w:rPr>
        <w:t>1.07.01 Actividades de capacitación</w:t>
      </w:r>
      <w:bookmarkEnd w:id="44"/>
      <w:bookmarkEnd w:id="45"/>
    </w:p>
    <w:p w14:paraId="1C19225D" w14:textId="77777777" w:rsidR="00D42CD1" w:rsidRDefault="00D42CD1" w:rsidP="00D42CD1">
      <w:pPr>
        <w:jc w:val="both"/>
        <w:rPr>
          <w:rFonts w:ascii="Tahoma" w:hAnsi="Tahoma" w:cs="Tahoma"/>
          <w:b/>
          <w:color w:val="FF0000"/>
          <w:sz w:val="24"/>
          <w:szCs w:val="18"/>
          <w:lang w:val="es-CR" w:eastAsia="es-CR"/>
        </w:rPr>
      </w:pPr>
    </w:p>
    <w:p w14:paraId="0B481072" w14:textId="77777777" w:rsidR="00D42CD1" w:rsidRDefault="00D42CD1" w:rsidP="00D42CD1">
      <w:pPr>
        <w:jc w:val="both"/>
        <w:rPr>
          <w:rFonts w:ascii="Tahoma" w:hAnsi="Tahoma" w:cs="Tahoma"/>
          <w:sz w:val="24"/>
          <w:szCs w:val="18"/>
          <w:lang w:val="es-CR" w:eastAsia="es-CR"/>
        </w:rPr>
      </w:pPr>
      <w:r>
        <w:rPr>
          <w:rFonts w:ascii="Tahoma" w:hAnsi="Tahoma" w:cs="Tahoma"/>
          <w:b/>
          <w:sz w:val="24"/>
          <w:szCs w:val="18"/>
          <w:lang w:val="es-CR" w:eastAsia="es-CR"/>
        </w:rPr>
        <w:t>Necesidad</w:t>
      </w:r>
      <w:r>
        <w:rPr>
          <w:rFonts w:ascii="Tahoma" w:hAnsi="Tahoma" w:cs="Tahoma"/>
          <w:sz w:val="24"/>
          <w:szCs w:val="18"/>
          <w:lang w:val="es-CR" w:eastAsia="es-CR"/>
        </w:rPr>
        <w:t>: Profesionalizar al recurso humano de la Procuraduría General de la República, actualizar conocimientos y mejorar competencias.</w:t>
      </w:r>
    </w:p>
    <w:p w14:paraId="66ABA3E7" w14:textId="77777777" w:rsidR="00D42CD1" w:rsidRDefault="00D42CD1" w:rsidP="00D42CD1">
      <w:pPr>
        <w:jc w:val="both"/>
        <w:rPr>
          <w:rFonts w:ascii="Tahoma" w:hAnsi="Tahoma" w:cs="Tahoma"/>
          <w:sz w:val="24"/>
          <w:szCs w:val="18"/>
          <w:lang w:val="es-CR" w:eastAsia="es-CR"/>
        </w:rPr>
      </w:pPr>
    </w:p>
    <w:p w14:paraId="61BBC17D" w14:textId="77777777" w:rsidR="00D42CD1" w:rsidRDefault="00D42CD1" w:rsidP="00D42CD1">
      <w:pPr>
        <w:jc w:val="both"/>
        <w:rPr>
          <w:rFonts w:ascii="Arial" w:hAnsi="Arial" w:cs="Arial"/>
          <w:sz w:val="24"/>
          <w:szCs w:val="22"/>
          <w:lang w:val="es-CR" w:eastAsia="es-CR"/>
        </w:rPr>
      </w:pPr>
      <w:r>
        <w:rPr>
          <w:rFonts w:ascii="Tahoma" w:hAnsi="Tahoma" w:cs="Tahoma"/>
          <w:b/>
          <w:sz w:val="24"/>
          <w:szCs w:val="18"/>
          <w:lang w:val="es-CR" w:eastAsia="es-CR"/>
        </w:rPr>
        <w:t xml:space="preserve">Finalidad: </w:t>
      </w:r>
      <w:r>
        <w:rPr>
          <w:rFonts w:ascii="Tahoma" w:hAnsi="Tahoma" w:cs="Tahoma"/>
          <w:sz w:val="24"/>
          <w:szCs w:val="18"/>
          <w:lang w:val="es-CR" w:eastAsia="es-CR"/>
        </w:rPr>
        <w:t>Contar con recurso humano altamente calificado, a fin de atender eficientemente las funciones asignadas por Ley.</w:t>
      </w:r>
      <w:r>
        <w:rPr>
          <w:rFonts w:ascii="Arial" w:hAnsi="Arial" w:cs="Arial"/>
          <w:sz w:val="24"/>
          <w:szCs w:val="22"/>
          <w:lang w:val="es-CR" w:eastAsia="es-CR"/>
        </w:rPr>
        <w:t xml:space="preserve"> </w:t>
      </w:r>
    </w:p>
    <w:p w14:paraId="7AFAB9D0" w14:textId="77777777" w:rsidR="00D42CD1" w:rsidRDefault="00D42CD1" w:rsidP="00D42CD1">
      <w:pPr>
        <w:jc w:val="both"/>
        <w:rPr>
          <w:rFonts w:ascii="Arial" w:hAnsi="Arial" w:cs="Arial"/>
          <w:sz w:val="24"/>
          <w:szCs w:val="22"/>
          <w:lang w:val="es-CR" w:eastAsia="es-CR"/>
        </w:rPr>
      </w:pPr>
    </w:p>
    <w:p w14:paraId="7FB765DB" w14:textId="77777777" w:rsidR="00D42CD1" w:rsidRDefault="00D42CD1" w:rsidP="00D42CD1">
      <w:pPr>
        <w:pStyle w:val="Textocomentario"/>
        <w:jc w:val="both"/>
        <w:rPr>
          <w:rFonts w:ascii="Tahoma" w:hAnsi="Tahoma" w:cs="Tahoma"/>
          <w:sz w:val="24"/>
          <w:szCs w:val="22"/>
          <w:lang w:val="es-CR"/>
        </w:rPr>
      </w:pPr>
      <w:r>
        <w:rPr>
          <w:rFonts w:ascii="Tahoma" w:hAnsi="Tahoma" w:cs="Tahoma"/>
          <w:b/>
          <w:sz w:val="24"/>
          <w:szCs w:val="18"/>
          <w:lang w:val="es-CR" w:eastAsia="es-CR"/>
        </w:rPr>
        <w:t xml:space="preserve">Beneficio institucional: </w:t>
      </w:r>
      <w:r>
        <w:rPr>
          <w:rFonts w:ascii="Tahoma" w:hAnsi="Tahoma" w:cs="Tahoma"/>
          <w:sz w:val="24"/>
          <w:szCs w:val="18"/>
          <w:lang w:val="es-CR" w:eastAsia="es-CR"/>
        </w:rPr>
        <w:t>R</w:t>
      </w:r>
      <w:r>
        <w:rPr>
          <w:rFonts w:ascii="Tahoma" w:hAnsi="Tahoma" w:cs="Tahoma"/>
          <w:sz w:val="24"/>
          <w:szCs w:val="22"/>
          <w:lang w:val="es-CR" w:eastAsia="es-CR"/>
        </w:rPr>
        <w:t>eforzar y renovar conocimientos, para el mejor desempeño de las funciones de las diferentes Áreas que conforman la Institución y que en conjunto derivan en el cumplimiento de las competencias asignadas por Ley.</w:t>
      </w:r>
      <w:r>
        <w:rPr>
          <w:rFonts w:ascii="Tahoma" w:hAnsi="Tahoma" w:cs="Tahoma"/>
          <w:sz w:val="24"/>
          <w:szCs w:val="22"/>
          <w:lang w:val="es-CR"/>
        </w:rPr>
        <w:t xml:space="preserve"> </w:t>
      </w:r>
    </w:p>
    <w:p w14:paraId="39CB8828" w14:textId="77777777" w:rsidR="00D42CD1" w:rsidRDefault="00D42CD1" w:rsidP="00D42CD1">
      <w:pPr>
        <w:pStyle w:val="Textocomentario"/>
        <w:jc w:val="both"/>
        <w:rPr>
          <w:rFonts w:ascii="Tahoma" w:hAnsi="Tahoma" w:cs="Tahoma"/>
          <w:sz w:val="24"/>
          <w:szCs w:val="18"/>
          <w:lang w:val="es-CR" w:eastAsia="es-CR"/>
        </w:rPr>
      </w:pPr>
      <w:r>
        <w:rPr>
          <w:rFonts w:ascii="Tahoma" w:hAnsi="Tahoma" w:cs="Tahoma"/>
          <w:sz w:val="24"/>
          <w:szCs w:val="18"/>
          <w:lang w:val="es-CR" w:eastAsia="es-CR"/>
        </w:rPr>
        <w:t>La entrada en vigencia de la Reforma Procesal Laboral, exige también que nuestros funcionarios estén actualizados a fin de enfrentar los nuevos procesos que se avecinan.</w:t>
      </w:r>
    </w:p>
    <w:p w14:paraId="50333B46" w14:textId="77777777" w:rsidR="00D42CD1" w:rsidRDefault="00D42CD1" w:rsidP="00D42CD1">
      <w:pPr>
        <w:pStyle w:val="Textocomentario"/>
        <w:jc w:val="both"/>
        <w:rPr>
          <w:rFonts w:ascii="Tahoma" w:hAnsi="Tahoma" w:cs="Tahoma"/>
          <w:sz w:val="24"/>
          <w:szCs w:val="18"/>
          <w:lang w:val="es-CR" w:eastAsia="es-CR"/>
        </w:rPr>
      </w:pPr>
    </w:p>
    <w:p w14:paraId="5875D6FA" w14:textId="77777777" w:rsidR="00D42CD1" w:rsidRDefault="00D42CD1" w:rsidP="00D42CD1">
      <w:pPr>
        <w:pStyle w:val="Textocomentario"/>
        <w:jc w:val="both"/>
        <w:rPr>
          <w:rFonts w:ascii="Tahoma" w:hAnsi="Tahoma" w:cs="Tahoma"/>
          <w:sz w:val="24"/>
          <w:szCs w:val="18"/>
          <w:lang w:val="es-CR" w:eastAsia="es-CR"/>
        </w:rPr>
      </w:pPr>
      <w:r>
        <w:rPr>
          <w:rFonts w:ascii="Tahoma" w:hAnsi="Tahoma" w:cs="Tahoma"/>
          <w:sz w:val="24"/>
          <w:szCs w:val="18"/>
          <w:lang w:val="es-CR" w:eastAsia="es-CR"/>
        </w:rPr>
        <w:t>Además, la Procuraduría ofrece capacitación a otras entidades, charlas que no tienen costo alguno, en varios temas, entre ellos: Principios Generales de Ética y Probidad, Acceso a la Información y Denuncias, entre otros, con lo que se espera lograr un impacto en la gestión pública, donde se ha evidenciado la ocurrencia de errores por falta de información. Para poder atender esta función, el personal que lo imparte debe capacitarse y actualizarse para trasmitir el conocimiento.</w:t>
      </w:r>
    </w:p>
    <w:p w14:paraId="3BC519E6" w14:textId="77777777" w:rsidR="00D42CD1" w:rsidRDefault="00D42CD1" w:rsidP="00D42CD1">
      <w:pPr>
        <w:pStyle w:val="Textocomentario"/>
        <w:jc w:val="both"/>
        <w:rPr>
          <w:rFonts w:ascii="Tahoma" w:hAnsi="Tahoma" w:cs="Tahoma"/>
          <w:color w:val="FF0000"/>
          <w:sz w:val="24"/>
          <w:szCs w:val="22"/>
          <w:lang w:val="es-CR"/>
        </w:rPr>
      </w:pPr>
      <w:r>
        <w:rPr>
          <w:rFonts w:ascii="Tahoma" w:hAnsi="Tahoma" w:cs="Tahoma"/>
          <w:color w:val="FF0000"/>
          <w:sz w:val="24"/>
          <w:szCs w:val="22"/>
          <w:lang w:val="es-CR"/>
        </w:rPr>
        <w:t xml:space="preserve">  </w:t>
      </w:r>
    </w:p>
    <w:p w14:paraId="26591D71" w14:textId="77777777" w:rsidR="00D42CD1" w:rsidRPr="00885808"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137F67AC" w14:textId="77777777" w:rsidR="00D42CD1" w:rsidRDefault="00D42CD1" w:rsidP="00D42CD1">
      <w:pPr>
        <w:pStyle w:val="Textocomentario"/>
        <w:jc w:val="both"/>
        <w:rPr>
          <w:rFonts w:ascii="Tahoma" w:hAnsi="Tahoma" w:cs="Tahoma"/>
          <w:color w:val="FF0000"/>
          <w:sz w:val="24"/>
          <w:szCs w:val="18"/>
          <w:lang w:val="es-CR" w:eastAsia="es-CR"/>
        </w:rPr>
      </w:pPr>
      <w:r>
        <w:rPr>
          <w:rFonts w:ascii="Calibri" w:eastAsia="Times New Roman" w:hAnsi="Calibri"/>
          <w:color w:val="FF0000"/>
          <w:sz w:val="22"/>
          <w:szCs w:val="22"/>
          <w:lang w:val="es-CR" w:eastAsia="es-CR"/>
        </w:rPr>
        <w:t xml:space="preserve"> </w:t>
      </w:r>
    </w:p>
    <w:p w14:paraId="19B8E02B" w14:textId="77777777" w:rsidR="00D42CD1" w:rsidRDefault="00D42CD1" w:rsidP="00D42CD1">
      <w:pPr>
        <w:pStyle w:val="Textocomentario"/>
        <w:jc w:val="both"/>
        <w:rPr>
          <w:rFonts w:ascii="Tahoma" w:hAnsi="Tahoma" w:cs="Tahoma"/>
          <w:b/>
          <w:sz w:val="24"/>
          <w:szCs w:val="18"/>
          <w:lang w:val="es-CR" w:eastAsia="es-CR"/>
        </w:rPr>
      </w:pPr>
      <w:r>
        <w:rPr>
          <w:rFonts w:ascii="Tahoma" w:hAnsi="Tahoma" w:cs="Tahoma"/>
          <w:b/>
          <w:sz w:val="24"/>
          <w:szCs w:val="18"/>
          <w:lang w:val="es-CR" w:eastAsia="es-CR"/>
        </w:rPr>
        <w:t>(PARA CUBRIR EL PAGO DE LAS DIFERENTES CAPACITACIONES QUE RECIBEN LOS FUNCIONARIOS EN EL TRANSCURSO DEL AÑO)</w:t>
      </w:r>
    </w:p>
    <w:p w14:paraId="0CEAA3FB" w14:textId="77777777" w:rsidR="00AD0497" w:rsidRPr="009720B4" w:rsidRDefault="00AD0497" w:rsidP="00814CE7">
      <w:pPr>
        <w:jc w:val="both"/>
        <w:rPr>
          <w:rFonts w:ascii="Tahoma" w:hAnsi="Tahoma" w:cs="Tahoma"/>
          <w:b/>
          <w:color w:val="FF0000"/>
          <w:sz w:val="24"/>
          <w:szCs w:val="18"/>
          <w:lang w:val="es-CR" w:eastAsia="es-CR"/>
        </w:rPr>
      </w:pPr>
    </w:p>
    <w:p w14:paraId="3AA9290D" w14:textId="77777777" w:rsidR="00B664A9" w:rsidRPr="00B664A9" w:rsidRDefault="00B664A9" w:rsidP="00B664A9">
      <w:pPr>
        <w:rPr>
          <w:lang w:val="es-MX" w:eastAsia="es-CR"/>
        </w:rPr>
      </w:pPr>
    </w:p>
    <w:p w14:paraId="0698BDC7" w14:textId="77777777" w:rsidR="0046691F" w:rsidRPr="00055E36" w:rsidRDefault="0046691F" w:rsidP="00466DE4">
      <w:pPr>
        <w:pStyle w:val="Ttulo2"/>
        <w:rPr>
          <w:lang w:eastAsia="es-CR"/>
        </w:rPr>
      </w:pPr>
      <w:bookmarkStart w:id="46" w:name="_Toc482772462"/>
      <w:r w:rsidRPr="00055E36">
        <w:rPr>
          <w:lang w:eastAsia="es-CR"/>
        </w:rPr>
        <w:t>1.08.01 Mantenimiento de edificios, locales y terrenos</w:t>
      </w:r>
      <w:bookmarkEnd w:id="46"/>
    </w:p>
    <w:p w14:paraId="2CB53DE8" w14:textId="77777777" w:rsidR="0046691F" w:rsidRPr="009720B4" w:rsidRDefault="0046691F" w:rsidP="00814CE7">
      <w:pPr>
        <w:jc w:val="both"/>
        <w:rPr>
          <w:rFonts w:ascii="Tahoma" w:hAnsi="Tahoma" w:cs="Tahoma"/>
          <w:color w:val="FF0000"/>
          <w:sz w:val="24"/>
          <w:szCs w:val="18"/>
          <w:lang w:val="es-CR" w:eastAsia="es-CR"/>
        </w:rPr>
      </w:pPr>
    </w:p>
    <w:p w14:paraId="4014B31D" w14:textId="77777777" w:rsidR="00114657" w:rsidRDefault="00114657" w:rsidP="00114657">
      <w:pPr>
        <w:jc w:val="both"/>
        <w:rPr>
          <w:rFonts w:ascii="Tahoma" w:hAnsi="Tahoma" w:cs="Tahoma"/>
          <w:sz w:val="24"/>
          <w:szCs w:val="18"/>
          <w:lang w:val="es-CR" w:eastAsia="es-CR"/>
        </w:rPr>
      </w:pPr>
      <w:r>
        <w:rPr>
          <w:rFonts w:ascii="Tahoma" w:hAnsi="Tahoma" w:cs="Tahoma"/>
          <w:sz w:val="24"/>
          <w:szCs w:val="18"/>
          <w:lang w:val="es-CR" w:eastAsia="es-CR"/>
        </w:rPr>
        <w:t xml:space="preserve">Estos recursos no pueden considerarse prescindibles, por cuanto se presupuestan como </w:t>
      </w:r>
      <w:proofErr w:type="spellStart"/>
      <w:r>
        <w:rPr>
          <w:rFonts w:ascii="Tahoma" w:hAnsi="Tahoma" w:cs="Tahoma"/>
          <w:sz w:val="24"/>
          <w:szCs w:val="18"/>
          <w:lang w:val="es-CR" w:eastAsia="es-CR"/>
        </w:rPr>
        <w:t>extralímite</w:t>
      </w:r>
      <w:proofErr w:type="spellEnd"/>
      <w:r>
        <w:rPr>
          <w:rFonts w:ascii="Tahoma" w:hAnsi="Tahoma" w:cs="Tahoma"/>
          <w:sz w:val="24"/>
          <w:szCs w:val="18"/>
          <w:lang w:val="es-CR" w:eastAsia="es-CR"/>
        </w:rPr>
        <w:t xml:space="preserve"> únicamente en razón de las restricciones presupuestarias, pero en realidad se requieren como complemento a los recursos presupuestados dentro del límite:</w:t>
      </w:r>
    </w:p>
    <w:p w14:paraId="75284476" w14:textId="77777777" w:rsidR="00114657" w:rsidRDefault="00114657" w:rsidP="00512879">
      <w:pPr>
        <w:rPr>
          <w:rFonts w:ascii="Tahoma" w:hAnsi="Tahoma" w:cs="Tahoma"/>
          <w:color w:val="FF0000"/>
          <w:sz w:val="24"/>
          <w:szCs w:val="18"/>
          <w:lang w:val="es-CR" w:eastAsia="es-CR"/>
        </w:rPr>
      </w:pPr>
    </w:p>
    <w:p w14:paraId="24D75669" w14:textId="77777777" w:rsidR="00C533BF" w:rsidRPr="00860CD9" w:rsidRDefault="00C533BF" w:rsidP="00512879">
      <w:pPr>
        <w:ind w:left="708"/>
        <w:rPr>
          <w:rFonts w:ascii="Tahoma" w:hAnsi="Tahoma" w:cs="Tahoma"/>
          <w:sz w:val="24"/>
          <w:szCs w:val="18"/>
          <w:lang w:val="es-CR" w:eastAsia="es-CR"/>
        </w:rPr>
      </w:pPr>
      <w:r w:rsidRPr="00860CD9">
        <w:rPr>
          <w:rFonts w:ascii="Tahoma" w:hAnsi="Tahoma" w:cs="Tahoma"/>
          <w:b/>
          <w:sz w:val="24"/>
          <w:szCs w:val="18"/>
          <w:lang w:val="es-CR" w:eastAsia="es-CR"/>
        </w:rPr>
        <w:t xml:space="preserve">N° de contrato: </w:t>
      </w:r>
      <w:r w:rsidR="00860CD9" w:rsidRPr="00860CD9">
        <w:rPr>
          <w:rFonts w:ascii="Tahoma" w:hAnsi="Tahoma" w:cs="Tahoma"/>
          <w:sz w:val="24"/>
          <w:szCs w:val="18"/>
          <w:lang w:val="es-CR" w:eastAsia="es-CR"/>
        </w:rPr>
        <w:t>este contrato se encuentra en proceso de firmeza</w:t>
      </w:r>
    </w:p>
    <w:p w14:paraId="741AB137" w14:textId="22218B50" w:rsidR="00C533BF" w:rsidRPr="00860CD9" w:rsidRDefault="00C533BF" w:rsidP="00512879">
      <w:pPr>
        <w:ind w:left="708"/>
        <w:rPr>
          <w:rFonts w:ascii="Tahoma" w:hAnsi="Tahoma" w:cs="Tahoma"/>
          <w:sz w:val="24"/>
          <w:szCs w:val="18"/>
          <w:lang w:val="es-CR" w:eastAsia="es-CR"/>
        </w:rPr>
      </w:pPr>
      <w:r w:rsidRPr="00860CD9">
        <w:rPr>
          <w:rFonts w:ascii="Tahoma" w:hAnsi="Tahoma" w:cs="Tahoma"/>
          <w:b/>
          <w:sz w:val="24"/>
          <w:szCs w:val="18"/>
          <w:lang w:val="es-CR" w:eastAsia="es-CR"/>
        </w:rPr>
        <w:t xml:space="preserve">Monto del contrato: </w:t>
      </w:r>
      <w:r w:rsidRPr="00860CD9">
        <w:rPr>
          <w:rFonts w:ascii="Tahoma" w:hAnsi="Tahoma" w:cs="Tahoma"/>
          <w:sz w:val="24"/>
          <w:szCs w:val="18"/>
          <w:lang w:val="es-CR" w:eastAsia="es-CR"/>
        </w:rPr>
        <w:t>¢</w:t>
      </w:r>
      <w:r w:rsidR="00D42CD1">
        <w:rPr>
          <w:rFonts w:ascii="Tahoma" w:hAnsi="Tahoma" w:cs="Tahoma"/>
          <w:sz w:val="24"/>
          <w:szCs w:val="18"/>
          <w:lang w:val="es-CR" w:eastAsia="es-CR"/>
        </w:rPr>
        <w:t>15,350</w:t>
      </w:r>
      <w:r w:rsidR="0020327B" w:rsidRPr="00860CD9">
        <w:rPr>
          <w:rFonts w:ascii="Tahoma" w:hAnsi="Tahoma" w:cs="Tahoma"/>
          <w:sz w:val="24"/>
          <w:szCs w:val="18"/>
          <w:lang w:val="es-CR" w:eastAsia="es-CR"/>
        </w:rPr>
        <w:t>,</w:t>
      </w:r>
      <w:r w:rsidRPr="00860CD9">
        <w:rPr>
          <w:rFonts w:ascii="Tahoma" w:hAnsi="Tahoma" w:cs="Tahoma"/>
          <w:sz w:val="24"/>
          <w:szCs w:val="18"/>
          <w:lang w:val="es-CR" w:eastAsia="es-CR"/>
        </w:rPr>
        <w:t>000.00</w:t>
      </w:r>
    </w:p>
    <w:p w14:paraId="3F0D783A" w14:textId="77777777" w:rsidR="00C533BF" w:rsidRPr="00860CD9" w:rsidRDefault="00C533BF" w:rsidP="00512879">
      <w:pPr>
        <w:ind w:left="708"/>
        <w:rPr>
          <w:rFonts w:ascii="Tahoma" w:hAnsi="Tahoma" w:cs="Tahoma"/>
          <w:sz w:val="24"/>
          <w:szCs w:val="18"/>
          <w:lang w:val="es-CR" w:eastAsia="es-CR"/>
        </w:rPr>
      </w:pPr>
      <w:r w:rsidRPr="00860CD9">
        <w:rPr>
          <w:rFonts w:ascii="Tahoma" w:hAnsi="Tahoma" w:cs="Tahoma"/>
          <w:b/>
          <w:sz w:val="24"/>
          <w:szCs w:val="18"/>
          <w:lang w:val="es-CR" w:eastAsia="es-CR"/>
        </w:rPr>
        <w:t>Alcance:</w:t>
      </w:r>
      <w:r w:rsidRPr="00860CD9">
        <w:rPr>
          <w:rFonts w:ascii="Tahoma" w:hAnsi="Tahoma" w:cs="Tahoma"/>
          <w:sz w:val="24"/>
          <w:szCs w:val="18"/>
          <w:lang w:val="es-CR" w:eastAsia="es-CR"/>
        </w:rPr>
        <w:t xml:space="preserve"> mantenimiento de las instalaciones</w:t>
      </w:r>
      <w:r w:rsidR="00860CD9" w:rsidRPr="00860CD9">
        <w:rPr>
          <w:rFonts w:ascii="Tahoma" w:hAnsi="Tahoma" w:cs="Tahoma"/>
          <w:sz w:val="24"/>
          <w:szCs w:val="18"/>
          <w:lang w:val="es-CR" w:eastAsia="es-CR"/>
        </w:rPr>
        <w:t xml:space="preserve"> físicas de la PGR</w:t>
      </w:r>
      <w:r w:rsidR="00AA60DA" w:rsidRPr="00860CD9">
        <w:rPr>
          <w:rFonts w:ascii="Tahoma" w:hAnsi="Tahoma" w:cs="Tahoma"/>
          <w:sz w:val="24"/>
          <w:szCs w:val="18"/>
          <w:lang w:val="es-CR" w:eastAsia="es-CR"/>
        </w:rPr>
        <w:t>, bajo la modalidad de prestación de servicios según demanda.</w:t>
      </w:r>
    </w:p>
    <w:p w14:paraId="02CA1C9F" w14:textId="77777777" w:rsidR="00C533BF" w:rsidRPr="00860CD9" w:rsidRDefault="00C533BF" w:rsidP="00512879">
      <w:pPr>
        <w:ind w:left="708"/>
        <w:rPr>
          <w:rFonts w:ascii="Tahoma" w:hAnsi="Tahoma" w:cs="Tahoma"/>
          <w:sz w:val="24"/>
          <w:szCs w:val="18"/>
          <w:lang w:val="es-CR" w:eastAsia="es-CR"/>
        </w:rPr>
      </w:pPr>
      <w:r w:rsidRPr="00860CD9">
        <w:rPr>
          <w:rFonts w:ascii="Tahoma" w:hAnsi="Tahoma" w:cs="Tahoma"/>
          <w:b/>
          <w:sz w:val="24"/>
          <w:szCs w:val="18"/>
          <w:lang w:val="es-CR" w:eastAsia="es-CR"/>
        </w:rPr>
        <w:t>Servicio:</w:t>
      </w:r>
      <w:r w:rsidR="006764AD" w:rsidRPr="00860CD9">
        <w:rPr>
          <w:rFonts w:ascii="Tahoma" w:hAnsi="Tahoma" w:cs="Tahoma"/>
          <w:sz w:val="24"/>
          <w:szCs w:val="18"/>
          <w:lang w:val="es-CR" w:eastAsia="es-CR"/>
        </w:rPr>
        <w:t xml:space="preserve"> de mantenimiento y reparación</w:t>
      </w:r>
    </w:p>
    <w:p w14:paraId="1EB8A12F" w14:textId="77777777" w:rsidR="00C533BF" w:rsidRPr="00860CD9" w:rsidRDefault="00C533BF" w:rsidP="00512879">
      <w:pPr>
        <w:ind w:left="708"/>
        <w:rPr>
          <w:rFonts w:ascii="Tahoma" w:hAnsi="Tahoma" w:cs="Tahoma"/>
          <w:sz w:val="24"/>
          <w:szCs w:val="18"/>
          <w:lang w:val="es-CR" w:eastAsia="es-CR"/>
        </w:rPr>
      </w:pPr>
      <w:r w:rsidRPr="00860CD9">
        <w:rPr>
          <w:rFonts w:ascii="Tahoma" w:hAnsi="Tahoma" w:cs="Tahoma"/>
          <w:b/>
          <w:sz w:val="24"/>
          <w:szCs w:val="18"/>
          <w:lang w:val="es-CR" w:eastAsia="es-CR"/>
        </w:rPr>
        <w:t>Ente:</w:t>
      </w:r>
      <w:r w:rsidR="006764AD" w:rsidRPr="00860CD9">
        <w:rPr>
          <w:rFonts w:ascii="Tahoma" w:hAnsi="Tahoma" w:cs="Tahoma"/>
          <w:sz w:val="24"/>
          <w:szCs w:val="18"/>
          <w:lang w:val="es-CR" w:eastAsia="es-CR"/>
        </w:rPr>
        <w:t xml:space="preserve"> </w:t>
      </w:r>
      <w:r w:rsidR="006764AD" w:rsidRPr="00860CD9">
        <w:rPr>
          <w:rFonts w:ascii="Tahoma" w:hAnsi="Tahoma" w:cs="Tahoma"/>
          <w:sz w:val="24"/>
          <w:szCs w:val="18"/>
          <w:lang w:val="es-CR" w:eastAsia="es-CR"/>
        </w:rPr>
        <w:tab/>
      </w:r>
      <w:r w:rsidR="00860CD9" w:rsidRPr="00860CD9">
        <w:rPr>
          <w:rFonts w:ascii="Tahoma" w:hAnsi="Tahoma" w:cs="Tahoma"/>
          <w:shd w:val="clear" w:color="auto" w:fill="FFFFFF"/>
          <w:lang w:val="es-CR"/>
        </w:rPr>
        <w:t>TALLER ELECTRICO INDUNI S.A.</w:t>
      </w:r>
    </w:p>
    <w:p w14:paraId="2C0C3C01" w14:textId="77777777" w:rsidR="00C533BF" w:rsidRPr="00860CD9" w:rsidRDefault="00C533BF" w:rsidP="00512879">
      <w:pPr>
        <w:ind w:left="708"/>
        <w:rPr>
          <w:rFonts w:ascii="Tahoma" w:hAnsi="Tahoma" w:cs="Tahoma"/>
          <w:sz w:val="24"/>
          <w:szCs w:val="18"/>
          <w:lang w:val="es-CR" w:eastAsia="es-CR"/>
        </w:rPr>
      </w:pPr>
      <w:r w:rsidRPr="00860CD9">
        <w:rPr>
          <w:rFonts w:ascii="Tahoma" w:hAnsi="Tahoma" w:cs="Tahoma"/>
          <w:b/>
          <w:sz w:val="24"/>
          <w:szCs w:val="18"/>
          <w:lang w:val="es-CR" w:eastAsia="es-CR"/>
        </w:rPr>
        <w:t>Plazo:</w:t>
      </w:r>
      <w:r w:rsidR="00AA60DA" w:rsidRPr="00860CD9">
        <w:rPr>
          <w:rFonts w:ascii="Tahoma" w:hAnsi="Tahoma" w:cs="Tahoma"/>
          <w:b/>
          <w:sz w:val="24"/>
          <w:szCs w:val="18"/>
          <w:lang w:val="es-CR" w:eastAsia="es-CR"/>
        </w:rPr>
        <w:t xml:space="preserve"> </w:t>
      </w:r>
      <w:r w:rsidR="00AA60DA" w:rsidRPr="00860CD9">
        <w:rPr>
          <w:rFonts w:ascii="Tahoma" w:hAnsi="Tahoma" w:cs="Tahoma"/>
          <w:sz w:val="24"/>
          <w:szCs w:val="18"/>
          <w:lang w:val="es-CR" w:eastAsia="es-CR"/>
        </w:rPr>
        <w:t>1 año, prorrogable hasta completar</w:t>
      </w:r>
      <w:r w:rsidRPr="00860CD9">
        <w:rPr>
          <w:rFonts w:ascii="Tahoma" w:hAnsi="Tahoma" w:cs="Tahoma"/>
          <w:b/>
          <w:sz w:val="24"/>
          <w:szCs w:val="18"/>
          <w:lang w:val="es-CR" w:eastAsia="es-CR"/>
        </w:rPr>
        <w:t xml:space="preserve"> </w:t>
      </w:r>
      <w:r w:rsidRPr="00860CD9">
        <w:rPr>
          <w:rFonts w:ascii="Tahoma" w:hAnsi="Tahoma" w:cs="Tahoma"/>
          <w:sz w:val="24"/>
          <w:szCs w:val="18"/>
          <w:lang w:val="es-CR" w:eastAsia="es-CR"/>
        </w:rPr>
        <w:t>4 años</w:t>
      </w:r>
    </w:p>
    <w:p w14:paraId="6C66B81E" w14:textId="77777777" w:rsidR="00055E36" w:rsidRPr="00860CD9" w:rsidRDefault="00055E36" w:rsidP="00512879">
      <w:pPr>
        <w:ind w:left="708"/>
        <w:rPr>
          <w:rFonts w:ascii="Tahoma" w:hAnsi="Tahoma" w:cs="Tahoma"/>
          <w:sz w:val="24"/>
          <w:szCs w:val="18"/>
          <w:lang w:val="es-CR" w:eastAsia="es-CR"/>
        </w:rPr>
      </w:pPr>
      <w:r w:rsidRPr="00860CD9">
        <w:rPr>
          <w:rFonts w:ascii="Tahoma" w:hAnsi="Tahoma" w:cs="Tahoma"/>
          <w:b/>
          <w:sz w:val="24"/>
          <w:szCs w:val="18"/>
          <w:lang w:val="es-CR" w:eastAsia="es-CR"/>
        </w:rPr>
        <w:t>Vencimiento:</w:t>
      </w:r>
      <w:r w:rsidRPr="00860CD9">
        <w:rPr>
          <w:rFonts w:ascii="Tahoma" w:hAnsi="Tahoma" w:cs="Tahoma"/>
          <w:sz w:val="24"/>
          <w:szCs w:val="18"/>
          <w:lang w:val="es-CR" w:eastAsia="es-CR"/>
        </w:rPr>
        <w:t xml:space="preserve"> </w:t>
      </w:r>
      <w:r w:rsidR="00860CD9" w:rsidRPr="00860CD9">
        <w:rPr>
          <w:rFonts w:ascii="Tahoma" w:hAnsi="Tahoma" w:cs="Tahoma"/>
          <w:sz w:val="24"/>
          <w:szCs w:val="18"/>
          <w:lang w:val="es-CR" w:eastAsia="es-CR"/>
        </w:rPr>
        <w:t>aún no se ha definido</w:t>
      </w:r>
      <w:r w:rsidRPr="00860CD9">
        <w:rPr>
          <w:rFonts w:ascii="Tahoma" w:hAnsi="Tahoma" w:cs="Tahoma"/>
          <w:sz w:val="24"/>
          <w:szCs w:val="18"/>
          <w:lang w:val="es-CR" w:eastAsia="es-CR"/>
        </w:rPr>
        <w:t>.</w:t>
      </w:r>
    </w:p>
    <w:p w14:paraId="3BB25B39" w14:textId="77777777" w:rsidR="006764AD" w:rsidRPr="00860CD9" w:rsidRDefault="00C533BF" w:rsidP="00512879">
      <w:pPr>
        <w:ind w:left="708"/>
        <w:rPr>
          <w:rFonts w:ascii="Tahoma" w:hAnsi="Tahoma" w:cs="Tahoma"/>
          <w:sz w:val="24"/>
          <w:szCs w:val="18"/>
          <w:lang w:val="es-CR" w:eastAsia="es-CR"/>
        </w:rPr>
      </w:pPr>
      <w:r w:rsidRPr="00860CD9">
        <w:rPr>
          <w:rFonts w:ascii="Tahoma" w:hAnsi="Tahoma" w:cs="Tahoma"/>
          <w:b/>
          <w:sz w:val="24"/>
          <w:szCs w:val="18"/>
          <w:lang w:val="es-CR" w:eastAsia="es-CR"/>
        </w:rPr>
        <w:t xml:space="preserve">Beneficio institucional: </w:t>
      </w:r>
      <w:r w:rsidR="006764AD" w:rsidRPr="00860CD9">
        <w:rPr>
          <w:rFonts w:ascii="Tahoma" w:hAnsi="Tahoma" w:cs="Tahoma"/>
          <w:sz w:val="24"/>
          <w:szCs w:val="18"/>
          <w:lang w:val="es-CR" w:eastAsia="es-CR"/>
        </w:rPr>
        <w:t>Contar con el buen funcionamiento de las instalaciones</w:t>
      </w:r>
      <w:r w:rsidR="00860CD9" w:rsidRPr="00860CD9">
        <w:rPr>
          <w:rFonts w:ascii="Tahoma" w:hAnsi="Tahoma" w:cs="Tahoma"/>
          <w:sz w:val="24"/>
          <w:szCs w:val="18"/>
          <w:lang w:val="es-CR" w:eastAsia="es-CR"/>
        </w:rPr>
        <w:t>, físicas,</w:t>
      </w:r>
      <w:r w:rsidR="006764AD" w:rsidRPr="00860CD9">
        <w:rPr>
          <w:rFonts w:ascii="Tahoma" w:hAnsi="Tahoma" w:cs="Tahoma"/>
          <w:sz w:val="24"/>
          <w:szCs w:val="18"/>
          <w:lang w:val="es-CR" w:eastAsia="es-CR"/>
        </w:rPr>
        <w:t xml:space="preserve"> eléctricas y mecánicas.</w:t>
      </w:r>
    </w:p>
    <w:p w14:paraId="44626B27" w14:textId="77777777" w:rsidR="006764AD" w:rsidRPr="00860CD9" w:rsidRDefault="00C533BF" w:rsidP="00512879">
      <w:pPr>
        <w:ind w:left="708"/>
        <w:rPr>
          <w:rFonts w:ascii="Tahoma" w:hAnsi="Tahoma" w:cs="Tahoma"/>
          <w:sz w:val="24"/>
          <w:szCs w:val="18"/>
          <w:lang w:val="es-CR" w:eastAsia="es-CR"/>
        </w:rPr>
      </w:pPr>
      <w:r w:rsidRPr="00860CD9">
        <w:rPr>
          <w:rFonts w:ascii="Tahoma" w:hAnsi="Tahoma" w:cs="Tahoma"/>
          <w:b/>
          <w:sz w:val="24"/>
          <w:szCs w:val="18"/>
          <w:lang w:val="es-CR" w:eastAsia="es-CR"/>
        </w:rPr>
        <w:t>Necesidad:</w:t>
      </w:r>
      <w:r w:rsidRPr="00860CD9">
        <w:rPr>
          <w:rFonts w:ascii="Tahoma" w:hAnsi="Tahoma" w:cs="Tahoma"/>
          <w:sz w:val="24"/>
          <w:szCs w:val="18"/>
          <w:lang w:val="es-CR" w:eastAsia="es-CR"/>
        </w:rPr>
        <w:tab/>
      </w:r>
      <w:r w:rsidR="006764AD" w:rsidRPr="00860CD9">
        <w:rPr>
          <w:rFonts w:ascii="Tahoma" w:hAnsi="Tahoma" w:cs="Tahoma"/>
          <w:sz w:val="24"/>
          <w:szCs w:val="18"/>
          <w:lang w:val="es-CR" w:eastAsia="es-CR"/>
        </w:rPr>
        <w:t>Con esta contratación  se prevé suplir la necesidad constante de mantenimiento preventivo y correctivo de las instalaciones</w:t>
      </w:r>
      <w:r w:rsidR="00860CD9" w:rsidRPr="00860CD9">
        <w:rPr>
          <w:rFonts w:ascii="Tahoma" w:hAnsi="Tahoma" w:cs="Tahoma"/>
          <w:sz w:val="24"/>
          <w:szCs w:val="18"/>
          <w:lang w:val="es-CR" w:eastAsia="es-CR"/>
        </w:rPr>
        <w:t xml:space="preserve"> físicas,</w:t>
      </w:r>
      <w:r w:rsidR="006764AD" w:rsidRPr="00860CD9">
        <w:rPr>
          <w:rFonts w:ascii="Tahoma" w:hAnsi="Tahoma" w:cs="Tahoma"/>
          <w:sz w:val="24"/>
          <w:szCs w:val="18"/>
          <w:lang w:val="es-CR" w:eastAsia="es-CR"/>
        </w:rPr>
        <w:t xml:space="preserve"> eléctricas y mecánicas de los edificios que ocupa actualmente la PGR, los cuales, dada su antigüedad, cada vez demandan mayor inversión y generan un nivel mayor de inseguridad.</w:t>
      </w:r>
    </w:p>
    <w:p w14:paraId="0EB5A205" w14:textId="77777777" w:rsidR="00DC5520" w:rsidRDefault="00C533BF" w:rsidP="00512879">
      <w:pPr>
        <w:ind w:left="708"/>
        <w:rPr>
          <w:rFonts w:ascii="Tahoma" w:hAnsi="Tahoma" w:cs="Tahoma"/>
          <w:sz w:val="24"/>
          <w:szCs w:val="18"/>
          <w:lang w:val="es-CR" w:eastAsia="es-CR"/>
        </w:rPr>
      </w:pPr>
      <w:r w:rsidRPr="00860CD9">
        <w:rPr>
          <w:rFonts w:ascii="Tahoma" w:hAnsi="Tahoma" w:cs="Tahoma"/>
          <w:b/>
          <w:sz w:val="24"/>
          <w:szCs w:val="18"/>
          <w:lang w:val="es-CR" w:eastAsia="es-CR"/>
        </w:rPr>
        <w:t>Finalidad:</w:t>
      </w:r>
      <w:r w:rsidRPr="00860CD9">
        <w:rPr>
          <w:rFonts w:ascii="Tahoma" w:hAnsi="Tahoma" w:cs="Tahoma"/>
          <w:sz w:val="24"/>
          <w:szCs w:val="18"/>
          <w:lang w:val="es-CR" w:eastAsia="es-CR"/>
        </w:rPr>
        <w:t xml:space="preserve"> </w:t>
      </w:r>
      <w:r w:rsidR="006764AD" w:rsidRPr="00860CD9">
        <w:rPr>
          <w:rFonts w:ascii="Tahoma" w:hAnsi="Tahoma" w:cs="Tahoma"/>
          <w:sz w:val="24"/>
          <w:szCs w:val="18"/>
          <w:lang w:val="es-CR" w:eastAsia="es-CR"/>
        </w:rPr>
        <w:t>Mantener los edificios que ocupa  la PGR en las condiciones adecuadas.</w:t>
      </w:r>
    </w:p>
    <w:p w14:paraId="1BC83079" w14:textId="77777777" w:rsidR="00D42CD1" w:rsidRDefault="00D42CD1" w:rsidP="00512879">
      <w:pPr>
        <w:ind w:left="708"/>
        <w:rPr>
          <w:rFonts w:ascii="Tahoma" w:hAnsi="Tahoma" w:cs="Tahoma"/>
          <w:sz w:val="24"/>
          <w:szCs w:val="18"/>
          <w:lang w:val="es-CR" w:eastAsia="es-CR"/>
        </w:rPr>
      </w:pPr>
    </w:p>
    <w:p w14:paraId="7124C9E8" w14:textId="77777777" w:rsidR="00D42CD1" w:rsidRDefault="00D42CD1" w:rsidP="00D42CD1">
      <w:pPr>
        <w:ind w:left="708"/>
        <w:rPr>
          <w:rFonts w:ascii="Tahoma" w:hAnsi="Tahoma" w:cs="Tahoma"/>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006-2013-LFCG</w:t>
      </w:r>
    </w:p>
    <w:p w14:paraId="2B62CD4E" w14:textId="5093975D" w:rsidR="00D42CD1" w:rsidRDefault="00D42CD1" w:rsidP="00D42CD1">
      <w:pPr>
        <w:ind w:left="708"/>
        <w:rPr>
          <w:rFonts w:ascii="Tahoma" w:hAnsi="Tahoma" w:cs="Tahoma"/>
          <w:sz w:val="24"/>
          <w:szCs w:val="18"/>
          <w:lang w:val="es-CR" w:eastAsia="es-CR"/>
        </w:rPr>
      </w:pPr>
      <w:r>
        <w:rPr>
          <w:rFonts w:ascii="Tahoma" w:hAnsi="Tahoma" w:cs="Tahoma"/>
          <w:b/>
          <w:sz w:val="24"/>
          <w:szCs w:val="18"/>
          <w:lang w:val="es-CR" w:eastAsia="es-CR"/>
        </w:rPr>
        <w:t xml:space="preserve">Monto del contrato: </w:t>
      </w:r>
      <w:r>
        <w:rPr>
          <w:rFonts w:ascii="Tahoma" w:hAnsi="Tahoma" w:cs="Tahoma"/>
          <w:sz w:val="24"/>
          <w:szCs w:val="18"/>
          <w:lang w:val="es-CR" w:eastAsia="es-CR"/>
        </w:rPr>
        <w:t>¢1,500,000.00</w:t>
      </w:r>
    </w:p>
    <w:p w14:paraId="086B0547" w14:textId="53DA9C3D" w:rsidR="00D42CD1" w:rsidRDefault="00D42CD1" w:rsidP="00D42CD1">
      <w:pPr>
        <w:ind w:left="708"/>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Mantenimiento correctivo del ascensor</w:t>
      </w:r>
    </w:p>
    <w:p w14:paraId="0CB62367" w14:textId="77777777" w:rsidR="00D42CD1" w:rsidRDefault="00D42CD1" w:rsidP="00D42CD1">
      <w:pPr>
        <w:ind w:left="708"/>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w:t>
      </w:r>
    </w:p>
    <w:p w14:paraId="4278D925" w14:textId="77777777" w:rsidR="00D42CD1" w:rsidRDefault="00D42CD1" w:rsidP="00D42CD1">
      <w:pPr>
        <w:ind w:left="708"/>
        <w:rPr>
          <w:rFonts w:ascii="Tahoma" w:hAnsi="Tahoma" w:cs="Tahoma"/>
          <w:sz w:val="24"/>
          <w:szCs w:val="18"/>
          <w:lang w:val="es-CR" w:eastAsia="es-CR"/>
        </w:rPr>
      </w:pPr>
      <w:r>
        <w:rPr>
          <w:rFonts w:ascii="Tahoma" w:hAnsi="Tahoma" w:cs="Tahoma"/>
          <w:b/>
          <w:sz w:val="24"/>
          <w:szCs w:val="18"/>
          <w:lang w:val="es-CR" w:eastAsia="es-CR"/>
        </w:rPr>
        <w:t>Ente:</w:t>
      </w:r>
      <w:r>
        <w:rPr>
          <w:rFonts w:ascii="Tahoma" w:hAnsi="Tahoma" w:cs="Tahoma"/>
          <w:sz w:val="24"/>
          <w:szCs w:val="18"/>
          <w:lang w:val="es-CR" w:eastAsia="es-CR"/>
        </w:rPr>
        <w:t xml:space="preserve"> </w:t>
      </w:r>
      <w:r>
        <w:rPr>
          <w:rFonts w:ascii="Tahoma" w:hAnsi="Tahoma" w:cs="Tahoma"/>
          <w:sz w:val="24"/>
          <w:szCs w:val="18"/>
          <w:lang w:val="es-CR" w:eastAsia="es-CR"/>
        </w:rPr>
        <w:tab/>
        <w:t>Elevadores Schindler, S.A.,</w:t>
      </w:r>
    </w:p>
    <w:p w14:paraId="312F3928" w14:textId="77777777" w:rsidR="00D42CD1" w:rsidRDefault="00D42CD1" w:rsidP="00D42CD1">
      <w:pPr>
        <w:ind w:left="708"/>
        <w:rPr>
          <w:rFonts w:ascii="Tahoma" w:hAnsi="Tahoma" w:cs="Tahoma"/>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 4 años</w:t>
      </w:r>
    </w:p>
    <w:p w14:paraId="7BB08FC4" w14:textId="77777777" w:rsidR="00D42CD1" w:rsidRDefault="00D42CD1" w:rsidP="00D42CD1">
      <w:pPr>
        <w:ind w:left="708"/>
        <w:rPr>
          <w:rFonts w:ascii="Tahoma" w:hAnsi="Tahoma" w:cs="Tahoma"/>
          <w:sz w:val="24"/>
          <w:szCs w:val="18"/>
          <w:lang w:val="es-CR" w:eastAsia="es-CR"/>
        </w:rPr>
      </w:pPr>
      <w:r>
        <w:rPr>
          <w:rFonts w:ascii="Tahoma" w:hAnsi="Tahoma" w:cs="Tahoma"/>
          <w:b/>
          <w:sz w:val="24"/>
          <w:szCs w:val="18"/>
          <w:lang w:val="es-CR" w:eastAsia="es-CR"/>
        </w:rPr>
        <w:t xml:space="preserve">Vencimiento: </w:t>
      </w:r>
      <w:r>
        <w:rPr>
          <w:rFonts w:ascii="Tahoma" w:hAnsi="Tahoma" w:cs="Tahoma"/>
          <w:sz w:val="24"/>
          <w:szCs w:val="18"/>
          <w:lang w:val="es-CR" w:eastAsia="es-CR"/>
        </w:rPr>
        <w:t>EL 30/07/2017 estaría venciendo el cuarto periodo.</w:t>
      </w:r>
    </w:p>
    <w:p w14:paraId="3F88430C" w14:textId="77777777" w:rsidR="00D42CD1" w:rsidRDefault="00D42CD1" w:rsidP="00D42CD1">
      <w:pPr>
        <w:ind w:left="708"/>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Pr>
          <w:rFonts w:ascii="Tahoma" w:hAnsi="Tahoma" w:cs="Tahoma"/>
          <w:sz w:val="24"/>
          <w:szCs w:val="18"/>
          <w:lang w:val="es-CR" w:eastAsia="es-CR"/>
        </w:rPr>
        <w:t>Mantener el ascensor en óptimas condiciones</w:t>
      </w:r>
    </w:p>
    <w:p w14:paraId="6980EC1D" w14:textId="77777777" w:rsidR="00D42CD1" w:rsidRDefault="00D42CD1" w:rsidP="00D42CD1">
      <w:pPr>
        <w:ind w:left="708"/>
        <w:rPr>
          <w:rFonts w:ascii="Tahoma" w:hAnsi="Tahoma" w:cs="Tahoma"/>
          <w:sz w:val="24"/>
          <w:szCs w:val="18"/>
          <w:lang w:val="es-CR" w:eastAsia="es-CR"/>
        </w:rPr>
      </w:pPr>
      <w:r>
        <w:rPr>
          <w:rFonts w:ascii="Tahoma" w:hAnsi="Tahoma" w:cs="Tahoma"/>
          <w:b/>
          <w:sz w:val="24"/>
          <w:szCs w:val="18"/>
          <w:lang w:val="es-CR" w:eastAsia="es-CR"/>
        </w:rPr>
        <w:t xml:space="preserve">Necesidad: </w:t>
      </w:r>
      <w:r>
        <w:rPr>
          <w:rFonts w:ascii="Tahoma" w:hAnsi="Tahoma" w:cs="Tahoma"/>
          <w:sz w:val="24"/>
          <w:szCs w:val="18"/>
          <w:lang w:val="es-CR" w:eastAsia="es-CR"/>
        </w:rPr>
        <w:tab/>
        <w:t>Mantenimiento del ascensor</w:t>
      </w:r>
    </w:p>
    <w:p w14:paraId="11EEFCB0" w14:textId="77777777" w:rsidR="00D42CD1" w:rsidRDefault="00D42CD1" w:rsidP="00D42CD1">
      <w:pPr>
        <w:ind w:firstLine="708"/>
        <w:rPr>
          <w:rFonts w:ascii="Tahoma" w:hAnsi="Tahoma" w:cs="Tahoma"/>
          <w:sz w:val="24"/>
          <w:szCs w:val="18"/>
          <w:lang w:val="es-CR" w:eastAsia="es-CR"/>
        </w:rPr>
      </w:pPr>
      <w:r>
        <w:rPr>
          <w:rFonts w:ascii="Tahoma" w:hAnsi="Tahoma" w:cs="Tahoma"/>
          <w:b/>
          <w:sz w:val="24"/>
          <w:szCs w:val="18"/>
          <w:lang w:val="es-CR" w:eastAsia="es-CR"/>
        </w:rPr>
        <w:t>Finalidad:</w:t>
      </w:r>
      <w:r>
        <w:rPr>
          <w:rFonts w:ascii="Tahoma" w:hAnsi="Tahoma" w:cs="Tahoma"/>
          <w:sz w:val="24"/>
          <w:szCs w:val="18"/>
          <w:lang w:val="es-CR" w:eastAsia="es-CR"/>
        </w:rPr>
        <w:t xml:space="preserve"> Cubrir dicha necesidad</w:t>
      </w:r>
    </w:p>
    <w:p w14:paraId="544E3A8D" w14:textId="77777777" w:rsidR="00D42CD1" w:rsidRDefault="00D42CD1" w:rsidP="00D42CD1">
      <w:pPr>
        <w:rPr>
          <w:rFonts w:ascii="Tahoma" w:hAnsi="Tahoma" w:cs="Tahoma"/>
          <w:sz w:val="24"/>
          <w:szCs w:val="18"/>
          <w:lang w:val="es-CR" w:eastAsia="es-CR"/>
        </w:rPr>
      </w:pPr>
    </w:p>
    <w:p w14:paraId="2BE0B2C5" w14:textId="77777777" w:rsidR="00D42CD1" w:rsidRDefault="00D42CD1" w:rsidP="00D42CD1">
      <w:pPr>
        <w:jc w:val="both"/>
        <w:rPr>
          <w:rFonts w:ascii="Tahoma" w:hAnsi="Tahoma" w:cs="Tahoma"/>
          <w:sz w:val="24"/>
          <w:szCs w:val="18"/>
          <w:lang w:val="es-CR" w:eastAsia="es-CR"/>
        </w:rPr>
      </w:pPr>
      <w:r>
        <w:rPr>
          <w:rFonts w:ascii="Tahoma" w:hAnsi="Tahoma" w:cs="Tahoma"/>
          <w:sz w:val="24"/>
          <w:szCs w:val="18"/>
          <w:lang w:val="es-CR" w:eastAsia="es-CR"/>
        </w:rPr>
        <w:t>Por la naturaleza de este servicio, es indispensable su renovación, por lo tanto, se gestiona lo pertinente para su contratación nuevamente.</w:t>
      </w:r>
    </w:p>
    <w:p w14:paraId="58290F02" w14:textId="77777777" w:rsidR="00D42CD1" w:rsidRDefault="00D42CD1" w:rsidP="00D42CD1">
      <w:pPr>
        <w:rPr>
          <w:rFonts w:ascii="Tahoma" w:hAnsi="Tahoma" w:cs="Tahoma"/>
          <w:sz w:val="24"/>
          <w:szCs w:val="18"/>
          <w:lang w:val="es-CR" w:eastAsia="es-CR"/>
        </w:rPr>
      </w:pPr>
    </w:p>
    <w:p w14:paraId="715FC69F" w14:textId="77777777" w:rsidR="0020327B" w:rsidRPr="00114657" w:rsidRDefault="0020327B" w:rsidP="0020327B">
      <w:pPr>
        <w:rPr>
          <w:rFonts w:ascii="Tahoma" w:hAnsi="Tahoma" w:cs="Tahoma"/>
          <w:sz w:val="24"/>
          <w:szCs w:val="18"/>
          <w:lang w:val="es-CR" w:eastAsia="es-CR"/>
        </w:rPr>
      </w:pPr>
      <w:r w:rsidRPr="00114657">
        <w:rPr>
          <w:rFonts w:ascii="Tahoma" w:hAnsi="Tahoma" w:cs="Tahoma"/>
          <w:sz w:val="24"/>
          <w:szCs w:val="18"/>
          <w:lang w:val="es-CR" w:eastAsia="es-CR"/>
        </w:rPr>
        <w:t xml:space="preserve">Se incluyen recursos para </w:t>
      </w:r>
      <w:r w:rsidR="00390B09" w:rsidRPr="00114657">
        <w:rPr>
          <w:rFonts w:ascii="Tahoma" w:hAnsi="Tahoma" w:cs="Tahoma"/>
          <w:sz w:val="24"/>
          <w:szCs w:val="18"/>
          <w:lang w:val="es-CR" w:eastAsia="es-CR"/>
        </w:rPr>
        <w:t>la limpieza del tanque de agua y de tanques sépticos, por la suma de ¢1,</w:t>
      </w:r>
      <w:r w:rsidR="00114657" w:rsidRPr="00114657">
        <w:rPr>
          <w:rFonts w:ascii="Tahoma" w:hAnsi="Tahoma" w:cs="Tahoma"/>
          <w:sz w:val="24"/>
          <w:szCs w:val="18"/>
          <w:lang w:val="es-CR" w:eastAsia="es-CR"/>
        </w:rPr>
        <w:t>0</w:t>
      </w:r>
      <w:r w:rsidR="00390B09" w:rsidRPr="00114657">
        <w:rPr>
          <w:rFonts w:ascii="Tahoma" w:hAnsi="Tahoma" w:cs="Tahoma"/>
          <w:sz w:val="24"/>
          <w:szCs w:val="18"/>
          <w:lang w:val="es-CR" w:eastAsia="es-CR"/>
        </w:rPr>
        <w:t>50,000.00.</w:t>
      </w:r>
    </w:p>
    <w:p w14:paraId="0253BEAC" w14:textId="77777777" w:rsidR="00390B09" w:rsidRPr="00942BE4" w:rsidRDefault="00390B09" w:rsidP="0020327B">
      <w:pPr>
        <w:rPr>
          <w:rFonts w:ascii="Tahoma" w:hAnsi="Tahoma" w:cs="Tahoma"/>
          <w:color w:val="FF0000"/>
          <w:sz w:val="24"/>
          <w:szCs w:val="18"/>
          <w:lang w:val="es-CR" w:eastAsia="es-CR"/>
        </w:rPr>
      </w:pPr>
    </w:p>
    <w:p w14:paraId="61C6782A" w14:textId="77777777" w:rsidR="001910CC" w:rsidRPr="008F3FFF" w:rsidRDefault="001910CC" w:rsidP="0065629E">
      <w:pPr>
        <w:jc w:val="both"/>
        <w:rPr>
          <w:rFonts w:ascii="Tahoma" w:hAnsi="Tahoma" w:cs="Tahoma"/>
          <w:color w:val="FF0000"/>
          <w:sz w:val="24"/>
          <w:szCs w:val="24"/>
          <w:lang w:val="es-MX"/>
        </w:rPr>
      </w:pPr>
    </w:p>
    <w:p w14:paraId="15FCDF7F" w14:textId="77777777" w:rsidR="00CD4409" w:rsidRDefault="00CD4409" w:rsidP="00466DE4">
      <w:pPr>
        <w:pStyle w:val="Ttulo2"/>
        <w:rPr>
          <w:lang w:eastAsia="es-CR"/>
        </w:rPr>
      </w:pPr>
    </w:p>
    <w:p w14:paraId="2116B566" w14:textId="77777777" w:rsidR="0046691F" w:rsidRPr="008A337F" w:rsidRDefault="0046691F" w:rsidP="00466DE4">
      <w:pPr>
        <w:pStyle w:val="Ttulo2"/>
        <w:rPr>
          <w:lang w:eastAsia="es-CR"/>
        </w:rPr>
      </w:pPr>
      <w:bookmarkStart w:id="47" w:name="_Toc482772463"/>
      <w:r w:rsidRPr="008A337F">
        <w:rPr>
          <w:lang w:eastAsia="es-CR"/>
        </w:rPr>
        <w:t>1.08.04 Mantenimiento y reparación de maquinaria y equipo de producción</w:t>
      </w:r>
      <w:bookmarkEnd w:id="47"/>
    </w:p>
    <w:p w14:paraId="7F39CE9C" w14:textId="77777777" w:rsidR="00B02FBC" w:rsidRPr="008F3FFF" w:rsidRDefault="00B02FBC" w:rsidP="00B02FBC">
      <w:pPr>
        <w:ind w:left="708"/>
        <w:jc w:val="both"/>
        <w:rPr>
          <w:rFonts w:ascii="Tahoma" w:hAnsi="Tahoma" w:cs="Tahoma"/>
          <w:color w:val="FF0000"/>
          <w:sz w:val="24"/>
          <w:szCs w:val="18"/>
          <w:lang w:val="es-CR" w:eastAsia="es-CR"/>
        </w:rPr>
      </w:pPr>
    </w:p>
    <w:p w14:paraId="224613E1" w14:textId="7BEA4B09" w:rsidR="008B5629" w:rsidRDefault="00114657" w:rsidP="00D42CD1">
      <w:pPr>
        <w:jc w:val="both"/>
        <w:rPr>
          <w:rFonts w:ascii="Tahoma" w:hAnsi="Tahoma" w:cs="Tahoma"/>
          <w:sz w:val="24"/>
          <w:szCs w:val="18"/>
          <w:lang w:val="es-CR" w:eastAsia="es-CR"/>
        </w:rPr>
      </w:pPr>
      <w:r>
        <w:rPr>
          <w:rFonts w:ascii="Tahoma" w:hAnsi="Tahoma" w:cs="Tahoma"/>
          <w:sz w:val="24"/>
          <w:szCs w:val="18"/>
          <w:lang w:val="es-CR" w:eastAsia="es-CR"/>
        </w:rPr>
        <w:t xml:space="preserve">Estos recursos no pueden considerarse prescindibles, por cuanto se presupuestan como </w:t>
      </w:r>
      <w:proofErr w:type="spellStart"/>
      <w:r>
        <w:rPr>
          <w:rFonts w:ascii="Tahoma" w:hAnsi="Tahoma" w:cs="Tahoma"/>
          <w:sz w:val="24"/>
          <w:szCs w:val="18"/>
          <w:lang w:val="es-CR" w:eastAsia="es-CR"/>
        </w:rPr>
        <w:t>extralímite</w:t>
      </w:r>
      <w:proofErr w:type="spellEnd"/>
      <w:r>
        <w:rPr>
          <w:rFonts w:ascii="Tahoma" w:hAnsi="Tahoma" w:cs="Tahoma"/>
          <w:sz w:val="24"/>
          <w:szCs w:val="18"/>
          <w:lang w:val="es-CR" w:eastAsia="es-CR"/>
        </w:rPr>
        <w:t xml:space="preserve"> únicamente en razón de las restricciones presupuestarias, pero en realidad se requieren como complemento a los recursos presupuestados dentro del límite:</w:t>
      </w:r>
    </w:p>
    <w:p w14:paraId="664D8357" w14:textId="77777777" w:rsidR="00D42CD1" w:rsidRDefault="00D42CD1" w:rsidP="00D42CD1">
      <w:pPr>
        <w:jc w:val="both"/>
        <w:rPr>
          <w:rFonts w:ascii="Tahoma" w:hAnsi="Tahoma" w:cs="Tahoma"/>
          <w:sz w:val="24"/>
          <w:szCs w:val="18"/>
          <w:lang w:val="es-CR" w:eastAsia="es-CR"/>
        </w:rPr>
      </w:pPr>
    </w:p>
    <w:p w14:paraId="172E0D92" w14:textId="77777777"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005-2013-LFCG</w:t>
      </w:r>
    </w:p>
    <w:p w14:paraId="5CCB5A1A" w14:textId="3029DE98"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 xml:space="preserve">Monto del contrato: </w:t>
      </w:r>
      <w:r>
        <w:rPr>
          <w:rFonts w:ascii="Tahoma" w:hAnsi="Tahoma" w:cs="Tahoma"/>
          <w:sz w:val="24"/>
          <w:szCs w:val="18"/>
          <w:lang w:val="es-CR" w:eastAsia="es-CR"/>
        </w:rPr>
        <w:t>¢</w:t>
      </w:r>
      <w:r w:rsidR="00CD50A0">
        <w:rPr>
          <w:rFonts w:ascii="Tahoma" w:hAnsi="Tahoma" w:cs="Tahoma"/>
          <w:sz w:val="24"/>
          <w:szCs w:val="18"/>
          <w:lang w:val="es-CR" w:eastAsia="es-CR"/>
        </w:rPr>
        <w:t>1,872</w:t>
      </w:r>
      <w:r>
        <w:rPr>
          <w:rFonts w:ascii="Tahoma" w:hAnsi="Tahoma" w:cs="Tahoma"/>
          <w:sz w:val="24"/>
          <w:szCs w:val="18"/>
          <w:lang w:val="es-CR" w:eastAsia="es-CR"/>
        </w:rPr>
        <w:t>,</w:t>
      </w:r>
      <w:r w:rsidR="00CD50A0">
        <w:rPr>
          <w:rFonts w:ascii="Tahoma" w:hAnsi="Tahoma" w:cs="Tahoma"/>
          <w:sz w:val="24"/>
          <w:szCs w:val="18"/>
          <w:lang w:val="es-CR" w:eastAsia="es-CR"/>
        </w:rPr>
        <w:t>201.73</w:t>
      </w:r>
    </w:p>
    <w:p w14:paraId="004C7CE7" w14:textId="04A8A43C"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mantenimiento correctivo de la Planta Eléctrica</w:t>
      </w:r>
    </w:p>
    <w:p w14:paraId="11605B26" w14:textId="77777777"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w:t>
      </w:r>
    </w:p>
    <w:p w14:paraId="3895813F" w14:textId="77777777"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Ente:</w:t>
      </w:r>
      <w:r>
        <w:rPr>
          <w:rFonts w:ascii="Tahoma" w:hAnsi="Tahoma" w:cs="Tahoma"/>
          <w:sz w:val="24"/>
          <w:szCs w:val="18"/>
          <w:lang w:val="es-CR" w:eastAsia="es-CR"/>
        </w:rPr>
        <w:t xml:space="preserve"> </w:t>
      </w:r>
      <w:r>
        <w:rPr>
          <w:rFonts w:ascii="Tahoma" w:hAnsi="Tahoma" w:cs="Tahoma"/>
          <w:sz w:val="24"/>
          <w:szCs w:val="18"/>
          <w:lang w:val="es-CR" w:eastAsia="es-CR"/>
        </w:rPr>
        <w:tab/>
      </w:r>
      <w:proofErr w:type="spellStart"/>
      <w:r>
        <w:rPr>
          <w:rFonts w:ascii="Tahoma" w:hAnsi="Tahoma" w:cs="Tahoma"/>
          <w:sz w:val="24"/>
          <w:szCs w:val="18"/>
          <w:lang w:val="es-CR" w:eastAsia="es-CR"/>
        </w:rPr>
        <w:t>Propace</w:t>
      </w:r>
      <w:proofErr w:type="spellEnd"/>
      <w:r>
        <w:rPr>
          <w:rFonts w:ascii="Tahoma" w:hAnsi="Tahoma" w:cs="Tahoma"/>
          <w:sz w:val="24"/>
          <w:szCs w:val="18"/>
          <w:lang w:val="es-CR" w:eastAsia="es-CR"/>
        </w:rPr>
        <w:t xml:space="preserve"> Ingeniería, S.A.</w:t>
      </w:r>
    </w:p>
    <w:p w14:paraId="5A8C17D2" w14:textId="77777777"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w:t>
      </w:r>
      <w:r>
        <w:rPr>
          <w:rFonts w:ascii="Tahoma" w:hAnsi="Tahoma" w:cs="Tahoma"/>
          <w:b/>
          <w:sz w:val="24"/>
          <w:szCs w:val="18"/>
          <w:lang w:val="es-CR" w:eastAsia="es-CR"/>
        </w:rPr>
        <w:t xml:space="preserve"> </w:t>
      </w:r>
      <w:r>
        <w:rPr>
          <w:rFonts w:ascii="Tahoma" w:hAnsi="Tahoma" w:cs="Tahoma"/>
          <w:sz w:val="24"/>
          <w:szCs w:val="18"/>
          <w:lang w:val="es-CR" w:eastAsia="es-CR"/>
        </w:rPr>
        <w:t>4 años</w:t>
      </w:r>
    </w:p>
    <w:p w14:paraId="4B7ABFB6" w14:textId="77777777"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 xml:space="preserve">Vencimiento: </w:t>
      </w:r>
      <w:r>
        <w:rPr>
          <w:rFonts w:ascii="Tahoma" w:hAnsi="Tahoma" w:cs="Tahoma"/>
          <w:sz w:val="24"/>
          <w:szCs w:val="18"/>
          <w:lang w:val="es-CR" w:eastAsia="es-CR"/>
        </w:rPr>
        <w:t>el</w:t>
      </w:r>
      <w:r>
        <w:rPr>
          <w:rFonts w:ascii="Tahoma" w:hAnsi="Tahoma" w:cs="Tahoma"/>
          <w:b/>
          <w:sz w:val="24"/>
          <w:szCs w:val="18"/>
          <w:lang w:val="es-CR" w:eastAsia="es-CR"/>
        </w:rPr>
        <w:t xml:space="preserve"> </w:t>
      </w:r>
      <w:r>
        <w:rPr>
          <w:rFonts w:ascii="Tahoma" w:hAnsi="Tahoma" w:cs="Tahoma"/>
          <w:sz w:val="24"/>
          <w:szCs w:val="18"/>
          <w:lang w:val="es-CR" w:eastAsia="es-CR"/>
        </w:rPr>
        <w:t>31/07/2017 vence el cuarto año.</w:t>
      </w:r>
    </w:p>
    <w:p w14:paraId="3F197C96" w14:textId="77777777"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Necesidad:</w:t>
      </w:r>
      <w:r>
        <w:rPr>
          <w:rFonts w:ascii="Tahoma" w:hAnsi="Tahoma" w:cs="Tahoma"/>
          <w:sz w:val="24"/>
          <w:szCs w:val="18"/>
          <w:lang w:val="es-CR" w:eastAsia="es-CR"/>
        </w:rPr>
        <w:t xml:space="preserve"> Que la planta eléctrica de suministro alternativo de energía se encuentre en óptimas condiciones.</w:t>
      </w:r>
    </w:p>
    <w:p w14:paraId="4FCD6DAB" w14:textId="77777777"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Propósito:</w:t>
      </w:r>
      <w:r>
        <w:rPr>
          <w:rFonts w:ascii="Tahoma" w:hAnsi="Tahoma" w:cs="Tahoma"/>
          <w:sz w:val="24"/>
          <w:szCs w:val="18"/>
          <w:lang w:val="es-CR" w:eastAsia="es-CR"/>
        </w:rPr>
        <w:t xml:space="preserve"> Mantener este equipo en las condiciones adecuadas para su funcionamiento.</w:t>
      </w:r>
    </w:p>
    <w:p w14:paraId="16F51789" w14:textId="77777777" w:rsidR="00D42CD1" w:rsidRDefault="00D42CD1" w:rsidP="00D42CD1">
      <w:pPr>
        <w:ind w:left="708"/>
        <w:jc w:val="both"/>
        <w:rPr>
          <w:rFonts w:ascii="Tahoma" w:hAnsi="Tahoma" w:cs="Tahoma"/>
          <w:sz w:val="24"/>
          <w:szCs w:val="18"/>
          <w:lang w:val="es-CR" w:eastAsia="es-CR"/>
        </w:rPr>
      </w:pPr>
      <w:r>
        <w:rPr>
          <w:rFonts w:ascii="Tahoma" w:hAnsi="Tahoma" w:cs="Tahoma"/>
          <w:b/>
          <w:sz w:val="24"/>
          <w:szCs w:val="18"/>
          <w:lang w:val="es-CR" w:eastAsia="es-CR"/>
        </w:rPr>
        <w:t>Beneficio institucional</w:t>
      </w:r>
      <w:r>
        <w:rPr>
          <w:rFonts w:ascii="Tahoma" w:hAnsi="Tahoma" w:cs="Tahoma"/>
          <w:sz w:val="24"/>
          <w:szCs w:val="18"/>
          <w:lang w:val="es-CR" w:eastAsia="es-CR"/>
        </w:rPr>
        <w:t>: Contar en los casos de emergencia que se presenten, con la solución alterna de suministro de energía en las condiciones necesarias, que garanticen la continuidad de trabajo en la PGR.</w:t>
      </w:r>
    </w:p>
    <w:p w14:paraId="53949126" w14:textId="77777777" w:rsidR="00D42CD1" w:rsidRDefault="00D42CD1" w:rsidP="00D42CD1">
      <w:pPr>
        <w:ind w:left="708"/>
        <w:jc w:val="both"/>
        <w:rPr>
          <w:rFonts w:ascii="Tahoma" w:hAnsi="Tahoma" w:cs="Tahoma"/>
          <w:sz w:val="24"/>
          <w:szCs w:val="18"/>
          <w:lang w:val="es-CR" w:eastAsia="es-CR"/>
        </w:rPr>
      </w:pPr>
    </w:p>
    <w:p w14:paraId="0591495B" w14:textId="77777777" w:rsidR="00D42CD1" w:rsidRDefault="00D42CD1" w:rsidP="00CD50A0">
      <w:pPr>
        <w:jc w:val="both"/>
        <w:rPr>
          <w:rFonts w:ascii="Tahoma" w:hAnsi="Tahoma" w:cs="Tahoma"/>
          <w:sz w:val="24"/>
          <w:szCs w:val="18"/>
          <w:lang w:val="es-CR" w:eastAsia="es-CR"/>
        </w:rPr>
      </w:pPr>
      <w:r>
        <w:rPr>
          <w:rFonts w:ascii="Tahoma" w:hAnsi="Tahoma" w:cs="Tahoma"/>
          <w:sz w:val="24"/>
          <w:szCs w:val="18"/>
          <w:lang w:val="es-CR" w:eastAsia="es-CR"/>
        </w:rPr>
        <w:t>Ante el vencimiento de este contrato, actualmente, se gestiona su renovación de manera que se mantenga el servicio en iguales condiciones.</w:t>
      </w:r>
    </w:p>
    <w:p w14:paraId="46B4902C" w14:textId="77777777" w:rsidR="00D42CD1" w:rsidRPr="00942BE4" w:rsidRDefault="00D42CD1" w:rsidP="00D42CD1">
      <w:pPr>
        <w:jc w:val="both"/>
        <w:rPr>
          <w:rFonts w:ascii="Tahoma" w:hAnsi="Tahoma" w:cs="Tahoma"/>
          <w:color w:val="FF0000"/>
          <w:sz w:val="24"/>
          <w:szCs w:val="18"/>
          <w:lang w:val="es-CR" w:eastAsia="es-CR"/>
        </w:rPr>
      </w:pPr>
    </w:p>
    <w:p w14:paraId="75755D3A" w14:textId="77777777" w:rsidR="008B5629" w:rsidRPr="00114657" w:rsidRDefault="00114657" w:rsidP="00CD50A0">
      <w:pPr>
        <w:jc w:val="both"/>
        <w:rPr>
          <w:rFonts w:ascii="Tahoma" w:hAnsi="Tahoma" w:cs="Tahoma"/>
          <w:sz w:val="24"/>
          <w:szCs w:val="18"/>
          <w:lang w:val="es-CR" w:eastAsia="es-CR"/>
        </w:rPr>
      </w:pPr>
      <w:r w:rsidRPr="00114657">
        <w:rPr>
          <w:rFonts w:ascii="Tahoma" w:hAnsi="Tahoma" w:cs="Tahoma"/>
          <w:sz w:val="24"/>
          <w:szCs w:val="18"/>
          <w:lang w:val="es-CR" w:eastAsia="es-CR"/>
        </w:rPr>
        <w:t>S</w:t>
      </w:r>
      <w:r w:rsidR="008B5629" w:rsidRPr="00114657">
        <w:rPr>
          <w:rFonts w:ascii="Tahoma" w:hAnsi="Tahoma" w:cs="Tahoma"/>
          <w:sz w:val="24"/>
          <w:szCs w:val="18"/>
          <w:lang w:val="es-CR" w:eastAsia="es-CR"/>
        </w:rPr>
        <w:t>e presupuesta un total de ¢</w:t>
      </w:r>
      <w:r w:rsidRPr="00114657">
        <w:rPr>
          <w:rFonts w:ascii="Tahoma" w:hAnsi="Tahoma" w:cs="Tahoma"/>
          <w:sz w:val="24"/>
          <w:szCs w:val="18"/>
          <w:lang w:val="es-CR" w:eastAsia="es-CR"/>
        </w:rPr>
        <w:t>750</w:t>
      </w:r>
      <w:r w:rsidR="008B5629" w:rsidRPr="00114657">
        <w:rPr>
          <w:rFonts w:ascii="Tahoma" w:hAnsi="Tahoma" w:cs="Tahoma"/>
          <w:sz w:val="24"/>
          <w:szCs w:val="18"/>
          <w:lang w:val="es-CR" w:eastAsia="es-CR"/>
        </w:rPr>
        <w:t>,000.00 para el mantenimiento y reparación de la bomba de agua.</w:t>
      </w:r>
    </w:p>
    <w:p w14:paraId="05DCBC5B" w14:textId="77777777" w:rsidR="006D26AD" w:rsidRDefault="006D26AD" w:rsidP="00CD50A0">
      <w:pPr>
        <w:jc w:val="both"/>
        <w:rPr>
          <w:rFonts w:ascii="Tahoma" w:hAnsi="Tahoma" w:cs="Tahoma"/>
          <w:color w:val="FF0000"/>
          <w:sz w:val="24"/>
          <w:szCs w:val="18"/>
          <w:lang w:val="es-CR" w:eastAsia="es-CR"/>
        </w:rPr>
      </w:pPr>
    </w:p>
    <w:p w14:paraId="514D2A0F" w14:textId="77777777" w:rsidR="00CD50A0" w:rsidRDefault="00CD50A0" w:rsidP="00CD50A0">
      <w:pPr>
        <w:jc w:val="both"/>
        <w:rPr>
          <w:rFonts w:ascii="Tahoma" w:hAnsi="Tahoma" w:cs="Tahoma"/>
          <w:color w:val="FF0000"/>
          <w:sz w:val="24"/>
          <w:szCs w:val="18"/>
          <w:lang w:val="es-CR" w:eastAsia="es-CR"/>
        </w:rPr>
      </w:pPr>
    </w:p>
    <w:p w14:paraId="65FC4A9B" w14:textId="77777777" w:rsidR="00CD50A0" w:rsidRDefault="00CD50A0" w:rsidP="00CD50A0">
      <w:pPr>
        <w:pStyle w:val="Ttulo2"/>
        <w:rPr>
          <w:lang w:eastAsia="es-CR"/>
        </w:rPr>
      </w:pPr>
      <w:bookmarkStart w:id="48" w:name="_Toc482619431"/>
      <w:bookmarkStart w:id="49" w:name="_Toc482772464"/>
      <w:r>
        <w:rPr>
          <w:lang w:eastAsia="es-CR"/>
        </w:rPr>
        <w:t>1.08.05 Mantenimiento y reparación de equipo de transporte</w:t>
      </w:r>
      <w:bookmarkEnd w:id="48"/>
      <w:bookmarkEnd w:id="49"/>
    </w:p>
    <w:p w14:paraId="1AC70177" w14:textId="77777777" w:rsidR="00CD50A0" w:rsidRDefault="00CD50A0" w:rsidP="00CD50A0">
      <w:pPr>
        <w:jc w:val="both"/>
        <w:rPr>
          <w:rFonts w:ascii="Tahoma" w:hAnsi="Tahoma" w:cs="Tahoma"/>
          <w:b/>
          <w:color w:val="FF0000"/>
          <w:sz w:val="24"/>
          <w:szCs w:val="18"/>
          <w:lang w:val="es-CR" w:eastAsia="es-CR"/>
        </w:rPr>
      </w:pPr>
    </w:p>
    <w:p w14:paraId="5F8FEDF2" w14:textId="77777777" w:rsidR="00CD50A0" w:rsidRDefault="00CD50A0" w:rsidP="00CD50A0">
      <w:pPr>
        <w:jc w:val="both"/>
        <w:rPr>
          <w:rFonts w:ascii="Tahoma" w:hAnsi="Tahoma" w:cs="Tahoma"/>
          <w:sz w:val="24"/>
          <w:szCs w:val="18"/>
          <w:lang w:val="es-CR" w:eastAsia="es-CR"/>
        </w:rPr>
      </w:pPr>
      <w:r>
        <w:rPr>
          <w:rFonts w:ascii="Tahoma" w:hAnsi="Tahoma" w:cs="Tahoma"/>
          <w:sz w:val="24"/>
          <w:szCs w:val="18"/>
          <w:lang w:val="es-CR" w:eastAsia="es-CR"/>
        </w:rPr>
        <w:t xml:space="preserve">En esta </w:t>
      </w:r>
      <w:proofErr w:type="spellStart"/>
      <w:r>
        <w:rPr>
          <w:rFonts w:ascii="Tahoma" w:hAnsi="Tahoma" w:cs="Tahoma"/>
          <w:sz w:val="24"/>
          <w:szCs w:val="18"/>
          <w:lang w:val="es-CR" w:eastAsia="es-CR"/>
        </w:rPr>
        <w:t>subpartida</w:t>
      </w:r>
      <w:proofErr w:type="spellEnd"/>
      <w:r>
        <w:rPr>
          <w:rFonts w:ascii="Tahoma" w:hAnsi="Tahoma" w:cs="Tahoma"/>
          <w:sz w:val="24"/>
          <w:szCs w:val="18"/>
          <w:lang w:val="es-CR" w:eastAsia="es-CR"/>
        </w:rPr>
        <w:t xml:space="preserve"> se incluyen los recursos para atender el contrato siguiente:</w:t>
      </w:r>
    </w:p>
    <w:p w14:paraId="2FA85434" w14:textId="77777777" w:rsidR="00CD50A0" w:rsidRDefault="00CD50A0" w:rsidP="00CD50A0">
      <w:pPr>
        <w:tabs>
          <w:tab w:val="left" w:pos="1470"/>
        </w:tabs>
        <w:jc w:val="both"/>
        <w:rPr>
          <w:rFonts w:ascii="Tahoma" w:hAnsi="Tahoma" w:cs="Tahoma"/>
          <w:b/>
          <w:i/>
          <w:color w:val="FF0000"/>
          <w:sz w:val="24"/>
          <w:szCs w:val="18"/>
          <w:lang w:val="es-CR" w:eastAsia="es-CR"/>
        </w:rPr>
      </w:pPr>
    </w:p>
    <w:p w14:paraId="67B308F5"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24"/>
          <w:lang w:val="es-MX"/>
        </w:rPr>
        <w:t>0432016000200064-00</w:t>
      </w:r>
    </w:p>
    <w:p w14:paraId="5A6B9670"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Monto del contrato: </w:t>
      </w:r>
      <w:r>
        <w:rPr>
          <w:rFonts w:ascii="Tahoma" w:hAnsi="Tahoma" w:cs="Tahoma"/>
          <w:sz w:val="24"/>
          <w:szCs w:val="18"/>
          <w:lang w:val="es-CR" w:eastAsia="es-CR"/>
        </w:rPr>
        <w:t>¢28,300,000.00</w:t>
      </w:r>
    </w:p>
    <w:p w14:paraId="6C77350E"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mantenimiento de la flotilla vehicular de la Institución</w:t>
      </w:r>
    </w:p>
    <w:p w14:paraId="343B4948"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de mantenimiento y reparación</w:t>
      </w:r>
    </w:p>
    <w:p w14:paraId="617717E9"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Ente:</w:t>
      </w:r>
      <w:r>
        <w:rPr>
          <w:rFonts w:ascii="Tahoma" w:hAnsi="Tahoma" w:cs="Tahoma"/>
          <w:sz w:val="24"/>
          <w:szCs w:val="18"/>
          <w:lang w:val="es-CR" w:eastAsia="es-CR"/>
        </w:rPr>
        <w:t xml:space="preserve"> </w:t>
      </w:r>
      <w:r>
        <w:rPr>
          <w:rFonts w:ascii="Tahoma" w:hAnsi="Tahoma" w:cs="Tahoma"/>
          <w:sz w:val="24"/>
          <w:szCs w:val="24"/>
          <w:lang w:val="es-MX"/>
        </w:rPr>
        <w:t>SUPER PITS, S.A.</w:t>
      </w:r>
    </w:p>
    <w:p w14:paraId="30DD2DCC"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 4 años.</w:t>
      </w:r>
    </w:p>
    <w:p w14:paraId="3032B105"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Vencimiento:</w:t>
      </w:r>
      <w:r>
        <w:rPr>
          <w:rFonts w:ascii="Tahoma" w:hAnsi="Tahoma" w:cs="Tahoma"/>
          <w:sz w:val="24"/>
          <w:szCs w:val="18"/>
          <w:lang w:val="es-CR" w:eastAsia="es-CR"/>
        </w:rPr>
        <w:t xml:space="preserve"> el cuarto año vence el 18/12/2020</w:t>
      </w:r>
    </w:p>
    <w:p w14:paraId="23BDD25A"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Pr>
          <w:rFonts w:ascii="Tahoma" w:hAnsi="Tahoma" w:cs="Tahoma"/>
          <w:sz w:val="24"/>
          <w:szCs w:val="18"/>
          <w:lang w:val="es-CR" w:eastAsia="es-CR"/>
        </w:rPr>
        <w:t>Contar con una flotilla de vehículos en buen estado, que garantice el traslado de funcionarios a las diferentes zonas del territorio nacional, donde deben desplazarse en el cumplimiento de sus funciones.</w:t>
      </w:r>
    </w:p>
    <w:p w14:paraId="443B8FC0"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Necesidad:</w:t>
      </w:r>
      <w:r>
        <w:rPr>
          <w:rFonts w:ascii="Tahoma" w:hAnsi="Tahoma" w:cs="Tahoma"/>
          <w:sz w:val="24"/>
          <w:szCs w:val="18"/>
          <w:lang w:val="es-CR" w:eastAsia="es-CR"/>
        </w:rPr>
        <w:tab/>
        <w:t>Proveer a la flotilla vehicular de la PGR del mantenimiento preventivo y correctivo para su operación normal.</w:t>
      </w:r>
    </w:p>
    <w:p w14:paraId="3C069669"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Finalidad:</w:t>
      </w:r>
      <w:r>
        <w:rPr>
          <w:rFonts w:ascii="Tahoma" w:hAnsi="Tahoma" w:cs="Tahoma"/>
          <w:sz w:val="24"/>
          <w:szCs w:val="18"/>
          <w:lang w:val="es-CR" w:eastAsia="es-CR"/>
        </w:rPr>
        <w:t xml:space="preserve"> Mantener este equipo en las condiciones adecuadas para su funcionamiento.</w:t>
      </w:r>
    </w:p>
    <w:p w14:paraId="63C515EE" w14:textId="77777777" w:rsidR="00CD50A0" w:rsidRDefault="00CD50A0" w:rsidP="00CD50A0">
      <w:pPr>
        <w:ind w:left="708"/>
        <w:jc w:val="both"/>
        <w:rPr>
          <w:rFonts w:ascii="Tahoma" w:hAnsi="Tahoma" w:cs="Tahoma"/>
          <w:color w:val="FF0000"/>
          <w:sz w:val="24"/>
          <w:szCs w:val="18"/>
          <w:lang w:val="es-CR" w:eastAsia="es-CR"/>
        </w:rPr>
      </w:pPr>
    </w:p>
    <w:p w14:paraId="337D0AE4" w14:textId="77777777" w:rsidR="00CD50A0" w:rsidRPr="00885808" w:rsidRDefault="00CD50A0" w:rsidP="00CD50A0">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18536E2C" w14:textId="77777777" w:rsidR="00CD50A0" w:rsidRPr="009720B4" w:rsidRDefault="00CD50A0" w:rsidP="00CD50A0">
      <w:pPr>
        <w:jc w:val="both"/>
        <w:rPr>
          <w:rFonts w:ascii="Tahoma" w:hAnsi="Tahoma" w:cs="Tahoma"/>
          <w:color w:val="FF0000"/>
          <w:sz w:val="24"/>
          <w:szCs w:val="18"/>
          <w:lang w:val="es-CR" w:eastAsia="es-CR"/>
        </w:rPr>
      </w:pPr>
    </w:p>
    <w:p w14:paraId="0032A3BD" w14:textId="77777777" w:rsidR="00CD4409" w:rsidRDefault="00CD4409" w:rsidP="00466DE4">
      <w:pPr>
        <w:pStyle w:val="Ttulo2"/>
        <w:rPr>
          <w:lang w:eastAsia="es-CR"/>
        </w:rPr>
      </w:pPr>
    </w:p>
    <w:p w14:paraId="31C03160" w14:textId="77777777" w:rsidR="0046691F" w:rsidRPr="002C79B4" w:rsidRDefault="0046691F" w:rsidP="00466DE4">
      <w:pPr>
        <w:pStyle w:val="Ttulo2"/>
        <w:rPr>
          <w:lang w:eastAsia="es-CR"/>
        </w:rPr>
      </w:pPr>
      <w:bookmarkStart w:id="50" w:name="_Toc482772465"/>
      <w:r w:rsidRPr="002C79B4">
        <w:rPr>
          <w:lang w:eastAsia="es-CR"/>
        </w:rPr>
        <w:t>1.08.06 Mantenimiento y reparación de equipo de comunicación</w:t>
      </w:r>
      <w:bookmarkEnd w:id="50"/>
    </w:p>
    <w:p w14:paraId="3532EDB1" w14:textId="77777777" w:rsidR="00A56619" w:rsidRPr="009720B4" w:rsidRDefault="00A56619" w:rsidP="00814CE7">
      <w:pPr>
        <w:jc w:val="both"/>
        <w:rPr>
          <w:rFonts w:ascii="Tahoma" w:hAnsi="Tahoma" w:cs="Tahoma"/>
          <w:b/>
          <w:color w:val="FF0000"/>
          <w:sz w:val="24"/>
          <w:szCs w:val="18"/>
          <w:lang w:val="es-CR" w:eastAsia="es-CR"/>
        </w:rPr>
      </w:pPr>
    </w:p>
    <w:p w14:paraId="7DD581E7" w14:textId="77777777" w:rsidR="00114657" w:rsidRDefault="00114657" w:rsidP="00114657">
      <w:pPr>
        <w:jc w:val="both"/>
        <w:rPr>
          <w:rFonts w:ascii="Tahoma" w:hAnsi="Tahoma" w:cs="Tahoma"/>
          <w:sz w:val="24"/>
          <w:szCs w:val="18"/>
          <w:lang w:val="es-CR" w:eastAsia="es-CR"/>
        </w:rPr>
      </w:pPr>
      <w:r>
        <w:rPr>
          <w:rFonts w:ascii="Tahoma" w:hAnsi="Tahoma" w:cs="Tahoma"/>
          <w:sz w:val="24"/>
          <w:szCs w:val="18"/>
          <w:lang w:val="es-CR" w:eastAsia="es-CR"/>
        </w:rPr>
        <w:t xml:space="preserve">Estos recursos no pueden considerarse prescindibles, por cuanto se presupuestan como </w:t>
      </w:r>
      <w:proofErr w:type="spellStart"/>
      <w:r>
        <w:rPr>
          <w:rFonts w:ascii="Tahoma" w:hAnsi="Tahoma" w:cs="Tahoma"/>
          <w:sz w:val="24"/>
          <w:szCs w:val="18"/>
          <w:lang w:val="es-CR" w:eastAsia="es-CR"/>
        </w:rPr>
        <w:t>extralímite</w:t>
      </w:r>
      <w:proofErr w:type="spellEnd"/>
      <w:r>
        <w:rPr>
          <w:rFonts w:ascii="Tahoma" w:hAnsi="Tahoma" w:cs="Tahoma"/>
          <w:sz w:val="24"/>
          <w:szCs w:val="18"/>
          <w:lang w:val="es-CR" w:eastAsia="es-CR"/>
        </w:rPr>
        <w:t xml:space="preserve"> únicamente en razón de las restricciones presupuestarias, pero en realidad se requieren como complemento a los recursos presupuestados dentro del límite:</w:t>
      </w:r>
    </w:p>
    <w:p w14:paraId="02E57C9F" w14:textId="77777777" w:rsidR="00114657" w:rsidRDefault="00114657" w:rsidP="00114657">
      <w:pPr>
        <w:jc w:val="both"/>
        <w:rPr>
          <w:rFonts w:ascii="Tahoma" w:hAnsi="Tahoma" w:cs="Tahoma"/>
          <w:sz w:val="24"/>
          <w:szCs w:val="18"/>
          <w:lang w:val="es-CR" w:eastAsia="es-CR"/>
        </w:rPr>
      </w:pPr>
    </w:p>
    <w:p w14:paraId="4EFE6C2C"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007-2015-LFCG</w:t>
      </w:r>
    </w:p>
    <w:p w14:paraId="1188AE93" w14:textId="5903ADE8"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Monto del contrato: </w:t>
      </w:r>
      <w:r>
        <w:rPr>
          <w:rFonts w:ascii="Tahoma" w:hAnsi="Tahoma" w:cs="Tahoma"/>
          <w:sz w:val="24"/>
          <w:szCs w:val="18"/>
          <w:lang w:val="es-CR" w:eastAsia="es-CR"/>
        </w:rPr>
        <w:t>¢1,250,000.00</w:t>
      </w:r>
    </w:p>
    <w:p w14:paraId="439E0808"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mantenimiento de la red inalámbrica de la PGR, incluidos los edificios del SINALEVI y Penal. </w:t>
      </w:r>
    </w:p>
    <w:p w14:paraId="20A6F173" w14:textId="77777777" w:rsidR="00CD50A0" w:rsidRDefault="00CD50A0" w:rsidP="00CD50A0">
      <w:pPr>
        <w:ind w:left="708"/>
        <w:jc w:val="both"/>
        <w:rPr>
          <w:rFonts w:ascii="Tahoma" w:hAnsi="Tahoma" w:cs="Tahoma"/>
          <w:szCs w:val="24"/>
          <w:lang w:val="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 la Red WIFI y el  enlace inalámbrico.</w:t>
      </w:r>
      <w:r>
        <w:rPr>
          <w:rFonts w:ascii="Tahoma" w:hAnsi="Tahoma" w:cs="Tahoma"/>
          <w:szCs w:val="24"/>
          <w:lang w:val="es-CR"/>
        </w:rPr>
        <w:t xml:space="preserve"> </w:t>
      </w:r>
    </w:p>
    <w:p w14:paraId="3F899AC0"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Ente: </w:t>
      </w:r>
      <w:proofErr w:type="spellStart"/>
      <w:r>
        <w:rPr>
          <w:rFonts w:ascii="Tahoma" w:hAnsi="Tahoma" w:cs="Tahoma"/>
          <w:sz w:val="24"/>
          <w:szCs w:val="18"/>
          <w:lang w:val="es-CR" w:eastAsia="es-CR"/>
        </w:rPr>
        <w:t>Anphora</w:t>
      </w:r>
      <w:proofErr w:type="spellEnd"/>
      <w:r>
        <w:rPr>
          <w:rFonts w:ascii="Tahoma" w:hAnsi="Tahoma" w:cs="Tahoma"/>
          <w:sz w:val="24"/>
          <w:szCs w:val="18"/>
          <w:lang w:val="es-CR" w:eastAsia="es-CR"/>
        </w:rPr>
        <w:t>, S.A.</w:t>
      </w:r>
    </w:p>
    <w:p w14:paraId="1D0286A7"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 4 años.</w:t>
      </w:r>
    </w:p>
    <w:p w14:paraId="04F4726A"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Vencimiento:</w:t>
      </w:r>
      <w:r>
        <w:rPr>
          <w:rFonts w:ascii="Tahoma" w:hAnsi="Tahoma" w:cs="Tahoma"/>
          <w:sz w:val="24"/>
          <w:szCs w:val="18"/>
          <w:lang w:val="es-CR" w:eastAsia="es-CR"/>
        </w:rPr>
        <w:t xml:space="preserve"> el 15/07/2019</w:t>
      </w:r>
    </w:p>
    <w:p w14:paraId="30D5F366"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Necesidad:</w:t>
      </w:r>
      <w:r>
        <w:rPr>
          <w:rFonts w:ascii="Tahoma" w:hAnsi="Tahoma" w:cs="Tahoma"/>
          <w:sz w:val="24"/>
          <w:szCs w:val="18"/>
          <w:lang w:val="es-CR" w:eastAsia="es-CR"/>
        </w:rPr>
        <w:t> La institución cuenta con una red inalámbrica funcionando correctamente, pero los dispositivos que la componen están fuera de garantía, si alguno falla el servicio de conexión inalámbrica se vería afectado.</w:t>
      </w:r>
    </w:p>
    <w:p w14:paraId="1AE74DF3" w14:textId="77777777" w:rsidR="00CD50A0" w:rsidRDefault="00CD50A0" w:rsidP="00CD50A0">
      <w:pPr>
        <w:ind w:left="708"/>
        <w:jc w:val="both"/>
        <w:rPr>
          <w:rFonts w:ascii="Tahoma" w:hAnsi="Tahoma" w:cs="Tahoma"/>
          <w:szCs w:val="24"/>
          <w:lang w:val="es-CR"/>
        </w:rPr>
      </w:pPr>
      <w:r>
        <w:rPr>
          <w:rFonts w:ascii="Tahoma" w:hAnsi="Tahoma" w:cs="Tahoma"/>
          <w:sz w:val="24"/>
          <w:szCs w:val="18"/>
          <w:lang w:val="es-CR" w:eastAsia="es-CR"/>
        </w:rPr>
        <w:t>Esta red inalámbrica brinda el servicio de conexión a la red de área local y a internet con el fin de que usuarios internos puedan acceder a los servicios sin estar conectados físicamente a un cable, además, que puedan utilizar sus dispositivos móviles en algunos servicios como internet y correo electrónico sin problema. Por otra parte,  la institución cuenta con un enlace inalámbrico para conectar los diferentes edificios (SINALEVI, Don Eugenio y Penal) al centro de datos,  este enlace es utilizado como contingencia por si falla el enlace primario que es de fibra óptica.</w:t>
      </w:r>
      <w:r>
        <w:rPr>
          <w:rFonts w:ascii="Tahoma" w:hAnsi="Tahoma" w:cs="Tahoma"/>
          <w:szCs w:val="24"/>
          <w:lang w:val="es-CR"/>
        </w:rPr>
        <w:t xml:space="preserve"> </w:t>
      </w:r>
    </w:p>
    <w:p w14:paraId="36A6181A" w14:textId="77777777" w:rsidR="00CD50A0" w:rsidRDefault="00CD50A0" w:rsidP="00CD50A0">
      <w:pPr>
        <w:ind w:left="708"/>
        <w:jc w:val="both"/>
        <w:rPr>
          <w:rFonts w:ascii="Tahoma" w:hAnsi="Tahoma" w:cs="Tahoma"/>
          <w:b/>
          <w:sz w:val="24"/>
          <w:szCs w:val="18"/>
          <w:lang w:val="es-CR" w:eastAsia="es-CR"/>
        </w:rPr>
      </w:pPr>
      <w:r>
        <w:rPr>
          <w:rFonts w:ascii="Tahoma" w:hAnsi="Tahoma" w:cs="Tahoma"/>
          <w:b/>
          <w:sz w:val="24"/>
          <w:szCs w:val="18"/>
          <w:lang w:val="es-CR" w:eastAsia="es-CR"/>
        </w:rPr>
        <w:t>Finalidad:</w:t>
      </w:r>
      <w:r>
        <w:rPr>
          <w:rFonts w:ascii="Tahoma" w:hAnsi="Tahoma" w:cs="Tahoma"/>
          <w:sz w:val="24"/>
          <w:szCs w:val="18"/>
          <w:lang w:val="es-CR" w:eastAsia="es-CR"/>
        </w:rPr>
        <w:t xml:space="preserve"> Mantener el servicio de conexión inalámbrica en la institución activo, para que tanto  los funcionarios internos como los visitantes, tengan conexión a internet desde sus dispositivos móviles.</w:t>
      </w:r>
      <w:r>
        <w:rPr>
          <w:rFonts w:ascii="Tahoma" w:hAnsi="Tahoma" w:cs="Tahoma"/>
          <w:b/>
          <w:sz w:val="24"/>
          <w:szCs w:val="18"/>
          <w:lang w:val="es-CR" w:eastAsia="es-CR"/>
        </w:rPr>
        <w:t xml:space="preserve"> </w:t>
      </w:r>
    </w:p>
    <w:p w14:paraId="1CF77976" w14:textId="77777777" w:rsidR="00CD50A0" w:rsidRDefault="00CD50A0" w:rsidP="00CD50A0">
      <w:pPr>
        <w:ind w:left="708"/>
        <w:jc w:val="both"/>
        <w:rPr>
          <w:rFonts w:ascii="Tahoma" w:hAnsi="Tahoma" w:cs="Tahoma"/>
          <w:color w:val="FF0000"/>
          <w:sz w:val="24"/>
          <w:szCs w:val="18"/>
          <w:lang w:val="es-CR" w:eastAsia="es-CR"/>
        </w:rPr>
      </w:pPr>
      <w:r>
        <w:rPr>
          <w:rFonts w:ascii="Tahoma" w:hAnsi="Tahoma" w:cs="Tahoma"/>
          <w:b/>
          <w:sz w:val="24"/>
          <w:szCs w:val="18"/>
          <w:lang w:val="es-CR" w:eastAsia="es-CR"/>
        </w:rPr>
        <w:t>Beneficio institucional</w:t>
      </w:r>
      <w:r>
        <w:rPr>
          <w:rFonts w:ascii="Tahoma" w:hAnsi="Tahoma" w:cs="Tahoma"/>
          <w:sz w:val="24"/>
          <w:szCs w:val="18"/>
          <w:lang w:val="es-CR" w:eastAsia="es-CR"/>
        </w:rPr>
        <w:t>: El beneficio de estos servicios es mantener la conexión por medio de la red local activa siempre, y así brindar la continuidad de los servicios que ofrece Tecnologías de Información tanto a los funcionarios de la PGR, como a los visitantes.</w:t>
      </w:r>
      <w:r>
        <w:rPr>
          <w:rFonts w:ascii="Tahoma" w:hAnsi="Tahoma" w:cs="Tahoma"/>
          <w:color w:val="FF0000"/>
          <w:sz w:val="24"/>
          <w:szCs w:val="18"/>
          <w:lang w:val="es-CR" w:eastAsia="es-CR"/>
        </w:rPr>
        <w:t xml:space="preserve">  </w:t>
      </w:r>
    </w:p>
    <w:p w14:paraId="53DD2514" w14:textId="77777777" w:rsidR="00CD50A0" w:rsidRDefault="00CD50A0" w:rsidP="00114657">
      <w:pPr>
        <w:jc w:val="both"/>
        <w:rPr>
          <w:rFonts w:ascii="Tahoma" w:hAnsi="Tahoma" w:cs="Tahoma"/>
          <w:sz w:val="24"/>
          <w:szCs w:val="18"/>
          <w:lang w:val="es-CR" w:eastAsia="es-CR"/>
        </w:rPr>
      </w:pPr>
    </w:p>
    <w:p w14:paraId="65E44CA6" w14:textId="6E55F408" w:rsidR="00CD50A0" w:rsidRDefault="00CD50A0" w:rsidP="00114657">
      <w:pPr>
        <w:jc w:val="both"/>
        <w:rPr>
          <w:rFonts w:ascii="Tahoma" w:hAnsi="Tahoma" w:cs="Tahoma"/>
          <w:sz w:val="24"/>
          <w:szCs w:val="18"/>
          <w:lang w:val="es-CR" w:eastAsia="es-CR"/>
        </w:rPr>
      </w:pPr>
      <w:r>
        <w:rPr>
          <w:rFonts w:ascii="Tahoma" w:hAnsi="Tahoma" w:cs="Tahoma"/>
          <w:sz w:val="24"/>
          <w:szCs w:val="18"/>
          <w:lang w:val="es-CR" w:eastAsia="es-CR"/>
        </w:rPr>
        <w:t>Contrato nuevo:</w:t>
      </w:r>
    </w:p>
    <w:p w14:paraId="38EAA36C" w14:textId="77777777" w:rsidR="00114657" w:rsidRPr="00114657" w:rsidRDefault="00114657" w:rsidP="00114657">
      <w:pPr>
        <w:shd w:val="clear" w:color="auto" w:fill="FFFFFF"/>
        <w:ind w:left="708"/>
        <w:jc w:val="both"/>
        <w:rPr>
          <w:rFonts w:ascii="Arial" w:hAnsi="Arial" w:cs="Arial"/>
          <w:sz w:val="17"/>
          <w:szCs w:val="17"/>
          <w:lang w:val="es-MX" w:eastAsia="es-MX"/>
        </w:rPr>
      </w:pPr>
      <w:r w:rsidRPr="00114657">
        <w:rPr>
          <w:rFonts w:ascii="Tahoma" w:hAnsi="Tahoma" w:cs="Tahoma"/>
          <w:b/>
          <w:sz w:val="24"/>
          <w:szCs w:val="18"/>
          <w:lang w:val="es-CR" w:eastAsia="es-CR"/>
        </w:rPr>
        <w:t>Necesidad:</w:t>
      </w:r>
      <w:r w:rsidRPr="00114657">
        <w:rPr>
          <w:rFonts w:ascii="Arial" w:hAnsi="Arial" w:cs="Arial"/>
          <w:b/>
          <w:bCs/>
          <w:sz w:val="36"/>
          <w:lang w:val="es-MX" w:eastAsia="es-MX"/>
        </w:rPr>
        <w:t> </w:t>
      </w:r>
      <w:r w:rsidRPr="00114657">
        <w:rPr>
          <w:rFonts w:ascii="Arial" w:hAnsi="Arial" w:cs="Arial"/>
          <w:bCs/>
          <w:sz w:val="24"/>
          <w:szCs w:val="24"/>
          <w:lang w:val="es-MX" w:eastAsia="es-MX"/>
        </w:rPr>
        <w:t xml:space="preserve">La suscripción de un nuevo contrato para </w:t>
      </w:r>
      <w:r>
        <w:rPr>
          <w:rFonts w:ascii="Tahoma" w:hAnsi="Tahoma" w:cs="Tahoma"/>
          <w:sz w:val="24"/>
          <w:szCs w:val="24"/>
          <w:lang w:val="es-MX" w:eastAsia="es-MX"/>
        </w:rPr>
        <w:t>el</w:t>
      </w:r>
      <w:r w:rsidRPr="00114657">
        <w:rPr>
          <w:rFonts w:ascii="Tahoma" w:hAnsi="Tahoma" w:cs="Tahoma"/>
          <w:sz w:val="24"/>
          <w:szCs w:val="24"/>
          <w:lang w:val="es-MX" w:eastAsia="es-MX"/>
        </w:rPr>
        <w:t xml:space="preserve"> servicio de Mantenimiento Preventivo y Correctivo de la plataforma de telefonía institucional.</w:t>
      </w:r>
    </w:p>
    <w:p w14:paraId="1C8C40E7" w14:textId="77777777" w:rsidR="00114657" w:rsidRPr="00114657" w:rsidRDefault="00114657" w:rsidP="00114657">
      <w:pPr>
        <w:shd w:val="clear" w:color="auto" w:fill="FFFFFF"/>
        <w:ind w:left="708"/>
        <w:jc w:val="both"/>
        <w:rPr>
          <w:rFonts w:ascii="Arial" w:hAnsi="Arial" w:cs="Arial"/>
          <w:sz w:val="17"/>
          <w:szCs w:val="17"/>
          <w:lang w:val="es-MX" w:eastAsia="es-MX"/>
        </w:rPr>
      </w:pPr>
      <w:r w:rsidRPr="00114657">
        <w:rPr>
          <w:rFonts w:ascii="Tahoma" w:hAnsi="Tahoma" w:cs="Tahoma"/>
          <w:b/>
          <w:sz w:val="24"/>
          <w:szCs w:val="18"/>
          <w:lang w:val="es-CR" w:eastAsia="es-CR"/>
        </w:rPr>
        <w:t>Propósito:</w:t>
      </w:r>
      <w:r w:rsidRPr="00114657">
        <w:rPr>
          <w:rFonts w:ascii="Arial" w:hAnsi="Arial" w:cs="Arial"/>
          <w:b/>
          <w:bCs/>
          <w:sz w:val="36"/>
          <w:lang w:val="es-MX" w:eastAsia="es-MX"/>
        </w:rPr>
        <w:t> </w:t>
      </w:r>
      <w:r w:rsidRPr="00114657">
        <w:rPr>
          <w:rFonts w:ascii="Tahoma" w:hAnsi="Tahoma" w:cs="Tahoma"/>
          <w:sz w:val="24"/>
          <w:szCs w:val="24"/>
          <w:lang w:val="es-MX" w:eastAsia="es-MX"/>
        </w:rPr>
        <w:t>Mantener un contrato activo con algún representante de la marca CISCO experto en telefonía, para que brinde el mantenimiento preventivo y correctivo necesario a la plataforma de telefonía en la PGR</w:t>
      </w:r>
    </w:p>
    <w:p w14:paraId="4BA2A027" w14:textId="77777777" w:rsidR="00114657" w:rsidRPr="00114657" w:rsidRDefault="00114657" w:rsidP="00114657">
      <w:pPr>
        <w:shd w:val="clear" w:color="auto" w:fill="FFFFFF"/>
        <w:ind w:left="708"/>
        <w:jc w:val="both"/>
        <w:rPr>
          <w:rFonts w:ascii="Tahoma" w:hAnsi="Tahoma" w:cs="Tahoma"/>
          <w:sz w:val="24"/>
          <w:szCs w:val="24"/>
          <w:lang w:val="es-MX" w:eastAsia="es-MX"/>
        </w:rPr>
      </w:pPr>
      <w:r w:rsidRPr="00114657">
        <w:rPr>
          <w:rFonts w:ascii="Tahoma" w:hAnsi="Tahoma" w:cs="Tahoma"/>
          <w:b/>
          <w:sz w:val="24"/>
          <w:szCs w:val="18"/>
          <w:lang w:val="es-CR" w:eastAsia="es-CR"/>
        </w:rPr>
        <w:t>Beneficio:</w:t>
      </w:r>
      <w:r w:rsidRPr="00114657">
        <w:rPr>
          <w:rFonts w:ascii="Arial" w:hAnsi="Arial" w:cs="Arial"/>
          <w:b/>
          <w:bCs/>
          <w:sz w:val="36"/>
          <w:lang w:val="es-MX" w:eastAsia="es-MX"/>
        </w:rPr>
        <w:t> </w:t>
      </w:r>
      <w:r w:rsidRPr="00114657">
        <w:rPr>
          <w:rFonts w:ascii="Tahoma" w:hAnsi="Tahoma" w:cs="Tahoma"/>
          <w:sz w:val="24"/>
          <w:szCs w:val="24"/>
          <w:lang w:val="es-MX" w:eastAsia="es-MX"/>
        </w:rPr>
        <w:t>El beneficio es tener una empresa experta en el tema de telefonía que brinde el mantenimiento y apoyo técnico necesario a toda la plataforma de telefonía institucional, asegurando el servicio y la calidad del mismo.</w:t>
      </w:r>
    </w:p>
    <w:p w14:paraId="38E6E7E3" w14:textId="77777777" w:rsidR="00114657" w:rsidRDefault="00114657" w:rsidP="00114657">
      <w:pPr>
        <w:shd w:val="clear" w:color="auto" w:fill="FFFFFF"/>
        <w:ind w:left="708"/>
        <w:jc w:val="both"/>
        <w:rPr>
          <w:rFonts w:ascii="Tahoma" w:hAnsi="Tahoma" w:cs="Tahoma"/>
          <w:color w:val="000000"/>
          <w:sz w:val="24"/>
          <w:szCs w:val="24"/>
          <w:lang w:val="es-MX" w:eastAsia="es-MX"/>
        </w:rPr>
      </w:pPr>
      <w:r w:rsidRPr="00114657">
        <w:rPr>
          <w:rFonts w:ascii="Tahoma" w:hAnsi="Tahoma" w:cs="Tahoma"/>
          <w:b/>
          <w:sz w:val="24"/>
          <w:szCs w:val="18"/>
          <w:lang w:val="es-MX" w:eastAsia="es-CR"/>
        </w:rPr>
        <w:t>Monto aproximado del contrato:</w:t>
      </w:r>
      <w:r>
        <w:rPr>
          <w:rFonts w:ascii="Arial" w:hAnsi="Arial" w:cs="Arial"/>
          <w:color w:val="222222"/>
          <w:sz w:val="17"/>
          <w:szCs w:val="17"/>
          <w:lang w:val="es-MX" w:eastAsia="es-MX"/>
        </w:rPr>
        <w:t xml:space="preserve"> </w:t>
      </w:r>
      <w:r w:rsidRPr="00114657">
        <w:rPr>
          <w:rFonts w:ascii="Tahoma" w:hAnsi="Tahoma" w:cs="Tahoma"/>
          <w:color w:val="000000"/>
          <w:sz w:val="24"/>
          <w:szCs w:val="24"/>
          <w:lang w:val="es-MX" w:eastAsia="es-MX"/>
        </w:rPr>
        <w:t>¢4,000,000.00</w:t>
      </w:r>
    </w:p>
    <w:p w14:paraId="2919E307" w14:textId="77777777" w:rsidR="00CD50A0" w:rsidRDefault="00CD50A0" w:rsidP="00CD50A0">
      <w:pPr>
        <w:shd w:val="clear" w:color="auto" w:fill="FFFFFF"/>
        <w:jc w:val="both"/>
        <w:rPr>
          <w:rFonts w:ascii="Arial" w:hAnsi="Arial" w:cs="Arial"/>
          <w:color w:val="222222"/>
          <w:sz w:val="17"/>
          <w:szCs w:val="17"/>
          <w:lang w:val="es-MX" w:eastAsia="es-MX"/>
        </w:rPr>
      </w:pPr>
    </w:p>
    <w:p w14:paraId="0D5AC2A3" w14:textId="77777777" w:rsidR="00031363" w:rsidRPr="00114657" w:rsidRDefault="00031363" w:rsidP="00512879">
      <w:pPr>
        <w:ind w:left="708"/>
        <w:jc w:val="both"/>
        <w:rPr>
          <w:rFonts w:ascii="Tahoma" w:hAnsi="Tahoma" w:cs="Tahoma"/>
          <w:color w:val="FF0000"/>
          <w:sz w:val="24"/>
          <w:szCs w:val="18"/>
          <w:lang w:val="es-MX" w:eastAsia="es-CR"/>
        </w:rPr>
      </w:pPr>
    </w:p>
    <w:p w14:paraId="6DE9B284" w14:textId="77777777" w:rsidR="00315332" w:rsidRPr="009720B4" w:rsidRDefault="00315332" w:rsidP="00A56619">
      <w:pPr>
        <w:jc w:val="both"/>
        <w:rPr>
          <w:rFonts w:ascii="Tahoma" w:hAnsi="Tahoma" w:cs="Tahoma"/>
          <w:b/>
          <w:color w:val="FF0000"/>
          <w:sz w:val="24"/>
          <w:szCs w:val="18"/>
          <w:lang w:val="es-CR" w:eastAsia="es-CR"/>
        </w:rPr>
      </w:pPr>
    </w:p>
    <w:p w14:paraId="397260D9" w14:textId="77777777" w:rsidR="0046691F" w:rsidRPr="002B0218" w:rsidRDefault="0046691F" w:rsidP="00466DE4">
      <w:pPr>
        <w:pStyle w:val="Ttulo2"/>
        <w:rPr>
          <w:lang w:eastAsia="es-CR"/>
        </w:rPr>
      </w:pPr>
      <w:bookmarkStart w:id="51" w:name="_Toc482772466"/>
      <w:r w:rsidRPr="002B0218">
        <w:rPr>
          <w:lang w:eastAsia="es-CR"/>
        </w:rPr>
        <w:t>1.08.07 Mantenimiento y reparación de equipo y mobiliario de oficina</w:t>
      </w:r>
      <w:bookmarkEnd w:id="51"/>
    </w:p>
    <w:p w14:paraId="73FA3813" w14:textId="77777777" w:rsidR="00A27F8B" w:rsidRPr="009720B4" w:rsidRDefault="00A27F8B" w:rsidP="001622AD">
      <w:pPr>
        <w:jc w:val="both"/>
        <w:rPr>
          <w:rFonts w:ascii="Tahoma" w:hAnsi="Tahoma" w:cs="Tahoma"/>
          <w:b/>
          <w:color w:val="FF0000"/>
          <w:sz w:val="24"/>
          <w:szCs w:val="18"/>
          <w:lang w:val="es-CR" w:eastAsia="es-CR"/>
        </w:rPr>
      </w:pPr>
    </w:p>
    <w:p w14:paraId="61462989" w14:textId="77777777" w:rsidR="003B6258" w:rsidRDefault="003B6258" w:rsidP="003B6258">
      <w:pPr>
        <w:jc w:val="both"/>
        <w:rPr>
          <w:rFonts w:ascii="Tahoma" w:hAnsi="Tahoma" w:cs="Tahoma"/>
          <w:sz w:val="24"/>
          <w:szCs w:val="18"/>
          <w:lang w:val="es-CR" w:eastAsia="es-CR"/>
        </w:rPr>
      </w:pPr>
      <w:r>
        <w:rPr>
          <w:rFonts w:ascii="Tahoma" w:hAnsi="Tahoma" w:cs="Tahoma"/>
          <w:sz w:val="24"/>
          <w:szCs w:val="18"/>
          <w:lang w:val="es-CR" w:eastAsia="es-CR"/>
        </w:rPr>
        <w:t xml:space="preserve">Estos recursos no pueden considerarse prescindibles, por cuanto se presupuestan como </w:t>
      </w:r>
      <w:proofErr w:type="spellStart"/>
      <w:r>
        <w:rPr>
          <w:rFonts w:ascii="Tahoma" w:hAnsi="Tahoma" w:cs="Tahoma"/>
          <w:sz w:val="24"/>
          <w:szCs w:val="18"/>
          <w:lang w:val="es-CR" w:eastAsia="es-CR"/>
        </w:rPr>
        <w:t>extralímite</w:t>
      </w:r>
      <w:proofErr w:type="spellEnd"/>
      <w:r>
        <w:rPr>
          <w:rFonts w:ascii="Tahoma" w:hAnsi="Tahoma" w:cs="Tahoma"/>
          <w:sz w:val="24"/>
          <w:szCs w:val="18"/>
          <w:lang w:val="es-CR" w:eastAsia="es-CR"/>
        </w:rPr>
        <w:t xml:space="preserve"> únicamente en razón de las restricciones presupuestarias, pero en realidad se requieren como complemento a los recursos presupuestados dentro del límite:</w:t>
      </w:r>
    </w:p>
    <w:p w14:paraId="727FD35C" w14:textId="77777777" w:rsidR="00CD50A0" w:rsidRDefault="00CD50A0" w:rsidP="003B6258">
      <w:pPr>
        <w:jc w:val="both"/>
        <w:rPr>
          <w:rFonts w:ascii="Tahoma" w:hAnsi="Tahoma" w:cs="Tahoma"/>
          <w:sz w:val="24"/>
          <w:szCs w:val="18"/>
          <w:lang w:val="es-CR" w:eastAsia="es-CR"/>
        </w:rPr>
      </w:pPr>
    </w:p>
    <w:p w14:paraId="5F31CBC7"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011-2013-LFCG</w:t>
      </w:r>
    </w:p>
    <w:p w14:paraId="14637C12" w14:textId="07D299F5"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Monto estimado: </w:t>
      </w:r>
      <w:r>
        <w:rPr>
          <w:rFonts w:ascii="Tahoma" w:hAnsi="Tahoma" w:cs="Tahoma"/>
          <w:sz w:val="24"/>
          <w:szCs w:val="18"/>
          <w:lang w:val="es-CR" w:eastAsia="es-CR"/>
        </w:rPr>
        <w:t>¢1,200,000.00</w:t>
      </w:r>
    </w:p>
    <w:p w14:paraId="479B6BCC" w14:textId="34D05FD4"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Mantenimiento correctivo del equipo de fotocopiado propiedad de la Institución</w:t>
      </w:r>
    </w:p>
    <w:p w14:paraId="30833FDC"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w:t>
      </w:r>
    </w:p>
    <w:p w14:paraId="3635B117"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Ente: </w:t>
      </w:r>
      <w:r>
        <w:rPr>
          <w:rFonts w:ascii="Tahoma" w:hAnsi="Tahoma" w:cs="Tahoma"/>
          <w:sz w:val="24"/>
          <w:szCs w:val="18"/>
          <w:lang w:val="es-CR" w:eastAsia="es-CR"/>
        </w:rPr>
        <w:t>Copias Dinámicas, S.A</w:t>
      </w:r>
    </w:p>
    <w:p w14:paraId="44D794D9" w14:textId="77777777" w:rsidR="00CD50A0" w:rsidRDefault="00CD50A0" w:rsidP="00CD50A0">
      <w:pPr>
        <w:ind w:left="708"/>
        <w:jc w:val="both"/>
        <w:rPr>
          <w:rFonts w:ascii="Tahoma" w:hAnsi="Tahoma" w:cs="Tahoma"/>
          <w:b/>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 4 años.</w:t>
      </w:r>
    </w:p>
    <w:p w14:paraId="1D762C57"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Vencimiento: </w:t>
      </w:r>
      <w:r>
        <w:rPr>
          <w:rFonts w:ascii="Tahoma" w:hAnsi="Tahoma" w:cs="Tahoma"/>
          <w:sz w:val="24"/>
          <w:szCs w:val="18"/>
          <w:lang w:val="es-CR" w:eastAsia="es-CR"/>
        </w:rPr>
        <w:t>el 31 de</w:t>
      </w:r>
      <w:r>
        <w:rPr>
          <w:rFonts w:ascii="Tahoma" w:hAnsi="Tahoma" w:cs="Tahoma"/>
          <w:b/>
          <w:sz w:val="24"/>
          <w:szCs w:val="18"/>
          <w:lang w:val="es-CR" w:eastAsia="es-CR"/>
        </w:rPr>
        <w:t xml:space="preserve"> </w:t>
      </w:r>
      <w:r>
        <w:rPr>
          <w:rFonts w:ascii="Tahoma" w:hAnsi="Tahoma" w:cs="Tahoma"/>
          <w:sz w:val="24"/>
          <w:szCs w:val="18"/>
          <w:lang w:val="es-CR" w:eastAsia="es-CR"/>
        </w:rPr>
        <w:t>octubre de 2017 estaría venciendo el cuarto año.</w:t>
      </w:r>
    </w:p>
    <w:p w14:paraId="598FC179"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Pr>
          <w:rFonts w:ascii="Tahoma" w:hAnsi="Tahoma" w:cs="Tahoma"/>
          <w:sz w:val="24"/>
          <w:szCs w:val="18"/>
          <w:lang w:val="es-CR" w:eastAsia="es-CR"/>
        </w:rPr>
        <w:t>Mantener el equipo en óptimas condiciones</w:t>
      </w:r>
    </w:p>
    <w:p w14:paraId="7AFE1DD0"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Necesidad: </w:t>
      </w:r>
      <w:r>
        <w:rPr>
          <w:rFonts w:ascii="Tahoma" w:hAnsi="Tahoma" w:cs="Tahoma"/>
          <w:sz w:val="24"/>
          <w:szCs w:val="18"/>
          <w:lang w:val="es-CR" w:eastAsia="es-CR"/>
        </w:rPr>
        <w:tab/>
        <w:t>Mantenimiento del  equipo de fotocopiado</w:t>
      </w:r>
    </w:p>
    <w:p w14:paraId="01CAB31F" w14:textId="77777777" w:rsidR="00CD50A0" w:rsidRDefault="00CD50A0" w:rsidP="00CD50A0">
      <w:pPr>
        <w:ind w:firstLine="708"/>
        <w:jc w:val="both"/>
        <w:rPr>
          <w:rFonts w:ascii="Tahoma" w:hAnsi="Tahoma" w:cs="Tahoma"/>
          <w:sz w:val="24"/>
          <w:szCs w:val="18"/>
          <w:lang w:val="es-CR" w:eastAsia="es-CR"/>
        </w:rPr>
      </w:pPr>
      <w:r>
        <w:rPr>
          <w:rFonts w:ascii="Tahoma" w:hAnsi="Tahoma" w:cs="Tahoma"/>
          <w:b/>
          <w:sz w:val="24"/>
          <w:szCs w:val="18"/>
          <w:lang w:val="es-CR" w:eastAsia="es-CR"/>
        </w:rPr>
        <w:t>Finalidad:</w:t>
      </w:r>
      <w:r>
        <w:rPr>
          <w:rFonts w:ascii="Tahoma" w:hAnsi="Tahoma" w:cs="Tahoma"/>
          <w:sz w:val="24"/>
          <w:szCs w:val="18"/>
          <w:lang w:val="es-CR" w:eastAsia="es-CR"/>
        </w:rPr>
        <w:t xml:space="preserve"> Cubrir dicha necesidad</w:t>
      </w:r>
    </w:p>
    <w:p w14:paraId="584657CB" w14:textId="77777777" w:rsidR="00CD50A0" w:rsidRDefault="00CD50A0" w:rsidP="00CD50A0">
      <w:pPr>
        <w:ind w:firstLine="708"/>
        <w:jc w:val="both"/>
        <w:rPr>
          <w:rFonts w:ascii="Tahoma" w:hAnsi="Tahoma" w:cs="Tahoma"/>
          <w:sz w:val="24"/>
          <w:szCs w:val="18"/>
          <w:lang w:val="es-CR" w:eastAsia="es-CR"/>
        </w:rPr>
      </w:pPr>
    </w:p>
    <w:p w14:paraId="1DA2F50C" w14:textId="77777777" w:rsidR="00CD50A0" w:rsidRDefault="00CD50A0" w:rsidP="00CD50A0">
      <w:pPr>
        <w:ind w:left="708"/>
        <w:jc w:val="both"/>
        <w:rPr>
          <w:rFonts w:ascii="Tahoma" w:hAnsi="Tahoma" w:cs="Tahoma"/>
          <w:sz w:val="24"/>
          <w:szCs w:val="18"/>
          <w:lang w:val="es-CR" w:eastAsia="es-CR"/>
        </w:rPr>
      </w:pPr>
      <w:r>
        <w:rPr>
          <w:rFonts w:ascii="Tahoma" w:hAnsi="Tahoma" w:cs="Tahoma"/>
          <w:sz w:val="24"/>
          <w:szCs w:val="18"/>
          <w:lang w:val="es-CR" w:eastAsia="es-CR"/>
        </w:rPr>
        <w:t>Por la naturaleza de este servicio, durante el 2017 se tramita la renovación del contrato en las mismas condiciones del actual.</w:t>
      </w:r>
    </w:p>
    <w:p w14:paraId="0F9F7FDD" w14:textId="77777777" w:rsidR="00CD50A0" w:rsidRDefault="00CD50A0" w:rsidP="00CD50A0">
      <w:pPr>
        <w:jc w:val="both"/>
        <w:rPr>
          <w:rFonts w:ascii="Tahoma" w:hAnsi="Tahoma" w:cs="Tahoma"/>
          <w:b/>
          <w:color w:val="FF0000"/>
          <w:sz w:val="24"/>
          <w:szCs w:val="18"/>
          <w:lang w:val="es-CR" w:eastAsia="es-CR"/>
        </w:rPr>
      </w:pPr>
    </w:p>
    <w:p w14:paraId="74F90518" w14:textId="77777777" w:rsidR="00CD50A0" w:rsidRDefault="00CD50A0" w:rsidP="00CD50A0">
      <w:pPr>
        <w:ind w:left="708"/>
        <w:jc w:val="both"/>
        <w:rPr>
          <w:rFonts w:ascii="Tahoma" w:hAnsi="Tahoma" w:cs="Tahoma"/>
          <w:b/>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001-2014-LFCG</w:t>
      </w:r>
    </w:p>
    <w:p w14:paraId="10455252" w14:textId="47BA0E03"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Monto del contrato: </w:t>
      </w:r>
      <w:r>
        <w:rPr>
          <w:rFonts w:ascii="Tahoma" w:hAnsi="Tahoma" w:cs="Tahoma"/>
          <w:sz w:val="24"/>
          <w:szCs w:val="18"/>
          <w:lang w:val="es-CR" w:eastAsia="es-CR"/>
        </w:rPr>
        <w:t>¢5,000,000.00</w:t>
      </w:r>
    </w:p>
    <w:p w14:paraId="4E73DD25" w14:textId="20DBE111"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Mantenimiento correctivo de aires acondicionados</w:t>
      </w:r>
    </w:p>
    <w:p w14:paraId="4DF7A79C"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w:t>
      </w:r>
    </w:p>
    <w:p w14:paraId="30E5FD57" w14:textId="77777777" w:rsidR="00CD50A0" w:rsidRDefault="00CD50A0" w:rsidP="00CD50A0">
      <w:pPr>
        <w:ind w:left="708"/>
        <w:jc w:val="both"/>
        <w:rPr>
          <w:rFonts w:ascii="Tahoma" w:hAnsi="Tahoma" w:cs="Tahoma"/>
          <w:sz w:val="24"/>
          <w:szCs w:val="18"/>
          <w:lang w:val="pt-BR" w:eastAsia="es-CR"/>
        </w:rPr>
      </w:pPr>
      <w:r>
        <w:rPr>
          <w:rFonts w:ascii="Tahoma" w:hAnsi="Tahoma" w:cs="Tahoma"/>
          <w:b/>
          <w:sz w:val="24"/>
          <w:szCs w:val="18"/>
          <w:lang w:val="pt-BR" w:eastAsia="es-CR"/>
        </w:rPr>
        <w:t>Ente:</w:t>
      </w:r>
      <w:r>
        <w:rPr>
          <w:rFonts w:ascii="Tahoma" w:hAnsi="Tahoma" w:cs="Tahoma"/>
          <w:sz w:val="24"/>
          <w:szCs w:val="18"/>
          <w:lang w:val="pt-BR" w:eastAsia="es-CR"/>
        </w:rPr>
        <w:t xml:space="preserve"> </w:t>
      </w:r>
      <w:r>
        <w:rPr>
          <w:rFonts w:ascii="Tahoma" w:hAnsi="Tahoma" w:cs="Tahoma"/>
          <w:sz w:val="24"/>
          <w:szCs w:val="18"/>
          <w:lang w:val="pt-BR" w:eastAsia="es-CR"/>
        </w:rPr>
        <w:tab/>
        <w:t xml:space="preserve">Grupo Comercial </w:t>
      </w:r>
      <w:proofErr w:type="spellStart"/>
      <w:r>
        <w:rPr>
          <w:rFonts w:ascii="Tahoma" w:hAnsi="Tahoma" w:cs="Tahoma"/>
          <w:sz w:val="24"/>
          <w:szCs w:val="18"/>
          <w:lang w:val="pt-BR" w:eastAsia="es-CR"/>
        </w:rPr>
        <w:t>Tectronic</w:t>
      </w:r>
      <w:proofErr w:type="spellEnd"/>
      <w:r>
        <w:rPr>
          <w:rFonts w:ascii="Tahoma" w:hAnsi="Tahoma" w:cs="Tahoma"/>
          <w:sz w:val="24"/>
          <w:szCs w:val="18"/>
          <w:lang w:val="pt-BR" w:eastAsia="es-CR"/>
        </w:rPr>
        <w:t>, S.A.</w:t>
      </w:r>
    </w:p>
    <w:p w14:paraId="0234BB24"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 4 años.</w:t>
      </w:r>
    </w:p>
    <w:p w14:paraId="3BFC00F6"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Vencimiento: </w:t>
      </w:r>
      <w:r>
        <w:rPr>
          <w:rFonts w:ascii="Tahoma" w:hAnsi="Tahoma" w:cs="Tahoma"/>
          <w:sz w:val="24"/>
          <w:szCs w:val="18"/>
          <w:lang w:val="es-CR" w:eastAsia="es-CR"/>
        </w:rPr>
        <w:t>el 13 de</w:t>
      </w:r>
      <w:r>
        <w:rPr>
          <w:rFonts w:ascii="Tahoma" w:hAnsi="Tahoma" w:cs="Tahoma"/>
          <w:b/>
          <w:sz w:val="24"/>
          <w:szCs w:val="18"/>
          <w:lang w:val="es-CR" w:eastAsia="es-CR"/>
        </w:rPr>
        <w:t xml:space="preserve"> </w:t>
      </w:r>
      <w:r>
        <w:rPr>
          <w:rFonts w:ascii="Tahoma" w:hAnsi="Tahoma" w:cs="Tahoma"/>
          <w:sz w:val="24"/>
          <w:szCs w:val="18"/>
          <w:lang w:val="es-CR" w:eastAsia="es-CR"/>
        </w:rPr>
        <w:t>mayo del año 2018 vence el cuarto periodo.</w:t>
      </w:r>
    </w:p>
    <w:p w14:paraId="4DBDAFA4"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Pr>
          <w:rFonts w:ascii="Tahoma" w:hAnsi="Tahoma" w:cs="Tahoma"/>
          <w:sz w:val="24"/>
          <w:szCs w:val="18"/>
          <w:lang w:val="es-CR" w:eastAsia="es-CR"/>
        </w:rPr>
        <w:t>Mantener el equipo en óptimas condiciones</w:t>
      </w:r>
    </w:p>
    <w:p w14:paraId="010801FF"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Necesidad: </w:t>
      </w:r>
      <w:r>
        <w:rPr>
          <w:rFonts w:ascii="Tahoma" w:hAnsi="Tahoma" w:cs="Tahoma"/>
          <w:sz w:val="24"/>
          <w:szCs w:val="18"/>
          <w:lang w:val="es-CR" w:eastAsia="es-CR"/>
        </w:rPr>
        <w:tab/>
        <w:t>Mantenimiento de los aires acondicionados</w:t>
      </w:r>
    </w:p>
    <w:p w14:paraId="2B4137D4" w14:textId="77777777" w:rsidR="00CD50A0" w:rsidRDefault="00CD50A0" w:rsidP="00CD50A0">
      <w:pPr>
        <w:ind w:firstLine="708"/>
        <w:jc w:val="both"/>
        <w:rPr>
          <w:rFonts w:ascii="Tahoma" w:hAnsi="Tahoma" w:cs="Tahoma"/>
          <w:sz w:val="24"/>
          <w:szCs w:val="18"/>
          <w:lang w:val="es-CR" w:eastAsia="es-CR"/>
        </w:rPr>
      </w:pPr>
      <w:r>
        <w:rPr>
          <w:rFonts w:ascii="Tahoma" w:hAnsi="Tahoma" w:cs="Tahoma"/>
          <w:b/>
          <w:sz w:val="24"/>
          <w:szCs w:val="18"/>
          <w:lang w:val="es-CR" w:eastAsia="es-CR"/>
        </w:rPr>
        <w:t>Finalidad:</w:t>
      </w:r>
      <w:r>
        <w:rPr>
          <w:rFonts w:ascii="Tahoma" w:hAnsi="Tahoma" w:cs="Tahoma"/>
          <w:sz w:val="24"/>
          <w:szCs w:val="18"/>
          <w:lang w:val="es-CR" w:eastAsia="es-CR"/>
        </w:rPr>
        <w:t xml:space="preserve"> Cubrir dicha necesidad</w:t>
      </w:r>
    </w:p>
    <w:p w14:paraId="2CDC6563" w14:textId="77777777" w:rsidR="00CD50A0" w:rsidRDefault="00CD50A0" w:rsidP="003B6258">
      <w:pPr>
        <w:jc w:val="both"/>
        <w:rPr>
          <w:rFonts w:ascii="Tahoma" w:hAnsi="Tahoma" w:cs="Tahoma"/>
          <w:sz w:val="24"/>
          <w:szCs w:val="18"/>
          <w:lang w:val="es-CR" w:eastAsia="es-CR"/>
        </w:rPr>
      </w:pPr>
    </w:p>
    <w:p w14:paraId="5BB457B1" w14:textId="77777777" w:rsidR="00EA066A" w:rsidRPr="003B6258" w:rsidRDefault="003B6258" w:rsidP="003B6258">
      <w:pPr>
        <w:ind w:left="709"/>
        <w:jc w:val="both"/>
        <w:rPr>
          <w:rFonts w:ascii="Tahoma" w:hAnsi="Tahoma" w:cs="Tahoma"/>
          <w:sz w:val="24"/>
          <w:szCs w:val="18"/>
          <w:lang w:val="es-CR" w:eastAsia="es-CR"/>
        </w:rPr>
      </w:pPr>
      <w:r w:rsidRPr="003B6258">
        <w:rPr>
          <w:rFonts w:ascii="Tahoma" w:hAnsi="Tahoma" w:cs="Tahoma"/>
          <w:sz w:val="24"/>
          <w:szCs w:val="18"/>
          <w:lang w:val="es-CR" w:eastAsia="es-CR"/>
        </w:rPr>
        <w:t>Incluye una</w:t>
      </w:r>
      <w:r w:rsidR="00F45EBF" w:rsidRPr="003B6258">
        <w:rPr>
          <w:rFonts w:ascii="Tahoma" w:hAnsi="Tahoma" w:cs="Tahoma"/>
          <w:sz w:val="24"/>
          <w:szCs w:val="18"/>
          <w:lang w:val="es-CR" w:eastAsia="es-CR"/>
        </w:rPr>
        <w:t xml:space="preserve"> previsión de ¢</w:t>
      </w:r>
      <w:r w:rsidR="007A5F4E" w:rsidRPr="003B6258">
        <w:rPr>
          <w:rFonts w:ascii="Tahoma" w:hAnsi="Tahoma" w:cs="Tahoma"/>
          <w:sz w:val="24"/>
          <w:szCs w:val="18"/>
          <w:lang w:val="es-CR" w:eastAsia="es-CR"/>
        </w:rPr>
        <w:t>1,0</w:t>
      </w:r>
      <w:r w:rsidR="00F45EBF" w:rsidRPr="003B6258">
        <w:rPr>
          <w:rFonts w:ascii="Tahoma" w:hAnsi="Tahoma" w:cs="Tahoma"/>
          <w:sz w:val="24"/>
          <w:szCs w:val="18"/>
          <w:lang w:val="es-CR" w:eastAsia="es-CR"/>
        </w:rPr>
        <w:t xml:space="preserve">00,000.00, </w:t>
      </w:r>
      <w:r w:rsidR="00EA066A" w:rsidRPr="003B6258">
        <w:rPr>
          <w:rFonts w:ascii="Tahoma" w:hAnsi="Tahoma" w:cs="Tahoma"/>
          <w:sz w:val="24"/>
          <w:szCs w:val="18"/>
          <w:lang w:val="es-CR" w:eastAsia="es-CR"/>
        </w:rPr>
        <w:t>con el fin de cubrir las reparaciones ocasionales que deben dársele a los relojes marcadores utilizados para la recepción de documentos y que constituyen una herramienta básica a la hora de realizar esta tarea, máxime que diariamente se rec</w:t>
      </w:r>
      <w:r w:rsidR="00F45EBF" w:rsidRPr="003B6258">
        <w:rPr>
          <w:rFonts w:ascii="Tahoma" w:hAnsi="Tahoma" w:cs="Tahoma"/>
          <w:sz w:val="24"/>
          <w:szCs w:val="18"/>
          <w:lang w:val="es-CR" w:eastAsia="es-CR"/>
        </w:rPr>
        <w:t>iben gran cantidad de documentos</w:t>
      </w:r>
      <w:r w:rsidR="00EA066A" w:rsidRPr="003B6258">
        <w:rPr>
          <w:rFonts w:ascii="Tahoma" w:hAnsi="Tahoma" w:cs="Tahoma"/>
          <w:sz w:val="24"/>
          <w:szCs w:val="18"/>
          <w:lang w:val="es-CR" w:eastAsia="es-CR"/>
        </w:rPr>
        <w:t>.</w:t>
      </w:r>
    </w:p>
    <w:p w14:paraId="309502DC" w14:textId="77777777" w:rsidR="00EA066A" w:rsidRPr="009720B4" w:rsidRDefault="00EA066A" w:rsidP="00814CE7">
      <w:pPr>
        <w:jc w:val="both"/>
        <w:rPr>
          <w:rFonts w:ascii="Tahoma" w:hAnsi="Tahoma" w:cs="Tahoma"/>
          <w:b/>
          <w:color w:val="FF0000"/>
          <w:sz w:val="24"/>
          <w:szCs w:val="18"/>
          <w:lang w:val="es-CR" w:eastAsia="es-CR"/>
        </w:rPr>
      </w:pPr>
    </w:p>
    <w:p w14:paraId="5F9B786E" w14:textId="77777777" w:rsidR="00A472D6" w:rsidRPr="009720B4" w:rsidRDefault="00A472D6" w:rsidP="00814CE7">
      <w:pPr>
        <w:jc w:val="both"/>
        <w:rPr>
          <w:rFonts w:ascii="Tahoma" w:hAnsi="Tahoma" w:cs="Tahoma"/>
          <w:b/>
          <w:color w:val="FF0000"/>
          <w:sz w:val="24"/>
          <w:szCs w:val="18"/>
          <w:lang w:val="es-CR" w:eastAsia="es-CR"/>
        </w:rPr>
      </w:pPr>
    </w:p>
    <w:p w14:paraId="7EE173EA" w14:textId="77777777" w:rsidR="00CD50A0" w:rsidRDefault="00CD50A0" w:rsidP="00CD50A0">
      <w:pPr>
        <w:pStyle w:val="Ttulo2"/>
        <w:rPr>
          <w:lang w:eastAsia="es-CR"/>
        </w:rPr>
      </w:pPr>
      <w:bookmarkStart w:id="52" w:name="_Toc482619434"/>
      <w:bookmarkStart w:id="53" w:name="_Toc482772467"/>
      <w:r>
        <w:rPr>
          <w:lang w:eastAsia="es-CR"/>
        </w:rPr>
        <w:t>1.08.08 Mantenimiento y reparación de equipo de cómputo y  sistemas de información</w:t>
      </w:r>
      <w:bookmarkEnd w:id="52"/>
      <w:bookmarkEnd w:id="53"/>
    </w:p>
    <w:p w14:paraId="33A22627" w14:textId="77777777" w:rsidR="00CD50A0" w:rsidRDefault="00CD50A0" w:rsidP="00466DE4">
      <w:pPr>
        <w:pStyle w:val="Ttulo2"/>
        <w:rPr>
          <w:lang w:eastAsia="es-CR"/>
        </w:rPr>
      </w:pPr>
    </w:p>
    <w:p w14:paraId="6687AF05" w14:textId="77777777" w:rsidR="00CD50A0" w:rsidRDefault="00CD50A0" w:rsidP="00CD50A0">
      <w:pPr>
        <w:jc w:val="both"/>
        <w:rPr>
          <w:rFonts w:ascii="Tahoma" w:hAnsi="Tahoma" w:cs="Tahoma"/>
          <w:sz w:val="24"/>
          <w:szCs w:val="18"/>
          <w:lang w:val="es-CR" w:eastAsia="es-CR"/>
        </w:rPr>
      </w:pPr>
      <w:r>
        <w:rPr>
          <w:rFonts w:ascii="Tahoma" w:hAnsi="Tahoma" w:cs="Tahoma"/>
          <w:sz w:val="24"/>
          <w:szCs w:val="18"/>
          <w:lang w:val="es-CR" w:eastAsia="es-CR"/>
        </w:rPr>
        <w:t xml:space="preserve">Estos recursos no pueden considerarse prescindibles, por cuanto se presupuestan como </w:t>
      </w:r>
      <w:proofErr w:type="spellStart"/>
      <w:r>
        <w:rPr>
          <w:rFonts w:ascii="Tahoma" w:hAnsi="Tahoma" w:cs="Tahoma"/>
          <w:sz w:val="24"/>
          <w:szCs w:val="18"/>
          <w:lang w:val="es-CR" w:eastAsia="es-CR"/>
        </w:rPr>
        <w:t>extralímite</w:t>
      </w:r>
      <w:proofErr w:type="spellEnd"/>
      <w:r>
        <w:rPr>
          <w:rFonts w:ascii="Tahoma" w:hAnsi="Tahoma" w:cs="Tahoma"/>
          <w:sz w:val="24"/>
          <w:szCs w:val="18"/>
          <w:lang w:val="es-CR" w:eastAsia="es-CR"/>
        </w:rPr>
        <w:t xml:space="preserve"> únicamente en razón de las restricciones presupuestarias, pero en realidad se requieren como complemento a los recursos presupuestados dentro del límite:</w:t>
      </w:r>
    </w:p>
    <w:p w14:paraId="78C8872F" w14:textId="77777777" w:rsidR="00CD50A0" w:rsidRDefault="00CD50A0" w:rsidP="00CD50A0">
      <w:pPr>
        <w:jc w:val="both"/>
        <w:rPr>
          <w:rFonts w:ascii="Tahoma" w:hAnsi="Tahoma" w:cs="Tahoma"/>
          <w:sz w:val="24"/>
          <w:szCs w:val="18"/>
          <w:lang w:val="es-CR" w:eastAsia="es-CR"/>
        </w:rPr>
      </w:pPr>
    </w:p>
    <w:p w14:paraId="2BC0B311" w14:textId="77777777" w:rsidR="00CD50A0" w:rsidRDefault="00CD50A0" w:rsidP="00CD50A0">
      <w:pPr>
        <w:ind w:left="708"/>
        <w:jc w:val="both"/>
        <w:rPr>
          <w:rFonts w:ascii="Tahoma" w:hAnsi="Tahoma" w:cs="Tahoma"/>
          <w:b/>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003-2014-LFCG</w:t>
      </w:r>
      <w:r>
        <w:rPr>
          <w:rFonts w:ascii="Tahoma" w:hAnsi="Tahoma" w:cs="Tahoma"/>
          <w:b/>
          <w:sz w:val="24"/>
          <w:szCs w:val="18"/>
          <w:lang w:val="es-CR" w:eastAsia="es-CR"/>
        </w:rPr>
        <w:t xml:space="preserve"> </w:t>
      </w:r>
    </w:p>
    <w:p w14:paraId="1AA2550A" w14:textId="17BABA44"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Monto del contrato: </w:t>
      </w:r>
      <w:r>
        <w:rPr>
          <w:rFonts w:ascii="Tahoma" w:hAnsi="Tahoma" w:cs="Tahoma"/>
          <w:sz w:val="24"/>
          <w:szCs w:val="18"/>
          <w:lang w:val="es-CR" w:eastAsia="es-CR"/>
        </w:rPr>
        <w:t>¢7,000,000.00</w:t>
      </w:r>
    </w:p>
    <w:p w14:paraId="60A52D82" w14:textId="3D002A3A"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Mantenimiento correctivo de las UPS</w:t>
      </w:r>
    </w:p>
    <w:p w14:paraId="3BCFBC01"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w:t>
      </w:r>
    </w:p>
    <w:p w14:paraId="2B6C3BCB"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Ente:</w:t>
      </w:r>
      <w:r>
        <w:rPr>
          <w:rFonts w:ascii="Tahoma" w:hAnsi="Tahoma" w:cs="Tahoma"/>
          <w:sz w:val="24"/>
          <w:szCs w:val="18"/>
          <w:lang w:val="es-CR" w:eastAsia="es-CR"/>
        </w:rPr>
        <w:t xml:space="preserve"> </w:t>
      </w:r>
      <w:r>
        <w:rPr>
          <w:rFonts w:ascii="Tahoma" w:hAnsi="Tahoma" w:cs="Tahoma"/>
          <w:sz w:val="24"/>
          <w:szCs w:val="18"/>
          <w:lang w:val="es-CR" w:eastAsia="es-CR"/>
        </w:rPr>
        <w:tab/>
      </w:r>
      <w:proofErr w:type="spellStart"/>
      <w:r>
        <w:rPr>
          <w:rFonts w:ascii="Tahoma" w:hAnsi="Tahoma" w:cs="Tahoma"/>
          <w:sz w:val="24"/>
          <w:szCs w:val="18"/>
          <w:lang w:val="es-CR" w:eastAsia="es-CR"/>
        </w:rPr>
        <w:t>JParrondo</w:t>
      </w:r>
      <w:proofErr w:type="spellEnd"/>
      <w:r>
        <w:rPr>
          <w:rFonts w:ascii="Tahoma" w:hAnsi="Tahoma" w:cs="Tahoma"/>
          <w:sz w:val="24"/>
          <w:szCs w:val="18"/>
          <w:lang w:val="es-CR" w:eastAsia="es-CR"/>
        </w:rPr>
        <w:t>, S.A.</w:t>
      </w:r>
    </w:p>
    <w:p w14:paraId="723EB4E2"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 4 años</w:t>
      </w:r>
    </w:p>
    <w:p w14:paraId="6AAE2FA5"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Vencimiento: </w:t>
      </w:r>
      <w:r>
        <w:rPr>
          <w:rFonts w:ascii="Tahoma" w:hAnsi="Tahoma" w:cs="Tahoma"/>
          <w:sz w:val="24"/>
          <w:szCs w:val="18"/>
          <w:lang w:val="es-CR" w:eastAsia="es-CR"/>
        </w:rPr>
        <w:t>el 20 de mayo de 2018 vence el cuarto periodo</w:t>
      </w:r>
    </w:p>
    <w:p w14:paraId="3766BC5C"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Pr>
          <w:rFonts w:ascii="Tahoma" w:hAnsi="Tahoma" w:cs="Tahoma"/>
          <w:sz w:val="24"/>
          <w:szCs w:val="18"/>
          <w:lang w:val="es-CR" w:eastAsia="es-CR"/>
        </w:rPr>
        <w:t>Mantener el equipo en óptimas condiciones</w:t>
      </w:r>
    </w:p>
    <w:p w14:paraId="7B54F314"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Necesidad: </w:t>
      </w:r>
      <w:r>
        <w:rPr>
          <w:rFonts w:ascii="Tahoma" w:hAnsi="Tahoma" w:cs="Tahoma"/>
          <w:sz w:val="24"/>
          <w:szCs w:val="18"/>
          <w:lang w:val="es-CR" w:eastAsia="es-CR"/>
        </w:rPr>
        <w:tab/>
        <w:t>Mantenimiento del  equipo</w:t>
      </w:r>
    </w:p>
    <w:p w14:paraId="04FE486C"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Finalidad:</w:t>
      </w:r>
      <w:r>
        <w:rPr>
          <w:rFonts w:ascii="Tahoma" w:hAnsi="Tahoma" w:cs="Tahoma"/>
          <w:sz w:val="24"/>
          <w:szCs w:val="18"/>
          <w:lang w:val="es-CR" w:eastAsia="es-CR"/>
        </w:rPr>
        <w:t xml:space="preserve"> Asegurar el buen funcionamiento de los equipos que conforman la plataforma tecnológica que sirve de apoyo a la labor institucional.</w:t>
      </w:r>
    </w:p>
    <w:p w14:paraId="2A2CF7FB" w14:textId="77777777" w:rsidR="00CD50A0" w:rsidRDefault="00CD50A0" w:rsidP="00CD50A0">
      <w:pPr>
        <w:ind w:firstLine="708"/>
        <w:jc w:val="both"/>
        <w:rPr>
          <w:rFonts w:ascii="Tahoma" w:hAnsi="Tahoma" w:cs="Tahoma"/>
          <w:b/>
          <w:color w:val="FF0000"/>
          <w:sz w:val="24"/>
          <w:szCs w:val="18"/>
          <w:lang w:val="es-CR" w:eastAsia="es-CR"/>
        </w:rPr>
      </w:pPr>
    </w:p>
    <w:p w14:paraId="1A321A20" w14:textId="77777777" w:rsidR="00CD50A0" w:rsidRDefault="00CD50A0" w:rsidP="00CD50A0">
      <w:pPr>
        <w:ind w:left="708"/>
        <w:jc w:val="both"/>
        <w:rPr>
          <w:rFonts w:ascii="Tahoma" w:hAnsi="Tahoma" w:cs="Tahoma"/>
          <w:b/>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007-2013-LFCG</w:t>
      </w:r>
    </w:p>
    <w:p w14:paraId="0F20EB1C" w14:textId="31C726DD"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Monto del contrato: </w:t>
      </w:r>
      <w:r>
        <w:rPr>
          <w:rFonts w:ascii="Tahoma" w:hAnsi="Tahoma" w:cs="Tahoma"/>
          <w:sz w:val="24"/>
          <w:szCs w:val="18"/>
          <w:lang w:val="es-CR" w:eastAsia="es-CR"/>
        </w:rPr>
        <w:t>¢3,760,000.00</w:t>
      </w:r>
    </w:p>
    <w:p w14:paraId="7CE84E76" w14:textId="70904661"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Mantenimiento correctivo del equipo de cómputo, propiedad de la PGR.</w:t>
      </w:r>
    </w:p>
    <w:p w14:paraId="7716F508"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w:t>
      </w:r>
    </w:p>
    <w:p w14:paraId="46C330F6"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Ente:</w:t>
      </w:r>
      <w:r>
        <w:rPr>
          <w:rFonts w:ascii="Tahoma" w:hAnsi="Tahoma" w:cs="Tahoma"/>
          <w:sz w:val="24"/>
          <w:szCs w:val="18"/>
          <w:lang w:val="es-CR" w:eastAsia="es-CR"/>
        </w:rPr>
        <w:t xml:space="preserve"> </w:t>
      </w:r>
      <w:r>
        <w:rPr>
          <w:rFonts w:ascii="Tahoma" w:hAnsi="Tahoma" w:cs="Tahoma"/>
          <w:sz w:val="24"/>
          <w:szCs w:val="18"/>
          <w:lang w:val="es-CR" w:eastAsia="es-CR"/>
        </w:rPr>
        <w:tab/>
      </w:r>
      <w:proofErr w:type="spellStart"/>
      <w:r>
        <w:rPr>
          <w:rFonts w:ascii="Tahoma" w:hAnsi="Tahoma" w:cs="Tahoma"/>
          <w:sz w:val="24"/>
          <w:szCs w:val="18"/>
          <w:lang w:val="es-CR" w:eastAsia="es-CR"/>
        </w:rPr>
        <w:t>Guilá</w:t>
      </w:r>
      <w:proofErr w:type="spellEnd"/>
      <w:r>
        <w:rPr>
          <w:rFonts w:ascii="Tahoma" w:hAnsi="Tahoma" w:cs="Tahoma"/>
          <w:sz w:val="24"/>
          <w:szCs w:val="18"/>
          <w:lang w:val="es-CR" w:eastAsia="es-CR"/>
        </w:rPr>
        <w:t xml:space="preserve"> Equipos Técnicos, S.A.</w:t>
      </w:r>
    </w:p>
    <w:p w14:paraId="493A2D5A"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 4 años</w:t>
      </w:r>
    </w:p>
    <w:p w14:paraId="57EAA352" w14:textId="77777777" w:rsidR="00CD50A0" w:rsidRDefault="00CD50A0" w:rsidP="00CD50A0">
      <w:pPr>
        <w:ind w:left="710" w:hanging="2"/>
        <w:jc w:val="both"/>
        <w:rPr>
          <w:rFonts w:ascii="Tahoma" w:hAnsi="Tahoma" w:cs="Tahoma"/>
          <w:sz w:val="24"/>
          <w:szCs w:val="18"/>
          <w:lang w:val="es-CR" w:eastAsia="es-CR"/>
        </w:rPr>
      </w:pPr>
      <w:r>
        <w:rPr>
          <w:rFonts w:ascii="Tahoma" w:hAnsi="Tahoma" w:cs="Tahoma"/>
          <w:b/>
          <w:sz w:val="24"/>
          <w:szCs w:val="18"/>
          <w:lang w:val="es-CR" w:eastAsia="es-CR"/>
        </w:rPr>
        <w:t xml:space="preserve">Vencimiento: </w:t>
      </w:r>
      <w:r>
        <w:rPr>
          <w:rFonts w:ascii="Tahoma" w:hAnsi="Tahoma" w:cs="Tahoma"/>
          <w:sz w:val="24"/>
          <w:szCs w:val="18"/>
          <w:lang w:val="es-CR" w:eastAsia="es-CR"/>
        </w:rPr>
        <w:t>el 31 de julio del 2017 vence el cuarto año.</w:t>
      </w:r>
    </w:p>
    <w:p w14:paraId="5F886185" w14:textId="77777777" w:rsidR="00CD50A0" w:rsidRDefault="00CD50A0" w:rsidP="00CD50A0">
      <w:pPr>
        <w:ind w:left="710" w:hanging="2"/>
        <w:jc w:val="both"/>
        <w:rPr>
          <w:rFonts w:ascii="Tahoma" w:hAnsi="Tahoma" w:cs="Tahoma"/>
          <w:b/>
          <w:sz w:val="24"/>
          <w:szCs w:val="18"/>
          <w:lang w:val="es-CR" w:eastAsia="es-CR"/>
        </w:rPr>
      </w:pPr>
      <w:r>
        <w:rPr>
          <w:rFonts w:ascii="Tahoma" w:hAnsi="Tahoma" w:cs="Tahoma"/>
          <w:b/>
          <w:sz w:val="24"/>
          <w:szCs w:val="18"/>
          <w:lang w:val="es-CR" w:eastAsia="es-CR"/>
        </w:rPr>
        <w:t>Beneficio institucional</w:t>
      </w:r>
      <w:r>
        <w:rPr>
          <w:rFonts w:ascii="Tahoma" w:hAnsi="Tahoma" w:cs="Tahoma"/>
          <w:sz w:val="24"/>
          <w:szCs w:val="18"/>
          <w:lang w:val="es-CR" w:eastAsia="es-CR"/>
        </w:rPr>
        <w:t>: Mantener una plataforma tecnológica en buen estado, que sirva de apoyo a los funcionarios en el cumplimiento de sus competencias</w:t>
      </w:r>
      <w:r>
        <w:rPr>
          <w:rFonts w:ascii="Tahoma" w:hAnsi="Tahoma" w:cs="Tahoma"/>
          <w:b/>
          <w:sz w:val="24"/>
          <w:szCs w:val="18"/>
          <w:lang w:val="es-CR" w:eastAsia="es-CR"/>
        </w:rPr>
        <w:t xml:space="preserve"> </w:t>
      </w:r>
    </w:p>
    <w:p w14:paraId="0E121844" w14:textId="77777777" w:rsidR="00CD50A0" w:rsidRDefault="00CD50A0" w:rsidP="00CD50A0">
      <w:pPr>
        <w:ind w:left="710" w:hanging="2"/>
        <w:jc w:val="both"/>
        <w:rPr>
          <w:rFonts w:ascii="Tahoma" w:hAnsi="Tahoma" w:cs="Tahoma"/>
          <w:sz w:val="24"/>
          <w:szCs w:val="18"/>
          <w:lang w:val="es-CR" w:eastAsia="es-CR"/>
        </w:rPr>
      </w:pPr>
      <w:r>
        <w:rPr>
          <w:rFonts w:ascii="Tahoma" w:hAnsi="Tahoma" w:cs="Tahoma"/>
          <w:b/>
          <w:sz w:val="24"/>
          <w:szCs w:val="18"/>
          <w:lang w:val="es-CR" w:eastAsia="es-CR"/>
        </w:rPr>
        <w:t xml:space="preserve">Necesidad: </w:t>
      </w:r>
      <w:r>
        <w:rPr>
          <w:rFonts w:ascii="Tahoma" w:hAnsi="Tahoma" w:cs="Tahoma"/>
          <w:sz w:val="24"/>
          <w:szCs w:val="18"/>
          <w:lang w:val="es-CR" w:eastAsia="es-CR"/>
        </w:rPr>
        <w:t>La PGR ha efectuado una importante inversión en equipo de cómputo durante los años anteriores, por esta razón se requiere mantener un contrato de mantenimiento preventivo y correctivo.</w:t>
      </w:r>
    </w:p>
    <w:p w14:paraId="6739A039" w14:textId="77777777" w:rsidR="00CD50A0" w:rsidRDefault="00CD50A0" w:rsidP="00CD50A0">
      <w:pPr>
        <w:ind w:left="710" w:hanging="2"/>
        <w:jc w:val="both"/>
        <w:rPr>
          <w:rFonts w:ascii="Tahoma" w:hAnsi="Tahoma" w:cs="Tahoma"/>
          <w:sz w:val="24"/>
          <w:szCs w:val="18"/>
          <w:lang w:val="es-CR" w:eastAsia="es-CR"/>
        </w:rPr>
      </w:pPr>
      <w:r>
        <w:rPr>
          <w:rFonts w:ascii="Tahoma" w:hAnsi="Tahoma" w:cs="Tahoma"/>
          <w:b/>
          <w:sz w:val="24"/>
          <w:szCs w:val="18"/>
          <w:lang w:val="es-CR" w:eastAsia="es-CR"/>
        </w:rPr>
        <w:t>Propósito:</w:t>
      </w:r>
      <w:r>
        <w:rPr>
          <w:rFonts w:ascii="Tahoma" w:hAnsi="Tahoma" w:cs="Tahoma"/>
          <w:sz w:val="24"/>
          <w:szCs w:val="18"/>
          <w:lang w:val="es-CR" w:eastAsia="es-CR"/>
        </w:rPr>
        <w:t xml:space="preserve"> Mantener este equipo en las condiciones adecuadas para su funcionamiento.</w:t>
      </w:r>
    </w:p>
    <w:p w14:paraId="28C49B67" w14:textId="77777777" w:rsidR="00CD50A0" w:rsidRDefault="00CD50A0" w:rsidP="00CD50A0">
      <w:pPr>
        <w:ind w:left="710" w:hanging="2"/>
        <w:jc w:val="both"/>
        <w:rPr>
          <w:rFonts w:ascii="Tahoma" w:hAnsi="Tahoma" w:cs="Tahoma"/>
          <w:sz w:val="24"/>
          <w:szCs w:val="18"/>
          <w:lang w:val="es-CR" w:eastAsia="es-CR"/>
        </w:rPr>
      </w:pPr>
    </w:p>
    <w:p w14:paraId="198A7917" w14:textId="77777777" w:rsidR="00CD50A0" w:rsidRDefault="00CD50A0" w:rsidP="00CD50A0">
      <w:pPr>
        <w:ind w:left="710" w:hanging="2"/>
        <w:jc w:val="both"/>
        <w:rPr>
          <w:rFonts w:ascii="Tahoma" w:hAnsi="Tahoma" w:cs="Tahoma"/>
          <w:sz w:val="24"/>
          <w:szCs w:val="18"/>
          <w:lang w:val="es-CR" w:eastAsia="es-CR"/>
        </w:rPr>
      </w:pPr>
      <w:r>
        <w:rPr>
          <w:rFonts w:ascii="Tahoma" w:hAnsi="Tahoma" w:cs="Tahoma"/>
          <w:sz w:val="24"/>
          <w:szCs w:val="18"/>
          <w:lang w:val="es-CR" w:eastAsia="es-CR"/>
        </w:rPr>
        <w:t>Actualmente, se gestiona la renovación de este contrato, de manera que se garantice la continuidad del servicio, ya que constituye el soporte para que los equipos de cómputo que son herramienta básica en el desempeño de nuestras labores diarias, se encuentre en óptimas condiciones.</w:t>
      </w:r>
    </w:p>
    <w:p w14:paraId="70542372" w14:textId="77777777" w:rsidR="00CD50A0" w:rsidRDefault="00CD50A0" w:rsidP="00CD50A0">
      <w:pPr>
        <w:ind w:left="710" w:hanging="2"/>
        <w:jc w:val="both"/>
        <w:rPr>
          <w:rFonts w:ascii="Tahoma" w:hAnsi="Tahoma" w:cs="Tahoma"/>
          <w:color w:val="FF0000"/>
          <w:sz w:val="24"/>
          <w:szCs w:val="18"/>
          <w:lang w:val="es-CR" w:eastAsia="es-CR"/>
        </w:rPr>
      </w:pPr>
    </w:p>
    <w:p w14:paraId="33BF08F2" w14:textId="77777777" w:rsidR="00810179" w:rsidRDefault="00810179" w:rsidP="00CD50A0">
      <w:pPr>
        <w:ind w:left="710" w:hanging="2"/>
        <w:jc w:val="both"/>
        <w:rPr>
          <w:rFonts w:ascii="Tahoma" w:hAnsi="Tahoma" w:cs="Tahoma"/>
          <w:color w:val="FF0000"/>
          <w:sz w:val="24"/>
          <w:szCs w:val="18"/>
          <w:lang w:val="es-CR" w:eastAsia="es-CR"/>
        </w:rPr>
      </w:pPr>
    </w:p>
    <w:p w14:paraId="66E0C02D" w14:textId="77777777" w:rsidR="00CD50A0" w:rsidRDefault="00CD50A0" w:rsidP="00CD50A0">
      <w:pPr>
        <w:ind w:left="708"/>
        <w:jc w:val="both"/>
        <w:rPr>
          <w:rFonts w:ascii="Tahoma" w:hAnsi="Tahoma" w:cs="Tahoma"/>
          <w:b/>
          <w:sz w:val="24"/>
          <w:szCs w:val="18"/>
          <w:lang w:val="es-CR" w:eastAsia="es-CR"/>
        </w:rPr>
      </w:pPr>
      <w:r>
        <w:rPr>
          <w:rFonts w:ascii="Tahoma" w:hAnsi="Tahoma" w:cs="Tahoma"/>
          <w:b/>
          <w:sz w:val="24"/>
          <w:szCs w:val="18"/>
          <w:lang w:val="es-CR" w:eastAsia="es-CR"/>
        </w:rPr>
        <w:t xml:space="preserve">N° de contrato: </w:t>
      </w:r>
      <w:r>
        <w:rPr>
          <w:rFonts w:ascii="Tahoma" w:hAnsi="Tahoma" w:cs="Tahoma"/>
          <w:sz w:val="24"/>
          <w:szCs w:val="18"/>
          <w:lang w:val="es-CR" w:eastAsia="es-CR"/>
        </w:rPr>
        <w:t>009-2014-LFCG</w:t>
      </w:r>
    </w:p>
    <w:p w14:paraId="5739709D" w14:textId="6C210C83"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Monto del contrato: </w:t>
      </w:r>
      <w:r>
        <w:rPr>
          <w:rFonts w:ascii="Tahoma" w:hAnsi="Tahoma" w:cs="Tahoma"/>
          <w:sz w:val="24"/>
          <w:szCs w:val="18"/>
          <w:lang w:val="es-CR" w:eastAsia="es-CR"/>
        </w:rPr>
        <w:t>¢450,000.00</w:t>
      </w:r>
    </w:p>
    <w:p w14:paraId="51A210F3"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Alcance:</w:t>
      </w:r>
      <w:r>
        <w:rPr>
          <w:rFonts w:ascii="Tahoma" w:hAnsi="Tahoma" w:cs="Tahoma"/>
          <w:sz w:val="24"/>
          <w:szCs w:val="18"/>
          <w:lang w:val="es-CR" w:eastAsia="es-CR"/>
        </w:rPr>
        <w:t xml:space="preserve"> Mantenimiento preventivo y correctivo de los equipos de prevención del Data Center</w:t>
      </w:r>
    </w:p>
    <w:p w14:paraId="517112EB"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w:t>
      </w:r>
    </w:p>
    <w:p w14:paraId="79EF96A3"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Ente: </w:t>
      </w:r>
      <w:r>
        <w:rPr>
          <w:rFonts w:ascii="Tahoma" w:hAnsi="Tahoma" w:cs="Tahoma"/>
          <w:sz w:val="24"/>
          <w:szCs w:val="18"/>
          <w:lang w:val="es-CR" w:eastAsia="es-CR"/>
        </w:rPr>
        <w:t>Electrotécnica, S.A.</w:t>
      </w:r>
    </w:p>
    <w:p w14:paraId="7772E02D"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Plazo: </w:t>
      </w:r>
      <w:r>
        <w:rPr>
          <w:rFonts w:ascii="Tahoma" w:hAnsi="Tahoma" w:cs="Tahoma"/>
          <w:sz w:val="24"/>
          <w:szCs w:val="18"/>
          <w:lang w:val="es-CR" w:eastAsia="es-CR"/>
        </w:rPr>
        <w:t>1 año, prorrogable hasta completar 4 años</w:t>
      </w:r>
    </w:p>
    <w:p w14:paraId="0D0F0D05" w14:textId="77777777" w:rsidR="00CD50A0" w:rsidRDefault="00CD50A0" w:rsidP="00CD50A0">
      <w:pPr>
        <w:ind w:left="708"/>
        <w:jc w:val="both"/>
        <w:rPr>
          <w:rFonts w:ascii="Tahoma" w:hAnsi="Tahoma" w:cs="Tahoma"/>
          <w:b/>
          <w:sz w:val="24"/>
          <w:szCs w:val="18"/>
          <w:lang w:val="es-CR" w:eastAsia="es-CR"/>
        </w:rPr>
      </w:pPr>
      <w:r>
        <w:rPr>
          <w:rFonts w:ascii="Tahoma" w:hAnsi="Tahoma" w:cs="Tahoma"/>
          <w:b/>
          <w:sz w:val="24"/>
          <w:szCs w:val="18"/>
          <w:lang w:val="es-CR" w:eastAsia="es-CR"/>
        </w:rPr>
        <w:t xml:space="preserve">Vencimiento: </w:t>
      </w:r>
      <w:r>
        <w:rPr>
          <w:rFonts w:ascii="Tahoma" w:hAnsi="Tahoma" w:cs="Tahoma"/>
          <w:sz w:val="24"/>
          <w:szCs w:val="18"/>
          <w:lang w:val="es-CR" w:eastAsia="es-CR"/>
        </w:rPr>
        <w:t>el cuarto periodo vencería el 11 de setiembre del 2018.</w:t>
      </w:r>
    </w:p>
    <w:p w14:paraId="1573373C"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Necesidad: </w:t>
      </w:r>
      <w:r>
        <w:rPr>
          <w:rFonts w:ascii="Tahoma" w:hAnsi="Tahoma" w:cs="Tahoma"/>
          <w:b/>
          <w:sz w:val="24"/>
          <w:szCs w:val="18"/>
          <w:lang w:val="es-CR" w:eastAsia="es-CR"/>
        </w:rPr>
        <w:tab/>
      </w:r>
      <w:r>
        <w:rPr>
          <w:rFonts w:ascii="Tahoma" w:hAnsi="Tahoma" w:cs="Tahoma"/>
          <w:sz w:val="24"/>
          <w:szCs w:val="18"/>
          <w:lang w:val="es-CR" w:eastAsia="es-CR"/>
        </w:rPr>
        <w:t xml:space="preserve">La Procuraduría General de la República, en el año 2011 construyó un Data Center (centro de datos), lugar donde se encuentran los servidores y equipos de comunicación que permiten a los funcionarios de la institución contar con todos los servicios de Tecnologías de Información, de manera eficiente y oportuna (correo electrónico, internet, sistemas de información, telefonía, video vigilancia). El proyecto además, incluyó los equipos que dotan al mencionado Data Center de las condiciones para que los dispositivos instalados en ese lugar mantengan las condiciones apropiadas para operar, cuyos requerimientos son: climatización, seguridad y detección de incendios. </w:t>
      </w:r>
    </w:p>
    <w:p w14:paraId="001AB80A" w14:textId="77777777" w:rsidR="00CD50A0" w:rsidRDefault="00CD50A0" w:rsidP="00CD50A0">
      <w:pPr>
        <w:ind w:left="708"/>
        <w:jc w:val="both"/>
        <w:rPr>
          <w:rFonts w:ascii="Tahoma" w:hAnsi="Tahoma" w:cs="Tahoma"/>
          <w:sz w:val="24"/>
          <w:szCs w:val="18"/>
          <w:lang w:val="es-CR" w:eastAsia="es-CR"/>
        </w:rPr>
      </w:pPr>
      <w:r>
        <w:rPr>
          <w:rFonts w:ascii="Tahoma" w:hAnsi="Tahoma" w:cs="Tahoma"/>
          <w:sz w:val="24"/>
          <w:szCs w:val="18"/>
          <w:lang w:val="es-CR" w:eastAsia="es-CR"/>
        </w:rPr>
        <w:t>A los equipos que se adquirieron en el año 2011, se les venció la garantía de fábrica durante el año 2014, por lo que se suscribió un contrato de mantenimiento preventivo y correctivo, ya que si, por ejemplo, el aire acondicionado de precisión instalado deja de operar, los servidores y equipos de comunicación no podrían seguir encendidos por el calor que eso generaría.</w:t>
      </w:r>
    </w:p>
    <w:p w14:paraId="1C1316CD" w14:textId="77777777" w:rsidR="00CD50A0" w:rsidRDefault="00CD50A0" w:rsidP="00CD50A0">
      <w:pPr>
        <w:ind w:left="708"/>
        <w:jc w:val="both"/>
        <w:rPr>
          <w:rFonts w:ascii="Tahoma" w:hAnsi="Tahoma"/>
          <w:sz w:val="24"/>
          <w:szCs w:val="24"/>
          <w:lang w:val="es-MX"/>
        </w:rPr>
      </w:pPr>
      <w:r>
        <w:rPr>
          <w:rFonts w:ascii="Tahoma" w:hAnsi="Tahoma" w:cs="Tahoma"/>
          <w:b/>
          <w:sz w:val="24"/>
          <w:szCs w:val="18"/>
          <w:lang w:val="es-CR" w:eastAsia="es-CR"/>
        </w:rPr>
        <w:t>Finalidad:</w:t>
      </w:r>
      <w:r>
        <w:rPr>
          <w:rFonts w:ascii="Tahoma" w:hAnsi="Tahoma" w:cs="Tahoma"/>
          <w:sz w:val="24"/>
          <w:szCs w:val="18"/>
          <w:lang w:val="es-CR" w:eastAsia="es-CR"/>
        </w:rPr>
        <w:t xml:space="preserve"> </w:t>
      </w:r>
      <w:r>
        <w:rPr>
          <w:rFonts w:ascii="Tahoma" w:hAnsi="Tahoma"/>
          <w:sz w:val="24"/>
          <w:szCs w:val="24"/>
          <w:lang w:val="es-MX"/>
        </w:rPr>
        <w:t>El objetivo  de esta contratación es contratar con una empresa que se encargue del mantenimiento preventivo y correctivo del equipo de prevención ubicado en el Data Center.</w:t>
      </w:r>
    </w:p>
    <w:p w14:paraId="235E6EAC" w14:textId="77777777" w:rsidR="00CD50A0" w:rsidRDefault="00CD50A0" w:rsidP="00CD50A0">
      <w:pPr>
        <w:ind w:left="708"/>
        <w:jc w:val="both"/>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Pr>
          <w:rFonts w:ascii="Tahoma" w:hAnsi="Tahoma"/>
          <w:sz w:val="24"/>
          <w:szCs w:val="24"/>
          <w:lang w:val="es-MX"/>
        </w:rPr>
        <w:t>asegurar continuidad del servicio en lo que  tecnologías de información se refiere.</w:t>
      </w:r>
    </w:p>
    <w:p w14:paraId="4EB64006" w14:textId="77777777" w:rsidR="00CD50A0" w:rsidRPr="00CD50A0" w:rsidRDefault="00CD50A0" w:rsidP="00466DE4">
      <w:pPr>
        <w:pStyle w:val="Ttulo2"/>
        <w:rPr>
          <w:lang w:val="es-CR" w:eastAsia="es-CR"/>
        </w:rPr>
      </w:pPr>
    </w:p>
    <w:p w14:paraId="40C2FD06" w14:textId="77777777" w:rsidR="00CD50A0" w:rsidRDefault="00CD50A0" w:rsidP="00466DE4">
      <w:pPr>
        <w:pStyle w:val="Ttulo2"/>
        <w:rPr>
          <w:lang w:eastAsia="es-CR"/>
        </w:rPr>
      </w:pPr>
    </w:p>
    <w:p w14:paraId="6A67EAE0" w14:textId="77777777" w:rsidR="001F490C" w:rsidRPr="002B0218" w:rsidRDefault="001F490C" w:rsidP="00466DE4">
      <w:pPr>
        <w:pStyle w:val="Ttulo2"/>
        <w:rPr>
          <w:lang w:eastAsia="es-CR"/>
        </w:rPr>
      </w:pPr>
      <w:bookmarkStart w:id="54" w:name="_Toc482772468"/>
      <w:r w:rsidRPr="00E90C6F">
        <w:rPr>
          <w:lang w:eastAsia="es-CR"/>
        </w:rPr>
        <w:t>1.09.99 Otros impuestos</w:t>
      </w:r>
      <w:bookmarkEnd w:id="54"/>
    </w:p>
    <w:p w14:paraId="2FAA8831" w14:textId="77777777" w:rsidR="009D623E" w:rsidRPr="009720B4" w:rsidRDefault="009D623E" w:rsidP="001F490C">
      <w:pPr>
        <w:jc w:val="both"/>
        <w:rPr>
          <w:rFonts w:ascii="Tahoma" w:hAnsi="Tahoma" w:cs="Tahoma"/>
          <w:b/>
          <w:color w:val="FF0000"/>
          <w:sz w:val="24"/>
          <w:szCs w:val="18"/>
          <w:lang w:val="es-CR" w:eastAsia="es-CR"/>
        </w:rPr>
      </w:pPr>
    </w:p>
    <w:p w14:paraId="3C377A18" w14:textId="77777777" w:rsidR="003B6258" w:rsidRDefault="003B6258" w:rsidP="003B6258">
      <w:pPr>
        <w:jc w:val="both"/>
        <w:rPr>
          <w:rFonts w:ascii="Tahoma" w:hAnsi="Tahoma" w:cs="Tahoma"/>
          <w:sz w:val="24"/>
          <w:szCs w:val="18"/>
          <w:lang w:val="es-CR" w:eastAsia="es-CR"/>
        </w:rPr>
      </w:pPr>
      <w:r>
        <w:rPr>
          <w:rFonts w:ascii="Tahoma" w:hAnsi="Tahoma" w:cs="Tahoma"/>
          <w:sz w:val="24"/>
          <w:szCs w:val="18"/>
          <w:lang w:val="es-CR" w:eastAsia="es-CR"/>
        </w:rPr>
        <w:t xml:space="preserve">Estos recursos no pueden considerarse prescindibles, por cuanto se presupuestan como </w:t>
      </w:r>
      <w:proofErr w:type="spellStart"/>
      <w:r>
        <w:rPr>
          <w:rFonts w:ascii="Tahoma" w:hAnsi="Tahoma" w:cs="Tahoma"/>
          <w:sz w:val="24"/>
          <w:szCs w:val="18"/>
          <w:lang w:val="es-CR" w:eastAsia="es-CR"/>
        </w:rPr>
        <w:t>extralímite</w:t>
      </w:r>
      <w:proofErr w:type="spellEnd"/>
      <w:r>
        <w:rPr>
          <w:rFonts w:ascii="Tahoma" w:hAnsi="Tahoma" w:cs="Tahoma"/>
          <w:sz w:val="24"/>
          <w:szCs w:val="18"/>
          <w:lang w:val="es-CR" w:eastAsia="es-CR"/>
        </w:rPr>
        <w:t xml:space="preserve"> únicamente en razón de las restricciones presupuestarias, pero en realidad se requieren como complemento a los recursos presupuestados dentro del límite:</w:t>
      </w:r>
    </w:p>
    <w:p w14:paraId="3753D0B2" w14:textId="77777777" w:rsidR="00012416" w:rsidRDefault="00012416" w:rsidP="003B6258">
      <w:pPr>
        <w:ind w:left="709"/>
        <w:jc w:val="both"/>
        <w:rPr>
          <w:rFonts w:ascii="Tahoma" w:hAnsi="Tahoma" w:cs="Tahoma"/>
          <w:sz w:val="24"/>
          <w:szCs w:val="18"/>
          <w:lang w:val="es-CR" w:eastAsia="es-CR"/>
        </w:rPr>
      </w:pPr>
      <w:r w:rsidRPr="003B6258">
        <w:rPr>
          <w:rFonts w:ascii="Tahoma" w:hAnsi="Tahoma" w:cs="Tahoma"/>
          <w:sz w:val="24"/>
          <w:szCs w:val="18"/>
          <w:lang w:val="es-CR" w:eastAsia="es-CR"/>
        </w:rPr>
        <w:t>Como parte de la normal operación de la Institución</w:t>
      </w:r>
      <w:r w:rsidR="00F51675" w:rsidRPr="003B6258">
        <w:rPr>
          <w:rFonts w:ascii="Tahoma" w:hAnsi="Tahoma" w:cs="Tahoma"/>
          <w:sz w:val="24"/>
          <w:szCs w:val="18"/>
          <w:lang w:val="es-CR" w:eastAsia="es-CR"/>
        </w:rPr>
        <w:t>, se incurre en gastos por la compra de especies fiscales que son requisito en algunos trámites, para este propósito se incluye un monto de ¢50,000.00.</w:t>
      </w:r>
    </w:p>
    <w:p w14:paraId="083F6CF9" w14:textId="77777777" w:rsidR="00CD50A0" w:rsidRDefault="00CD50A0" w:rsidP="00CD50A0">
      <w:pPr>
        <w:jc w:val="both"/>
        <w:rPr>
          <w:rFonts w:ascii="Tahoma" w:hAnsi="Tahoma" w:cs="Tahoma"/>
          <w:sz w:val="24"/>
          <w:szCs w:val="18"/>
          <w:lang w:val="es-CR" w:eastAsia="es-CR"/>
        </w:rPr>
      </w:pPr>
    </w:p>
    <w:p w14:paraId="1C3DC1C5" w14:textId="77777777" w:rsidR="00CD50A0" w:rsidRPr="00885808" w:rsidRDefault="00CD50A0" w:rsidP="00CD50A0">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0B50223A" w14:textId="77777777" w:rsidR="00CD50A0" w:rsidRPr="003B6258" w:rsidRDefault="00CD50A0" w:rsidP="003B6258">
      <w:pPr>
        <w:ind w:left="709"/>
        <w:jc w:val="both"/>
        <w:rPr>
          <w:rFonts w:ascii="Tahoma" w:hAnsi="Tahoma" w:cs="Tahoma"/>
          <w:sz w:val="24"/>
          <w:szCs w:val="18"/>
          <w:lang w:val="es-CR" w:eastAsia="es-CR"/>
        </w:rPr>
      </w:pPr>
    </w:p>
    <w:p w14:paraId="58F77670" w14:textId="5AE9BED8" w:rsidR="00E90C6F" w:rsidRDefault="00E90C6F" w:rsidP="001F490C">
      <w:pPr>
        <w:jc w:val="both"/>
        <w:rPr>
          <w:rFonts w:ascii="Tahoma" w:hAnsi="Tahoma" w:cs="Tahoma"/>
          <w:b/>
          <w:sz w:val="24"/>
          <w:szCs w:val="18"/>
          <w:lang w:val="es-CR" w:eastAsia="es-CR"/>
        </w:rPr>
      </w:pPr>
      <w:r w:rsidRPr="003B6258">
        <w:rPr>
          <w:rFonts w:ascii="Tahoma" w:hAnsi="Tahoma" w:cs="Tahoma"/>
          <w:b/>
          <w:sz w:val="24"/>
          <w:szCs w:val="18"/>
          <w:lang w:val="es-CR" w:eastAsia="es-CR"/>
        </w:rPr>
        <w:t>(PARA EL PAGO DE ESPECIES FISCALES)</w:t>
      </w:r>
    </w:p>
    <w:p w14:paraId="544B58E8" w14:textId="77777777" w:rsidR="00BC43F6" w:rsidRPr="003B6258" w:rsidRDefault="00BC43F6" w:rsidP="001F490C">
      <w:pPr>
        <w:jc w:val="both"/>
        <w:rPr>
          <w:rFonts w:ascii="Tahoma" w:hAnsi="Tahoma" w:cs="Tahoma"/>
          <w:b/>
          <w:sz w:val="24"/>
          <w:szCs w:val="18"/>
          <w:lang w:val="es-CR" w:eastAsia="es-CR"/>
        </w:rPr>
      </w:pPr>
    </w:p>
    <w:p w14:paraId="28878B3E" w14:textId="77777777" w:rsidR="001F490C" w:rsidRPr="009720B4" w:rsidRDefault="001F490C" w:rsidP="001F490C">
      <w:pPr>
        <w:jc w:val="both"/>
        <w:rPr>
          <w:rFonts w:ascii="Tahoma" w:hAnsi="Tahoma" w:cs="Tahoma"/>
          <w:b/>
          <w:color w:val="FF0000"/>
          <w:sz w:val="24"/>
          <w:szCs w:val="18"/>
          <w:lang w:val="es-CR" w:eastAsia="es-CR"/>
        </w:rPr>
      </w:pPr>
    </w:p>
    <w:p w14:paraId="72F59A38" w14:textId="77777777" w:rsidR="001F490C" w:rsidRPr="002B0218" w:rsidRDefault="001F490C" w:rsidP="00466DE4">
      <w:pPr>
        <w:pStyle w:val="Ttulo2"/>
        <w:rPr>
          <w:lang w:eastAsia="es-CR"/>
        </w:rPr>
      </w:pPr>
      <w:bookmarkStart w:id="55" w:name="_Toc482772469"/>
      <w:r w:rsidRPr="00E90C6F">
        <w:rPr>
          <w:lang w:eastAsia="es-CR"/>
        </w:rPr>
        <w:t>1.99.02 Intereses moratorios y multas</w:t>
      </w:r>
      <w:bookmarkEnd w:id="55"/>
    </w:p>
    <w:p w14:paraId="532A483C" w14:textId="77777777" w:rsidR="00A27F8B" w:rsidRPr="009720B4" w:rsidRDefault="00A27F8B" w:rsidP="00322B56">
      <w:pPr>
        <w:jc w:val="both"/>
        <w:rPr>
          <w:rFonts w:ascii="Tahoma" w:hAnsi="Tahoma" w:cs="Tahoma"/>
          <w:b/>
          <w:color w:val="FF0000"/>
          <w:sz w:val="24"/>
          <w:szCs w:val="18"/>
          <w:lang w:val="es-CR" w:eastAsia="es-CR"/>
        </w:rPr>
      </w:pPr>
    </w:p>
    <w:p w14:paraId="6C56D77A" w14:textId="77777777" w:rsidR="00CD50A0" w:rsidRDefault="00CD50A0" w:rsidP="00CD50A0">
      <w:pPr>
        <w:jc w:val="both"/>
        <w:rPr>
          <w:rFonts w:ascii="Tahoma" w:hAnsi="Tahoma" w:cs="Tahoma"/>
          <w:sz w:val="24"/>
          <w:szCs w:val="18"/>
          <w:lang w:val="es-CR" w:eastAsia="es-CR"/>
        </w:rPr>
      </w:pPr>
      <w:r>
        <w:rPr>
          <w:rFonts w:ascii="Tahoma" w:hAnsi="Tahoma" w:cs="Tahoma"/>
          <w:sz w:val="24"/>
          <w:szCs w:val="18"/>
          <w:lang w:val="es-CR" w:eastAsia="es-CR"/>
        </w:rPr>
        <w:t>Se proyecta como recursos de contingente para cubrir el pago por  concepto de intereses y multas que, de acuerdo con la Ley de Contratación Administrativa es obligación de la administración  reconocer a los contratistas, por atrasos en el pago de sus obligaciones.</w:t>
      </w:r>
    </w:p>
    <w:p w14:paraId="5A954985" w14:textId="77777777" w:rsidR="00CD50A0" w:rsidRDefault="00CD50A0" w:rsidP="00CD50A0">
      <w:pPr>
        <w:jc w:val="both"/>
        <w:rPr>
          <w:rFonts w:ascii="Tahoma" w:hAnsi="Tahoma" w:cs="Tahoma"/>
          <w:b/>
          <w:sz w:val="24"/>
          <w:szCs w:val="18"/>
          <w:lang w:val="es-CR" w:eastAsia="es-CR"/>
        </w:rPr>
      </w:pPr>
    </w:p>
    <w:p w14:paraId="2C326A3B" w14:textId="77777777" w:rsidR="00CD50A0" w:rsidRDefault="00CD50A0" w:rsidP="00CD50A0">
      <w:pPr>
        <w:jc w:val="both"/>
        <w:rPr>
          <w:rFonts w:ascii="Tahoma" w:hAnsi="Tahoma" w:cs="Tahoma"/>
          <w:b/>
          <w:sz w:val="24"/>
          <w:szCs w:val="18"/>
          <w:lang w:val="es-CR" w:eastAsia="es-CR"/>
        </w:rPr>
      </w:pPr>
      <w:r>
        <w:rPr>
          <w:rFonts w:ascii="Tahoma" w:hAnsi="Tahoma" w:cs="Tahoma"/>
          <w:b/>
          <w:sz w:val="24"/>
          <w:szCs w:val="18"/>
          <w:lang w:val="es-CR" w:eastAsia="es-CR"/>
        </w:rPr>
        <w:t>(PREVISIÓN PARA EL PAGO DE MULTAS E INTERESES A LOS PROVEEDORES DE BIENES Y SERVICIOS POR ATRASOS EN EL PAGO)</w:t>
      </w:r>
    </w:p>
    <w:p w14:paraId="1337F6EC" w14:textId="77777777" w:rsidR="00145F98" w:rsidRDefault="00145F98" w:rsidP="00CD50A0">
      <w:pPr>
        <w:jc w:val="both"/>
        <w:rPr>
          <w:rFonts w:ascii="Tahoma" w:hAnsi="Tahoma" w:cs="Tahoma"/>
          <w:b/>
          <w:sz w:val="24"/>
          <w:szCs w:val="18"/>
          <w:lang w:val="es-CR" w:eastAsia="es-CR"/>
        </w:rPr>
      </w:pPr>
    </w:p>
    <w:p w14:paraId="0667E999" w14:textId="77777777" w:rsidR="00145F98" w:rsidRDefault="00145F98" w:rsidP="00145F98">
      <w:pPr>
        <w:pStyle w:val="Ttulo2"/>
        <w:rPr>
          <w:lang w:eastAsia="es-CR"/>
        </w:rPr>
      </w:pPr>
      <w:bookmarkStart w:id="56" w:name="_Toc482619438"/>
      <w:bookmarkStart w:id="57" w:name="_Toc482772470"/>
      <w:r>
        <w:rPr>
          <w:lang w:eastAsia="es-CR"/>
        </w:rPr>
        <w:t>1.99.05 Deducibles</w:t>
      </w:r>
      <w:bookmarkEnd w:id="56"/>
      <w:bookmarkEnd w:id="57"/>
    </w:p>
    <w:p w14:paraId="5B793B91" w14:textId="77777777" w:rsidR="00145F98" w:rsidRDefault="00145F98" w:rsidP="00145F98">
      <w:pPr>
        <w:jc w:val="both"/>
        <w:rPr>
          <w:rFonts w:ascii="Tahoma" w:hAnsi="Tahoma" w:cs="Tahoma"/>
          <w:b/>
          <w:color w:val="FF0000"/>
          <w:sz w:val="24"/>
          <w:szCs w:val="18"/>
          <w:lang w:val="es-CR" w:eastAsia="es-CR"/>
        </w:rPr>
      </w:pPr>
    </w:p>
    <w:p w14:paraId="54EF113A"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Se establece una previsión para enfrentar los montos que cobra el INS por concepto de "deducibles", para aquellos casos o accidentes donde no exista culpa grave y probada del funcionario.</w:t>
      </w:r>
    </w:p>
    <w:p w14:paraId="4DFBD96E" w14:textId="77777777" w:rsidR="00A27F8B" w:rsidRPr="008F3FFF" w:rsidRDefault="00A27F8B" w:rsidP="00B363AD">
      <w:pPr>
        <w:jc w:val="both"/>
        <w:rPr>
          <w:rFonts w:ascii="Tahoma" w:hAnsi="Tahoma" w:cs="Tahoma"/>
          <w:b/>
          <w:color w:val="FF0000"/>
          <w:sz w:val="24"/>
          <w:szCs w:val="18"/>
          <w:lang w:val="es-CR" w:eastAsia="es-CR"/>
        </w:rPr>
      </w:pPr>
    </w:p>
    <w:p w14:paraId="05AE61FD" w14:textId="77777777" w:rsidR="00145F98" w:rsidRPr="0088580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51D1282D" w14:textId="77777777" w:rsidR="007B5824" w:rsidRDefault="007B5824" w:rsidP="00B363AD">
      <w:pPr>
        <w:jc w:val="both"/>
        <w:rPr>
          <w:rFonts w:ascii="Tahoma" w:hAnsi="Tahoma" w:cs="Tahoma"/>
          <w:b/>
          <w:color w:val="FF0000"/>
          <w:sz w:val="24"/>
          <w:szCs w:val="18"/>
          <w:lang w:val="es-CR" w:eastAsia="es-CR"/>
        </w:rPr>
      </w:pPr>
    </w:p>
    <w:p w14:paraId="5FFF30AB" w14:textId="77777777" w:rsidR="007B5824" w:rsidRPr="009F4918" w:rsidRDefault="007B5824" w:rsidP="00466DE4">
      <w:pPr>
        <w:pStyle w:val="Ttulo1"/>
      </w:pPr>
      <w:bookmarkStart w:id="58" w:name="_Toc482772471"/>
      <w:r w:rsidRPr="009F4918">
        <w:t>2 Materiales y suministros</w:t>
      </w:r>
      <w:bookmarkEnd w:id="58"/>
    </w:p>
    <w:p w14:paraId="5BFB06A8" w14:textId="77777777" w:rsidR="00466DE4" w:rsidRDefault="00466DE4" w:rsidP="00B363AD">
      <w:pPr>
        <w:jc w:val="both"/>
        <w:rPr>
          <w:rFonts w:ascii="Tahoma" w:hAnsi="Tahoma" w:cs="Tahoma"/>
          <w:b/>
          <w:color w:val="FF0000"/>
          <w:sz w:val="24"/>
          <w:szCs w:val="18"/>
          <w:lang w:val="es-CR" w:eastAsia="es-CR"/>
        </w:rPr>
      </w:pPr>
    </w:p>
    <w:p w14:paraId="1723CDB2" w14:textId="77777777" w:rsidR="00145F98" w:rsidRDefault="00145F98" w:rsidP="00145F98">
      <w:pPr>
        <w:pStyle w:val="Ttulo2"/>
        <w:rPr>
          <w:lang w:eastAsia="es-CR"/>
        </w:rPr>
      </w:pPr>
      <w:bookmarkStart w:id="59" w:name="_Toc482619440"/>
      <w:bookmarkStart w:id="60" w:name="_Toc482772472"/>
      <w:r>
        <w:rPr>
          <w:lang w:eastAsia="es-CR"/>
        </w:rPr>
        <w:t>2.01.01 Combustibles y lubricantes</w:t>
      </w:r>
      <w:bookmarkEnd w:id="59"/>
      <w:bookmarkEnd w:id="60"/>
    </w:p>
    <w:p w14:paraId="5396DD69" w14:textId="77777777" w:rsidR="00145F98" w:rsidRDefault="00145F98" w:rsidP="00145F98">
      <w:pPr>
        <w:jc w:val="both"/>
        <w:rPr>
          <w:rFonts w:ascii="Tahoma" w:hAnsi="Tahoma" w:cs="Tahoma"/>
          <w:b/>
          <w:color w:val="FF0000"/>
          <w:sz w:val="24"/>
          <w:szCs w:val="18"/>
          <w:lang w:val="es-CR" w:eastAsia="es-CR"/>
        </w:rPr>
      </w:pPr>
    </w:p>
    <w:p w14:paraId="5DB8E460"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El combustible requerido para el funcionamiento de la flotilla vehicular, es indispensable en la gestión de la Procuraduría, ya que los vehículos constituyen el medio de transporte principal para los funcionarios que diariamente se desplazan a todo el territorio nacional, por lo que se convierte en un gasto de carácter ineludible y se presupuesta con base en el consumo de periodos anteriores.</w:t>
      </w:r>
    </w:p>
    <w:p w14:paraId="14A94F11" w14:textId="77777777" w:rsidR="00580D31" w:rsidRPr="009720B4" w:rsidRDefault="00580D31" w:rsidP="00B363AD">
      <w:pPr>
        <w:jc w:val="both"/>
        <w:rPr>
          <w:rFonts w:ascii="Tahoma" w:hAnsi="Tahoma" w:cs="Tahoma"/>
          <w:b/>
          <w:color w:val="FF0000"/>
          <w:sz w:val="24"/>
          <w:szCs w:val="18"/>
          <w:lang w:val="es-CR" w:eastAsia="es-CR"/>
        </w:rPr>
      </w:pPr>
    </w:p>
    <w:p w14:paraId="0DF1DC90" w14:textId="77777777" w:rsidR="00145F98" w:rsidRPr="0088580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3E4AFC2B" w14:textId="77777777" w:rsidR="00DF0F59" w:rsidRPr="00145F98" w:rsidRDefault="00DF0F59" w:rsidP="003B6258">
      <w:pPr>
        <w:pStyle w:val="Ttulo2"/>
        <w:rPr>
          <w:lang w:val="es-CR" w:eastAsia="es-CR"/>
        </w:rPr>
      </w:pPr>
    </w:p>
    <w:p w14:paraId="5DB8D1EA" w14:textId="77777777" w:rsidR="003B6258" w:rsidRPr="009720B4" w:rsidRDefault="003B6258" w:rsidP="003B6258">
      <w:pPr>
        <w:pStyle w:val="Ttulo2"/>
        <w:rPr>
          <w:lang w:eastAsia="es-CR"/>
        </w:rPr>
      </w:pPr>
      <w:bookmarkStart w:id="61" w:name="_Toc482772473"/>
      <w:r w:rsidRPr="009720B4">
        <w:rPr>
          <w:lang w:eastAsia="es-CR"/>
        </w:rPr>
        <w:t>2.01.0</w:t>
      </w:r>
      <w:r w:rsidR="00DF0F59">
        <w:rPr>
          <w:lang w:eastAsia="es-CR"/>
        </w:rPr>
        <w:t>2</w:t>
      </w:r>
      <w:r w:rsidRPr="009720B4">
        <w:rPr>
          <w:lang w:eastAsia="es-CR"/>
        </w:rPr>
        <w:t xml:space="preserve"> </w:t>
      </w:r>
      <w:r w:rsidR="00DF0F59">
        <w:rPr>
          <w:lang w:eastAsia="es-CR"/>
        </w:rPr>
        <w:t>Productos farmacéuticos y medicinales</w:t>
      </w:r>
      <w:bookmarkEnd w:id="61"/>
    </w:p>
    <w:p w14:paraId="1659E51D" w14:textId="77777777" w:rsidR="003B6258" w:rsidRDefault="003B6258" w:rsidP="00641438">
      <w:pPr>
        <w:pStyle w:val="Ttulo2"/>
        <w:rPr>
          <w:lang w:eastAsia="es-CR"/>
        </w:rPr>
      </w:pPr>
    </w:p>
    <w:p w14:paraId="11B73A9E" w14:textId="364161D2" w:rsidR="00DF0F59" w:rsidRDefault="00DF0F59" w:rsidP="00DF0F59">
      <w:pPr>
        <w:jc w:val="both"/>
        <w:rPr>
          <w:rFonts w:ascii="Tahoma" w:hAnsi="Tahoma" w:cs="Tahoma"/>
          <w:sz w:val="24"/>
          <w:szCs w:val="18"/>
          <w:lang w:val="es-CR" w:eastAsia="es-CR"/>
        </w:rPr>
      </w:pPr>
      <w:r w:rsidRPr="00DF0F59">
        <w:rPr>
          <w:rFonts w:ascii="Tahoma" w:hAnsi="Tahoma" w:cs="Tahoma"/>
          <w:sz w:val="24"/>
          <w:szCs w:val="18"/>
          <w:lang w:val="es-CR" w:eastAsia="es-CR"/>
        </w:rPr>
        <w:t>Para</w:t>
      </w:r>
      <w:r>
        <w:rPr>
          <w:lang w:val="es-MX" w:eastAsia="es-CR"/>
        </w:rPr>
        <w:t xml:space="preserve"> </w:t>
      </w:r>
      <w:r w:rsidRPr="00DF0F59">
        <w:rPr>
          <w:rFonts w:ascii="Tahoma" w:hAnsi="Tahoma" w:cs="Tahoma"/>
          <w:sz w:val="24"/>
          <w:szCs w:val="18"/>
          <w:lang w:val="es-CR" w:eastAsia="es-CR"/>
        </w:rPr>
        <w:t xml:space="preserve">la adquisición de alcohol, según lo requerido por la Comisión </w:t>
      </w:r>
      <w:r w:rsidR="00E373BC" w:rsidRPr="00DF0F59">
        <w:rPr>
          <w:rFonts w:ascii="Tahoma" w:hAnsi="Tahoma" w:cs="Tahoma"/>
          <w:sz w:val="24"/>
          <w:szCs w:val="18"/>
          <w:lang w:val="es-CR" w:eastAsia="es-CR"/>
        </w:rPr>
        <w:t>Institucional</w:t>
      </w:r>
      <w:r w:rsidRPr="00DF0F59">
        <w:rPr>
          <w:rFonts w:ascii="Tahoma" w:hAnsi="Tahoma" w:cs="Tahoma"/>
          <w:sz w:val="24"/>
          <w:szCs w:val="18"/>
          <w:lang w:val="es-CR" w:eastAsia="es-CR"/>
        </w:rPr>
        <w:t xml:space="preserve"> de Emergencias.</w:t>
      </w:r>
    </w:p>
    <w:p w14:paraId="3D5071E7" w14:textId="77777777" w:rsidR="00DF0F59" w:rsidRDefault="00DF0F59" w:rsidP="00DF0F59">
      <w:pPr>
        <w:jc w:val="both"/>
        <w:rPr>
          <w:rFonts w:ascii="Tahoma" w:hAnsi="Tahoma" w:cs="Tahoma"/>
          <w:sz w:val="24"/>
          <w:szCs w:val="18"/>
          <w:lang w:val="es-CR" w:eastAsia="es-CR"/>
        </w:rPr>
      </w:pPr>
    </w:p>
    <w:p w14:paraId="522E6EBA" w14:textId="77777777" w:rsidR="00DF0F59" w:rsidRDefault="00DF0F59" w:rsidP="00DF0F59">
      <w:pPr>
        <w:jc w:val="both"/>
        <w:rPr>
          <w:rFonts w:ascii="Tahoma" w:hAnsi="Tahoma" w:cs="Tahoma"/>
          <w:sz w:val="24"/>
          <w:szCs w:val="18"/>
          <w:lang w:val="es-CR" w:eastAsia="es-CR"/>
        </w:rPr>
      </w:pPr>
    </w:p>
    <w:p w14:paraId="714517CD" w14:textId="77777777" w:rsidR="00810179" w:rsidRDefault="00810179" w:rsidP="00DF0F59">
      <w:pPr>
        <w:jc w:val="both"/>
        <w:rPr>
          <w:rFonts w:ascii="Tahoma" w:hAnsi="Tahoma" w:cs="Tahoma"/>
          <w:sz w:val="24"/>
          <w:szCs w:val="18"/>
          <w:lang w:val="es-CR" w:eastAsia="es-CR"/>
        </w:rPr>
      </w:pPr>
    </w:p>
    <w:p w14:paraId="02AEFB07" w14:textId="77777777" w:rsidR="00810179" w:rsidRPr="00DF0F59" w:rsidRDefault="00810179" w:rsidP="00DF0F59">
      <w:pPr>
        <w:jc w:val="both"/>
        <w:rPr>
          <w:rFonts w:ascii="Tahoma" w:hAnsi="Tahoma" w:cs="Tahoma"/>
          <w:sz w:val="24"/>
          <w:szCs w:val="18"/>
          <w:lang w:val="es-CR" w:eastAsia="es-CR"/>
        </w:rPr>
      </w:pPr>
    </w:p>
    <w:p w14:paraId="3F30425A" w14:textId="77777777" w:rsidR="00145F98" w:rsidRDefault="00145F98" w:rsidP="00145F98">
      <w:pPr>
        <w:pStyle w:val="Ttulo2"/>
        <w:rPr>
          <w:lang w:eastAsia="es-CR"/>
        </w:rPr>
      </w:pPr>
      <w:bookmarkStart w:id="62" w:name="_Toc482619441"/>
      <w:bookmarkStart w:id="63" w:name="_Toc482772474"/>
      <w:r>
        <w:rPr>
          <w:lang w:eastAsia="es-CR"/>
        </w:rPr>
        <w:t>2.01.04 Tintas, pinturas y diluyentes</w:t>
      </w:r>
      <w:bookmarkEnd w:id="62"/>
      <w:bookmarkEnd w:id="63"/>
    </w:p>
    <w:p w14:paraId="396E57F4" w14:textId="77777777" w:rsidR="00145F98" w:rsidRDefault="00145F98" w:rsidP="00145F98">
      <w:pPr>
        <w:jc w:val="both"/>
        <w:rPr>
          <w:rFonts w:ascii="Tahoma" w:hAnsi="Tahoma" w:cs="Tahoma"/>
          <w:b/>
          <w:color w:val="FF0000"/>
          <w:sz w:val="24"/>
          <w:szCs w:val="18"/>
          <w:lang w:val="es-CR" w:eastAsia="es-CR"/>
        </w:rPr>
      </w:pPr>
    </w:p>
    <w:p w14:paraId="5930FCA3"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 xml:space="preserve">Para el normal desempeño de gestión institucional, se requiere de algunos suministros básicos, tales como </w:t>
      </w:r>
      <w:proofErr w:type="spellStart"/>
      <w:r>
        <w:rPr>
          <w:rFonts w:ascii="Tahoma" w:hAnsi="Tahoma" w:cs="Tahoma"/>
          <w:sz w:val="24"/>
          <w:szCs w:val="18"/>
          <w:lang w:val="es-CR" w:eastAsia="es-CR"/>
        </w:rPr>
        <w:t>tonner</w:t>
      </w:r>
      <w:proofErr w:type="spellEnd"/>
      <w:r>
        <w:rPr>
          <w:rFonts w:ascii="Tahoma" w:hAnsi="Tahoma" w:cs="Tahoma"/>
          <w:sz w:val="24"/>
          <w:szCs w:val="18"/>
          <w:lang w:val="es-CR" w:eastAsia="es-CR"/>
        </w:rPr>
        <w:t xml:space="preserve"> para fotocopiadoras e impresoras láser, cartuchos de tinta para las impresoras de inyección, entre otros, por lo que es indispensable la </w:t>
      </w:r>
      <w:proofErr w:type="spellStart"/>
      <w:r>
        <w:rPr>
          <w:rFonts w:ascii="Tahoma" w:hAnsi="Tahoma" w:cs="Tahoma"/>
          <w:sz w:val="24"/>
          <w:szCs w:val="18"/>
          <w:lang w:val="es-CR" w:eastAsia="es-CR"/>
        </w:rPr>
        <w:t>presupuestación</w:t>
      </w:r>
      <w:proofErr w:type="spellEnd"/>
      <w:r>
        <w:rPr>
          <w:rFonts w:ascii="Tahoma" w:hAnsi="Tahoma" w:cs="Tahoma"/>
          <w:sz w:val="24"/>
          <w:szCs w:val="18"/>
          <w:lang w:val="es-CR" w:eastAsia="es-CR"/>
        </w:rPr>
        <w:t xml:space="preserve"> de los recursos que garanticen la adquisición de cantidades apropiadas para que la prestación del servicio brindado por la Procuraduría no sufra contratiempos.</w:t>
      </w:r>
    </w:p>
    <w:p w14:paraId="33CB1A6F" w14:textId="77777777" w:rsidR="00145F98" w:rsidRDefault="00145F98" w:rsidP="00145F98">
      <w:pPr>
        <w:jc w:val="both"/>
        <w:rPr>
          <w:rFonts w:ascii="Tahoma" w:hAnsi="Tahoma" w:cs="Tahoma"/>
          <w:sz w:val="24"/>
          <w:szCs w:val="18"/>
          <w:lang w:val="es-CR" w:eastAsia="es-CR"/>
        </w:rPr>
      </w:pPr>
    </w:p>
    <w:p w14:paraId="12A735E4" w14:textId="77777777" w:rsidR="00145F98" w:rsidRPr="0088580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663E6756" w14:textId="77777777" w:rsidR="00A27F8B" w:rsidRPr="009720B4" w:rsidRDefault="00A27F8B" w:rsidP="00B5489C">
      <w:pPr>
        <w:jc w:val="both"/>
        <w:rPr>
          <w:rFonts w:ascii="Tahoma" w:hAnsi="Tahoma" w:cs="Tahoma"/>
          <w:b/>
          <w:color w:val="FF0000"/>
          <w:sz w:val="24"/>
          <w:szCs w:val="18"/>
          <w:lang w:val="es-CR" w:eastAsia="es-CR"/>
        </w:rPr>
      </w:pPr>
    </w:p>
    <w:p w14:paraId="030F47C8" w14:textId="4C0859A2" w:rsidR="00DF0F59" w:rsidRPr="00D26C16" w:rsidRDefault="00145F98" w:rsidP="00DF0F59">
      <w:pPr>
        <w:jc w:val="both"/>
        <w:rPr>
          <w:rFonts w:ascii="Tahoma" w:hAnsi="Tahoma" w:cs="Tahoma"/>
          <w:sz w:val="24"/>
          <w:szCs w:val="18"/>
          <w:lang w:val="es-CR" w:eastAsia="es-CR"/>
        </w:rPr>
      </w:pPr>
      <w:r>
        <w:rPr>
          <w:rFonts w:ascii="Tahoma" w:hAnsi="Tahoma" w:cs="Tahoma"/>
          <w:sz w:val="24"/>
          <w:szCs w:val="18"/>
          <w:lang w:val="es-CR" w:eastAsia="es-CR"/>
        </w:rPr>
        <w:t>Además,</w:t>
      </w:r>
      <w:r w:rsidR="00DF0F59">
        <w:rPr>
          <w:rFonts w:ascii="Tahoma" w:hAnsi="Tahoma" w:cs="Tahoma"/>
          <w:sz w:val="24"/>
          <w:szCs w:val="18"/>
          <w:lang w:val="es-CR" w:eastAsia="es-CR"/>
        </w:rPr>
        <w:t xml:space="preserve"> se presupuesta </w:t>
      </w:r>
      <w:r>
        <w:rPr>
          <w:rFonts w:ascii="Tahoma" w:hAnsi="Tahoma" w:cs="Tahoma"/>
          <w:sz w:val="24"/>
          <w:szCs w:val="18"/>
          <w:lang w:val="es-CR" w:eastAsia="es-CR"/>
        </w:rPr>
        <w:t>p</w:t>
      </w:r>
      <w:r w:rsidR="00DF0F59">
        <w:rPr>
          <w:rFonts w:ascii="Tahoma" w:hAnsi="Tahoma" w:cs="Tahoma"/>
          <w:sz w:val="24"/>
          <w:szCs w:val="18"/>
          <w:lang w:val="es-CR" w:eastAsia="es-CR"/>
        </w:rPr>
        <w:t>revisión para cubrir los requerimientos adicionales que se derivan del impacto que tendrá en nuestra gestión la entrada en vigencia de la Reforma Procesal Laboral.</w:t>
      </w:r>
    </w:p>
    <w:p w14:paraId="7C416898" w14:textId="77777777" w:rsidR="001A4701" w:rsidRDefault="001A4701" w:rsidP="00512879">
      <w:pPr>
        <w:jc w:val="both"/>
        <w:rPr>
          <w:rFonts w:ascii="Tahoma" w:hAnsi="Tahoma" w:cs="Tahoma"/>
          <w:b/>
          <w:color w:val="FF0000"/>
          <w:sz w:val="24"/>
          <w:szCs w:val="18"/>
          <w:lang w:val="es-CR" w:eastAsia="es-CR"/>
        </w:rPr>
      </w:pPr>
    </w:p>
    <w:p w14:paraId="74567E1D" w14:textId="77777777" w:rsidR="00DF0F59" w:rsidRDefault="00DF0F59" w:rsidP="00512879">
      <w:pPr>
        <w:jc w:val="both"/>
        <w:rPr>
          <w:rFonts w:ascii="Tahoma" w:hAnsi="Tahoma" w:cs="Tahoma"/>
          <w:b/>
          <w:color w:val="FF0000"/>
          <w:sz w:val="24"/>
          <w:szCs w:val="18"/>
          <w:lang w:val="es-CR" w:eastAsia="es-CR"/>
        </w:rPr>
      </w:pPr>
    </w:p>
    <w:p w14:paraId="353108DC" w14:textId="77777777" w:rsidR="00A73A90" w:rsidRPr="009720B4" w:rsidRDefault="00A73A90" w:rsidP="00A73A90">
      <w:pPr>
        <w:pStyle w:val="Ttulo2"/>
        <w:rPr>
          <w:lang w:eastAsia="es-CR"/>
        </w:rPr>
      </w:pPr>
      <w:bookmarkStart w:id="64" w:name="_Toc482772475"/>
      <w:r w:rsidRPr="009720B4">
        <w:rPr>
          <w:lang w:eastAsia="es-CR"/>
        </w:rPr>
        <w:t>2.01.</w:t>
      </w:r>
      <w:r>
        <w:rPr>
          <w:lang w:eastAsia="es-CR"/>
        </w:rPr>
        <w:t>99</w:t>
      </w:r>
      <w:r w:rsidRPr="009720B4">
        <w:rPr>
          <w:lang w:eastAsia="es-CR"/>
        </w:rPr>
        <w:t xml:space="preserve"> </w:t>
      </w:r>
      <w:r>
        <w:rPr>
          <w:lang w:eastAsia="es-CR"/>
        </w:rPr>
        <w:t>Otros productos químicos  y conexos</w:t>
      </w:r>
      <w:bookmarkEnd w:id="64"/>
    </w:p>
    <w:p w14:paraId="352DB02C" w14:textId="77777777" w:rsidR="00A73A90" w:rsidRPr="009720B4" w:rsidRDefault="00A73A90" w:rsidP="00A73A90">
      <w:pPr>
        <w:jc w:val="both"/>
        <w:rPr>
          <w:rFonts w:ascii="Tahoma" w:hAnsi="Tahoma" w:cs="Tahoma"/>
          <w:b/>
          <w:color w:val="FF0000"/>
          <w:sz w:val="24"/>
          <w:szCs w:val="18"/>
          <w:lang w:val="es-CR" w:eastAsia="es-CR"/>
        </w:rPr>
      </w:pPr>
    </w:p>
    <w:p w14:paraId="34CC5011" w14:textId="77777777" w:rsidR="006400FB" w:rsidRDefault="00DF0F59" w:rsidP="00DF0F59">
      <w:pPr>
        <w:jc w:val="both"/>
        <w:rPr>
          <w:rFonts w:ascii="Tahoma" w:hAnsi="Tahoma" w:cs="Tahoma"/>
          <w:sz w:val="24"/>
          <w:szCs w:val="18"/>
          <w:lang w:val="es-CR" w:eastAsia="es-CR"/>
        </w:rPr>
      </w:pPr>
      <w:r>
        <w:rPr>
          <w:rFonts w:ascii="Tahoma" w:hAnsi="Tahoma" w:cs="Tahoma"/>
          <w:sz w:val="24"/>
          <w:szCs w:val="18"/>
          <w:lang w:val="es-CR" w:eastAsia="es-CR"/>
        </w:rPr>
        <w:t>Se requiere estos recursos para la compra de insecticidas, desengrasante y silicón.</w:t>
      </w:r>
    </w:p>
    <w:p w14:paraId="776387D2" w14:textId="77777777" w:rsidR="00145F98" w:rsidRPr="00942BE4" w:rsidRDefault="00145F98" w:rsidP="00DF0F59">
      <w:pPr>
        <w:jc w:val="both"/>
        <w:rPr>
          <w:rFonts w:ascii="Tahoma" w:hAnsi="Tahoma" w:cs="Tahoma"/>
          <w:color w:val="FF0000"/>
          <w:sz w:val="24"/>
          <w:szCs w:val="18"/>
          <w:lang w:val="es-CR" w:eastAsia="es-CR"/>
        </w:rPr>
      </w:pPr>
    </w:p>
    <w:p w14:paraId="6F1A986C" w14:textId="77777777" w:rsidR="00145F98" w:rsidRDefault="00145F98" w:rsidP="00145F98">
      <w:pPr>
        <w:pStyle w:val="Ttulo2"/>
        <w:rPr>
          <w:lang w:eastAsia="es-CR"/>
        </w:rPr>
      </w:pPr>
      <w:bookmarkStart w:id="65" w:name="_Toc482619442"/>
      <w:bookmarkStart w:id="66" w:name="_Toc482772476"/>
      <w:r>
        <w:rPr>
          <w:lang w:eastAsia="es-CR"/>
        </w:rPr>
        <w:t>2.03.01 Materiales y productos metálicos</w:t>
      </w:r>
      <w:bookmarkEnd w:id="65"/>
      <w:bookmarkEnd w:id="66"/>
    </w:p>
    <w:p w14:paraId="6A566975" w14:textId="77777777" w:rsidR="00145F98" w:rsidRDefault="00145F98" w:rsidP="00145F98">
      <w:pPr>
        <w:jc w:val="both"/>
        <w:rPr>
          <w:rFonts w:ascii="Tahoma" w:hAnsi="Tahoma" w:cs="Tahoma"/>
          <w:b/>
          <w:color w:val="FF0000"/>
          <w:sz w:val="24"/>
          <w:szCs w:val="18"/>
          <w:lang w:val="es-CR" w:eastAsia="es-CR"/>
        </w:rPr>
      </w:pPr>
    </w:p>
    <w:p w14:paraId="1018A205"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Con el propósito de contar con recursos que permitan dar atención a  labores de mantenimiento menores que se presentan como parte del normal deterioro de las edificaciones, se presupuesta este rubro para la adquisición de materiales y productos metálicos tales como, llavines, sifones, tubos de abasto.</w:t>
      </w:r>
    </w:p>
    <w:p w14:paraId="1C0C5E9A" w14:textId="77777777" w:rsidR="00145F98" w:rsidRDefault="00145F98" w:rsidP="00145F98">
      <w:pPr>
        <w:jc w:val="both"/>
        <w:rPr>
          <w:rFonts w:ascii="Tahoma" w:hAnsi="Tahoma" w:cs="Tahoma"/>
          <w:sz w:val="24"/>
          <w:szCs w:val="18"/>
          <w:lang w:val="es-CR" w:eastAsia="es-CR"/>
        </w:rPr>
      </w:pPr>
    </w:p>
    <w:p w14:paraId="21960A0C" w14:textId="77777777" w:rsidR="00145F98" w:rsidRDefault="00145F98" w:rsidP="00145F98">
      <w:pPr>
        <w:jc w:val="both"/>
        <w:rPr>
          <w:rFonts w:ascii="Tahoma" w:hAnsi="Tahoma" w:cs="Tahoma"/>
          <w:b/>
          <w:color w:val="FF0000"/>
          <w:sz w:val="24"/>
          <w:szCs w:val="18"/>
          <w:lang w:val="es-CR" w:eastAsia="es-CR"/>
        </w:rPr>
      </w:pPr>
    </w:p>
    <w:p w14:paraId="140C2882" w14:textId="77777777" w:rsidR="00145F98" w:rsidRDefault="00145F98" w:rsidP="00145F98">
      <w:pPr>
        <w:pStyle w:val="Ttulo2"/>
        <w:rPr>
          <w:lang w:eastAsia="es-CR"/>
        </w:rPr>
      </w:pPr>
      <w:bookmarkStart w:id="67" w:name="_Toc482619443"/>
      <w:bookmarkStart w:id="68" w:name="_Toc482772477"/>
      <w:r>
        <w:rPr>
          <w:lang w:eastAsia="es-CR"/>
        </w:rPr>
        <w:t>2.03.02 Materiales y productos minerales y asfálticos</w:t>
      </w:r>
      <w:bookmarkEnd w:id="67"/>
      <w:bookmarkEnd w:id="68"/>
    </w:p>
    <w:p w14:paraId="317AB4E8" w14:textId="77777777" w:rsidR="00145F98" w:rsidRDefault="00145F98" w:rsidP="00145F98">
      <w:pPr>
        <w:jc w:val="both"/>
        <w:rPr>
          <w:rFonts w:ascii="Tahoma" w:hAnsi="Tahoma" w:cs="Tahoma"/>
          <w:b/>
          <w:i/>
          <w:sz w:val="24"/>
          <w:szCs w:val="18"/>
          <w:lang w:val="es-MX" w:eastAsia="es-CR"/>
        </w:rPr>
      </w:pPr>
    </w:p>
    <w:p w14:paraId="4B7AEC2A"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Con el propósito de contar con recursos que permitan dar atención a  labores de mantenimiento menores que se presentan como parte del normal deterioro de las edificaciones, se presupuesta este rubro para la adquisición de cemento, masilla, porcelana, entre otros.</w:t>
      </w:r>
    </w:p>
    <w:p w14:paraId="45C2F6D3" w14:textId="77777777" w:rsidR="00145F98" w:rsidRDefault="00145F98" w:rsidP="00145F98">
      <w:pPr>
        <w:jc w:val="both"/>
        <w:rPr>
          <w:rFonts w:ascii="Tahoma" w:hAnsi="Tahoma" w:cs="Tahoma"/>
          <w:b/>
          <w:color w:val="FF0000"/>
          <w:sz w:val="24"/>
          <w:szCs w:val="18"/>
          <w:lang w:val="es-CR" w:eastAsia="es-CR"/>
        </w:rPr>
      </w:pPr>
    </w:p>
    <w:p w14:paraId="6383E83F" w14:textId="77777777" w:rsidR="00145F98" w:rsidRDefault="00145F98" w:rsidP="00145F98">
      <w:pPr>
        <w:jc w:val="both"/>
        <w:rPr>
          <w:rFonts w:ascii="Tahoma" w:hAnsi="Tahoma" w:cs="Tahoma"/>
          <w:b/>
          <w:color w:val="FF0000"/>
          <w:sz w:val="24"/>
          <w:szCs w:val="18"/>
          <w:lang w:val="es-CR" w:eastAsia="es-CR"/>
        </w:rPr>
      </w:pPr>
    </w:p>
    <w:p w14:paraId="5671B2CB" w14:textId="77777777" w:rsidR="00145F98" w:rsidRDefault="00145F98" w:rsidP="00145F98">
      <w:pPr>
        <w:pStyle w:val="Ttulo2"/>
        <w:rPr>
          <w:lang w:eastAsia="es-CR"/>
        </w:rPr>
      </w:pPr>
      <w:bookmarkStart w:id="69" w:name="_Toc482619444"/>
      <w:bookmarkStart w:id="70" w:name="_Toc482772478"/>
      <w:r>
        <w:rPr>
          <w:lang w:eastAsia="es-CR"/>
        </w:rPr>
        <w:t>2.03.03 Madera y sus derivados</w:t>
      </w:r>
      <w:bookmarkEnd w:id="69"/>
      <w:bookmarkEnd w:id="70"/>
    </w:p>
    <w:p w14:paraId="62E503E4" w14:textId="77777777" w:rsidR="00145F98" w:rsidRDefault="00145F98" w:rsidP="00145F98">
      <w:pPr>
        <w:jc w:val="both"/>
        <w:rPr>
          <w:rFonts w:ascii="Tahoma" w:hAnsi="Tahoma" w:cs="Tahoma"/>
          <w:b/>
          <w:i/>
          <w:sz w:val="24"/>
          <w:szCs w:val="18"/>
          <w:lang w:val="es-CR" w:eastAsia="es-CR"/>
        </w:rPr>
      </w:pPr>
    </w:p>
    <w:p w14:paraId="06D31C1F" w14:textId="77777777" w:rsidR="00145F98" w:rsidRDefault="00145F98" w:rsidP="00145F98">
      <w:pPr>
        <w:jc w:val="both"/>
        <w:rPr>
          <w:rFonts w:ascii="Tahoma" w:hAnsi="Tahoma" w:cs="Tahoma"/>
          <w:b/>
          <w:sz w:val="24"/>
          <w:szCs w:val="18"/>
          <w:lang w:val="es-CR" w:eastAsia="es-CR"/>
        </w:rPr>
      </w:pPr>
      <w:r>
        <w:rPr>
          <w:rFonts w:ascii="Tahoma" w:hAnsi="Tahoma" w:cs="Tahoma"/>
          <w:sz w:val="24"/>
          <w:szCs w:val="18"/>
          <w:lang w:val="es-CR" w:eastAsia="es-CR"/>
        </w:rPr>
        <w:t xml:space="preserve">Se presupuesta una previsión mínima con el propósito de contar con recursos que permitan dar atención a  labores de mantenimiento menores que se presentan como parte del normal deterioro de las edificaciones, se presupuesta este rubro para la adquisición de láminas de </w:t>
      </w:r>
      <w:proofErr w:type="spellStart"/>
      <w:r>
        <w:rPr>
          <w:rFonts w:ascii="Tahoma" w:hAnsi="Tahoma" w:cs="Tahoma"/>
          <w:sz w:val="24"/>
          <w:szCs w:val="18"/>
          <w:lang w:val="es-CR" w:eastAsia="es-CR"/>
        </w:rPr>
        <w:t>plywood</w:t>
      </w:r>
      <w:proofErr w:type="spellEnd"/>
      <w:r>
        <w:rPr>
          <w:rFonts w:ascii="Tahoma" w:hAnsi="Tahoma" w:cs="Tahoma"/>
          <w:sz w:val="24"/>
          <w:szCs w:val="18"/>
          <w:lang w:val="es-CR" w:eastAsia="es-CR"/>
        </w:rPr>
        <w:t>, rodapié, entre otros.</w:t>
      </w:r>
    </w:p>
    <w:p w14:paraId="6BEA8004" w14:textId="77777777" w:rsidR="00145F98" w:rsidRDefault="00145F98" w:rsidP="00145F98">
      <w:pPr>
        <w:jc w:val="both"/>
        <w:rPr>
          <w:rFonts w:ascii="Tahoma" w:hAnsi="Tahoma" w:cs="Tahoma"/>
          <w:b/>
          <w:color w:val="FF0000"/>
          <w:sz w:val="24"/>
          <w:szCs w:val="18"/>
          <w:lang w:val="es-CR" w:eastAsia="es-CR"/>
        </w:rPr>
      </w:pPr>
    </w:p>
    <w:p w14:paraId="1E3E007B" w14:textId="77777777" w:rsidR="00145F98" w:rsidRDefault="00145F98" w:rsidP="00145F98">
      <w:pPr>
        <w:pStyle w:val="Ttulo2"/>
        <w:rPr>
          <w:lang w:eastAsia="es-CR"/>
        </w:rPr>
      </w:pPr>
    </w:p>
    <w:p w14:paraId="4BA53F3B" w14:textId="77777777" w:rsidR="00145F98" w:rsidRDefault="00145F98" w:rsidP="00145F98">
      <w:pPr>
        <w:pStyle w:val="Ttulo2"/>
        <w:rPr>
          <w:lang w:eastAsia="es-CR"/>
        </w:rPr>
      </w:pPr>
      <w:bookmarkStart w:id="71" w:name="_Toc482619445"/>
      <w:bookmarkStart w:id="72" w:name="_Toc482772479"/>
      <w:r>
        <w:rPr>
          <w:lang w:eastAsia="es-CR"/>
        </w:rPr>
        <w:t>2.03.04 Materiales y productos eléctricos, telefónicos y de cómputo</w:t>
      </w:r>
      <w:bookmarkEnd w:id="71"/>
      <w:bookmarkEnd w:id="72"/>
    </w:p>
    <w:p w14:paraId="1D779E64" w14:textId="77777777" w:rsidR="00145F98" w:rsidRDefault="00145F98" w:rsidP="00145F98">
      <w:pPr>
        <w:jc w:val="both"/>
        <w:rPr>
          <w:rFonts w:ascii="Tahoma" w:hAnsi="Tahoma" w:cs="Tahoma"/>
          <w:b/>
          <w:color w:val="FF0000"/>
          <w:sz w:val="24"/>
          <w:szCs w:val="18"/>
          <w:lang w:val="es-MX" w:eastAsia="es-CR"/>
        </w:rPr>
      </w:pPr>
    </w:p>
    <w:p w14:paraId="110421A5" w14:textId="0BC1931F"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Se presupuesta la suma de ¢1,</w:t>
      </w:r>
      <w:r w:rsidR="00B41569">
        <w:rPr>
          <w:rFonts w:ascii="Tahoma" w:hAnsi="Tahoma" w:cs="Tahoma"/>
          <w:sz w:val="24"/>
          <w:szCs w:val="18"/>
          <w:lang w:val="es-CR" w:eastAsia="es-CR"/>
        </w:rPr>
        <w:t>750</w:t>
      </w:r>
      <w:r>
        <w:rPr>
          <w:rFonts w:ascii="Tahoma" w:hAnsi="Tahoma" w:cs="Tahoma"/>
          <w:sz w:val="24"/>
          <w:szCs w:val="18"/>
          <w:lang w:val="es-CR" w:eastAsia="es-CR"/>
        </w:rPr>
        <w:t xml:space="preserve">,000.00  para adquirir los materiales y productos eléctricos, que permitan mantener la adecuada iluminación de los edificios de la Procuraduría al igual que productos telefónicos y de cómputo, tales como: cables telefónicos, eléctricos, </w:t>
      </w:r>
      <w:proofErr w:type="spellStart"/>
      <w:r>
        <w:rPr>
          <w:rFonts w:ascii="Tahoma" w:hAnsi="Tahoma" w:cs="Tahoma"/>
          <w:sz w:val="24"/>
          <w:szCs w:val="18"/>
          <w:lang w:val="es-CR" w:eastAsia="es-CR"/>
        </w:rPr>
        <w:t>breackers</w:t>
      </w:r>
      <w:proofErr w:type="spellEnd"/>
      <w:r>
        <w:rPr>
          <w:rFonts w:ascii="Tahoma" w:hAnsi="Tahoma" w:cs="Tahoma"/>
          <w:sz w:val="24"/>
          <w:szCs w:val="18"/>
          <w:lang w:val="es-CR" w:eastAsia="es-CR"/>
        </w:rPr>
        <w:t>, bombillos, lámparas fluorescentes, tubos, uniones, balastros, indispensables para el mantenimiento y funcionamiento de nuestros equipos.</w:t>
      </w:r>
    </w:p>
    <w:p w14:paraId="668B7D12" w14:textId="77777777" w:rsidR="00145F98" w:rsidRDefault="00145F98" w:rsidP="00145F98">
      <w:pPr>
        <w:jc w:val="both"/>
        <w:rPr>
          <w:rFonts w:ascii="Tahoma" w:hAnsi="Tahoma" w:cs="Tahoma"/>
          <w:b/>
          <w:color w:val="FF0000"/>
          <w:sz w:val="24"/>
          <w:szCs w:val="18"/>
          <w:lang w:val="es-CR" w:eastAsia="es-CR"/>
        </w:rPr>
      </w:pPr>
    </w:p>
    <w:p w14:paraId="104A1C58" w14:textId="77777777" w:rsidR="00145F98" w:rsidRDefault="00145F98" w:rsidP="00145F98">
      <w:pPr>
        <w:pStyle w:val="Ttulo2"/>
        <w:rPr>
          <w:lang w:eastAsia="es-CR"/>
        </w:rPr>
      </w:pPr>
      <w:bookmarkStart w:id="73" w:name="_Toc482619446"/>
      <w:bookmarkStart w:id="74" w:name="_Toc482772480"/>
      <w:r>
        <w:rPr>
          <w:lang w:eastAsia="es-CR"/>
        </w:rPr>
        <w:t>2.03.05 Materiales y productos de vidrio</w:t>
      </w:r>
      <w:bookmarkEnd w:id="73"/>
      <w:bookmarkEnd w:id="74"/>
    </w:p>
    <w:p w14:paraId="062E18AA" w14:textId="77777777" w:rsidR="00145F98" w:rsidRDefault="00145F98" w:rsidP="00145F98">
      <w:pPr>
        <w:jc w:val="both"/>
        <w:rPr>
          <w:rFonts w:ascii="Tahoma" w:hAnsi="Tahoma" w:cs="Tahoma"/>
          <w:b/>
          <w:i/>
          <w:sz w:val="24"/>
          <w:szCs w:val="18"/>
          <w:lang w:val="es-CR" w:eastAsia="es-CR"/>
        </w:rPr>
      </w:pPr>
    </w:p>
    <w:p w14:paraId="3174EA2E"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 xml:space="preserve">Dentro del mantenimiento que se le da a las instalaciones que albergan nuestras oficinas se requiere de la adquisición de </w:t>
      </w:r>
      <w:r>
        <w:rPr>
          <w:rStyle w:val="nfasis"/>
          <w:rFonts w:ascii="Tahoma" w:hAnsi="Tahoma" w:cs="Tahoma"/>
          <w:sz w:val="24"/>
          <w:szCs w:val="24"/>
          <w:lang w:val="es-CR"/>
        </w:rPr>
        <w:t>paletas de vidrio</w:t>
      </w:r>
      <w:r>
        <w:rPr>
          <w:rFonts w:ascii="Tahoma" w:hAnsi="Tahoma" w:cs="Tahoma"/>
          <w:sz w:val="24"/>
          <w:szCs w:val="18"/>
          <w:lang w:val="es-CR" w:eastAsia="es-CR"/>
        </w:rPr>
        <w:t>, por lo que en monto aquí presupuestado constituye una previsión para enfrentar cualquier situación emergente.</w:t>
      </w:r>
    </w:p>
    <w:p w14:paraId="6D48B7EE" w14:textId="77777777" w:rsidR="00145F98" w:rsidRDefault="00145F98" w:rsidP="00145F98">
      <w:pPr>
        <w:ind w:left="708"/>
        <w:jc w:val="both"/>
        <w:rPr>
          <w:rFonts w:ascii="Tahoma" w:hAnsi="Tahoma" w:cs="Tahoma"/>
          <w:color w:val="FF0000"/>
          <w:sz w:val="24"/>
          <w:szCs w:val="18"/>
          <w:lang w:val="es-CR" w:eastAsia="es-CR"/>
        </w:rPr>
      </w:pPr>
    </w:p>
    <w:p w14:paraId="19C521C5" w14:textId="77777777" w:rsidR="00145F98" w:rsidRDefault="00145F98" w:rsidP="00145F98">
      <w:pPr>
        <w:pStyle w:val="Ttulo2"/>
        <w:rPr>
          <w:lang w:eastAsia="es-CR"/>
        </w:rPr>
      </w:pPr>
      <w:bookmarkStart w:id="75" w:name="_Toc482619447"/>
      <w:bookmarkStart w:id="76" w:name="_Toc482772481"/>
      <w:r>
        <w:rPr>
          <w:lang w:eastAsia="es-CR"/>
        </w:rPr>
        <w:t>2.03.06 Materiales y productos de plástico</w:t>
      </w:r>
      <w:bookmarkEnd w:id="75"/>
      <w:bookmarkEnd w:id="76"/>
    </w:p>
    <w:p w14:paraId="3AAD433B" w14:textId="77777777" w:rsidR="00145F98" w:rsidRDefault="00145F98" w:rsidP="00145F98">
      <w:pPr>
        <w:jc w:val="both"/>
        <w:rPr>
          <w:rFonts w:ascii="Tahoma" w:hAnsi="Tahoma" w:cs="Tahoma"/>
          <w:b/>
          <w:i/>
          <w:sz w:val="24"/>
          <w:szCs w:val="18"/>
          <w:lang w:val="es-CR" w:eastAsia="es-CR"/>
        </w:rPr>
      </w:pPr>
    </w:p>
    <w:p w14:paraId="23F8FEE9"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materiales y productos de  plástico tales como,  </w:t>
      </w:r>
      <w:r>
        <w:rPr>
          <w:rStyle w:val="nfasis"/>
          <w:rFonts w:ascii="Tahoma" w:hAnsi="Tahoma" w:cs="Tahoma"/>
          <w:sz w:val="24"/>
          <w:szCs w:val="24"/>
          <w:lang w:val="es-CR"/>
        </w:rPr>
        <w:t>uniones para tubería, bajantes, sifones y otros de uso para colocación de sanitarios, fregaderos y lavatorios</w:t>
      </w:r>
      <w:r>
        <w:rPr>
          <w:rFonts w:ascii="Tahoma" w:hAnsi="Tahoma" w:cs="Tahoma"/>
          <w:i/>
          <w:sz w:val="24"/>
          <w:szCs w:val="18"/>
          <w:lang w:val="es-CR" w:eastAsia="es-CR"/>
        </w:rPr>
        <w:t>,</w:t>
      </w:r>
      <w:r>
        <w:rPr>
          <w:rFonts w:ascii="Tahoma" w:hAnsi="Tahoma" w:cs="Tahoma"/>
          <w:sz w:val="24"/>
          <w:szCs w:val="18"/>
          <w:lang w:val="es-CR" w:eastAsia="es-CR"/>
        </w:rPr>
        <w:t xml:space="preserve"> entre otros.</w:t>
      </w:r>
    </w:p>
    <w:p w14:paraId="2257E745" w14:textId="77777777" w:rsidR="00145F98" w:rsidRDefault="00145F98" w:rsidP="00145F98">
      <w:pPr>
        <w:ind w:left="708"/>
        <w:jc w:val="both"/>
        <w:rPr>
          <w:rFonts w:ascii="Tahoma" w:hAnsi="Tahoma" w:cs="Tahoma"/>
          <w:color w:val="FF0000"/>
          <w:sz w:val="24"/>
          <w:szCs w:val="18"/>
          <w:lang w:val="es-CR" w:eastAsia="es-CR"/>
        </w:rPr>
      </w:pPr>
    </w:p>
    <w:p w14:paraId="21500581" w14:textId="77777777" w:rsidR="00145F98" w:rsidRDefault="00145F98" w:rsidP="00145F98">
      <w:pPr>
        <w:pStyle w:val="Ttulo2"/>
        <w:rPr>
          <w:lang w:eastAsia="es-CR"/>
        </w:rPr>
      </w:pPr>
      <w:bookmarkStart w:id="77" w:name="_Toc482619448"/>
      <w:bookmarkStart w:id="78" w:name="_Toc482772482"/>
      <w:r>
        <w:rPr>
          <w:lang w:eastAsia="es-CR"/>
        </w:rPr>
        <w:t>2.03.99 Otros materiales y productos de uso en la construcción y mantenimiento</w:t>
      </w:r>
      <w:bookmarkEnd w:id="77"/>
      <w:bookmarkEnd w:id="78"/>
    </w:p>
    <w:p w14:paraId="15EFEBA0" w14:textId="77777777" w:rsidR="00145F98" w:rsidRDefault="00145F98" w:rsidP="00145F98">
      <w:pPr>
        <w:jc w:val="both"/>
        <w:rPr>
          <w:rFonts w:ascii="Tahoma" w:hAnsi="Tahoma" w:cs="Tahoma"/>
          <w:b/>
          <w:i/>
          <w:color w:val="FF0000"/>
          <w:sz w:val="24"/>
          <w:szCs w:val="18"/>
          <w:lang w:val="es-MX" w:eastAsia="es-CR"/>
        </w:rPr>
      </w:pPr>
    </w:p>
    <w:p w14:paraId="302F10B9"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 xml:space="preserve">Al igual que lo manifestado en los rubros anteriores, es indispensable contar con estos recursos cubrir las necesidades que se generan producto del mantenimiento y reparaciones menores de las edificaciones propiedad de la Procuraduría, como por ejemplo, </w:t>
      </w:r>
      <w:r>
        <w:rPr>
          <w:rStyle w:val="nfasis"/>
          <w:rFonts w:ascii="Tahoma" w:hAnsi="Tahoma" w:cs="Tahoma"/>
          <w:sz w:val="24"/>
          <w:szCs w:val="24"/>
          <w:lang w:val="es-CR"/>
        </w:rPr>
        <w:t>tornillos, llaves de paso, manijas</w:t>
      </w:r>
      <w:r>
        <w:rPr>
          <w:rFonts w:ascii="Tahoma" w:hAnsi="Tahoma" w:cs="Tahoma"/>
          <w:i/>
          <w:sz w:val="24"/>
          <w:szCs w:val="18"/>
          <w:lang w:val="es-CR" w:eastAsia="es-CR"/>
        </w:rPr>
        <w:t>.</w:t>
      </w:r>
    </w:p>
    <w:p w14:paraId="18A15A82" w14:textId="77777777" w:rsidR="00145F98" w:rsidRDefault="00145F98" w:rsidP="00145F98">
      <w:pPr>
        <w:jc w:val="both"/>
        <w:rPr>
          <w:rFonts w:ascii="Tahoma" w:hAnsi="Tahoma" w:cs="Tahoma"/>
          <w:b/>
          <w:color w:val="FF0000"/>
          <w:sz w:val="24"/>
          <w:szCs w:val="18"/>
          <w:lang w:val="es-CR" w:eastAsia="es-CR"/>
        </w:rPr>
      </w:pPr>
    </w:p>
    <w:p w14:paraId="0119E3C7" w14:textId="77777777" w:rsidR="00145F98" w:rsidRDefault="00145F98" w:rsidP="00145F98">
      <w:pPr>
        <w:pStyle w:val="Ttulo2"/>
        <w:rPr>
          <w:lang w:eastAsia="es-CR"/>
        </w:rPr>
      </w:pPr>
      <w:bookmarkStart w:id="79" w:name="_Toc482619449"/>
      <w:bookmarkStart w:id="80" w:name="_Toc482772483"/>
      <w:r>
        <w:rPr>
          <w:lang w:eastAsia="es-CR"/>
        </w:rPr>
        <w:t>2.04.01 Herramientas e instrumentos</w:t>
      </w:r>
      <w:bookmarkEnd w:id="79"/>
      <w:bookmarkEnd w:id="80"/>
    </w:p>
    <w:p w14:paraId="594405C2" w14:textId="77777777" w:rsidR="00145F98" w:rsidRDefault="00145F98" w:rsidP="00145F98">
      <w:pPr>
        <w:jc w:val="both"/>
        <w:rPr>
          <w:rFonts w:ascii="Tahoma" w:hAnsi="Tahoma" w:cs="Tahoma"/>
          <w:b/>
          <w:i/>
          <w:sz w:val="24"/>
          <w:szCs w:val="18"/>
          <w:lang w:val="es-CR" w:eastAsia="es-CR"/>
        </w:rPr>
      </w:pPr>
    </w:p>
    <w:p w14:paraId="219DD3B9" w14:textId="77777777" w:rsidR="00145F98" w:rsidRDefault="00145F98" w:rsidP="00145F98">
      <w:pPr>
        <w:jc w:val="both"/>
        <w:rPr>
          <w:rFonts w:ascii="Tahoma" w:hAnsi="Tahoma" w:cs="Tahoma"/>
          <w:i/>
          <w:sz w:val="24"/>
          <w:szCs w:val="18"/>
          <w:lang w:val="es-CR" w:eastAsia="es-CR"/>
        </w:rPr>
      </w:pPr>
      <w:r>
        <w:rPr>
          <w:rFonts w:ascii="Tahoma" w:hAnsi="Tahoma" w:cs="Tahoma"/>
          <w:sz w:val="24"/>
          <w:szCs w:val="18"/>
          <w:lang w:val="es-CR" w:eastAsia="es-CR"/>
        </w:rPr>
        <w:t xml:space="preserve">Incluye una previsión mínima de ¢171,000.00 para la adquisición de herramientas menores que se utilizan en el mantenimiento de nuestros edificios, tal como, </w:t>
      </w:r>
      <w:r>
        <w:rPr>
          <w:rStyle w:val="nfasis"/>
          <w:rFonts w:ascii="Tahoma" w:hAnsi="Tahoma" w:cs="Tahoma"/>
          <w:sz w:val="24"/>
          <w:szCs w:val="24"/>
          <w:lang w:val="es-CR"/>
        </w:rPr>
        <w:t xml:space="preserve">serruchos, martillos, desatornilladores, escaleras, brocas, limas, brochas, Además de la compra de un </w:t>
      </w:r>
      <w:proofErr w:type="spellStart"/>
      <w:r>
        <w:rPr>
          <w:rStyle w:val="nfasis"/>
          <w:rFonts w:ascii="Tahoma" w:hAnsi="Tahoma" w:cs="Tahoma"/>
          <w:sz w:val="24"/>
          <w:szCs w:val="24"/>
          <w:lang w:val="es-CR"/>
        </w:rPr>
        <w:t>termohigrómetro</w:t>
      </w:r>
      <w:proofErr w:type="spellEnd"/>
      <w:r>
        <w:rPr>
          <w:rStyle w:val="nfasis"/>
          <w:rFonts w:ascii="Tahoma" w:hAnsi="Tahoma" w:cs="Tahoma"/>
          <w:sz w:val="24"/>
          <w:szCs w:val="24"/>
          <w:lang w:val="es-CR"/>
        </w:rPr>
        <w:t xml:space="preserve"> requerido por el Archivo Central.</w:t>
      </w:r>
    </w:p>
    <w:p w14:paraId="3ED022E5" w14:textId="77777777" w:rsidR="00145F98" w:rsidRDefault="00145F98" w:rsidP="00145F98">
      <w:pPr>
        <w:jc w:val="both"/>
        <w:rPr>
          <w:rFonts w:ascii="Tahoma" w:hAnsi="Tahoma" w:cs="Tahoma"/>
          <w:i/>
          <w:color w:val="FF0000"/>
          <w:sz w:val="24"/>
          <w:szCs w:val="18"/>
          <w:lang w:val="es-CR" w:eastAsia="es-CR"/>
        </w:rPr>
      </w:pPr>
    </w:p>
    <w:p w14:paraId="51D777FE" w14:textId="77777777" w:rsidR="00145F98" w:rsidRDefault="00145F98" w:rsidP="00145F98">
      <w:pPr>
        <w:jc w:val="both"/>
        <w:rPr>
          <w:rFonts w:ascii="Tahoma" w:hAnsi="Tahoma" w:cs="Tahoma"/>
          <w:sz w:val="24"/>
          <w:szCs w:val="18"/>
          <w:lang w:val="es-CR" w:eastAsia="es-CR"/>
        </w:rPr>
      </w:pPr>
    </w:p>
    <w:p w14:paraId="0DE0F039" w14:textId="77777777" w:rsidR="00810179" w:rsidRDefault="00810179" w:rsidP="00145F98">
      <w:pPr>
        <w:jc w:val="both"/>
        <w:rPr>
          <w:rFonts w:ascii="Tahoma" w:hAnsi="Tahoma" w:cs="Tahoma"/>
          <w:sz w:val="24"/>
          <w:szCs w:val="18"/>
          <w:lang w:val="es-CR" w:eastAsia="es-CR"/>
        </w:rPr>
      </w:pPr>
    </w:p>
    <w:p w14:paraId="52232C14" w14:textId="77777777" w:rsidR="00145F98" w:rsidRDefault="00145F98" w:rsidP="00145F98">
      <w:pPr>
        <w:pStyle w:val="Ttulo2"/>
        <w:rPr>
          <w:lang w:eastAsia="es-CR"/>
        </w:rPr>
      </w:pPr>
      <w:bookmarkStart w:id="81" w:name="_Toc482619450"/>
      <w:bookmarkStart w:id="82" w:name="_Toc482772484"/>
      <w:r>
        <w:rPr>
          <w:lang w:eastAsia="es-CR"/>
        </w:rPr>
        <w:t>2.04.02 Repuestos y accesorios</w:t>
      </w:r>
      <w:bookmarkEnd w:id="81"/>
      <w:bookmarkEnd w:id="82"/>
    </w:p>
    <w:p w14:paraId="2A5EEF2E" w14:textId="77777777" w:rsidR="00145F98" w:rsidRDefault="00145F98" w:rsidP="00145F98">
      <w:pPr>
        <w:jc w:val="both"/>
        <w:rPr>
          <w:rFonts w:ascii="Tahoma" w:hAnsi="Tahoma" w:cs="Tahoma"/>
          <w:b/>
          <w:sz w:val="24"/>
          <w:szCs w:val="18"/>
          <w:lang w:val="es-CR" w:eastAsia="es-CR"/>
        </w:rPr>
      </w:pPr>
    </w:p>
    <w:p w14:paraId="170A917A"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Incluye una previsión mínima como contingente para la adquisición de repuestos y accesorios  menores requerido para el buen funcionamiento de los equipos.</w:t>
      </w:r>
    </w:p>
    <w:p w14:paraId="123EB1CD" w14:textId="77777777" w:rsidR="001910CC" w:rsidRDefault="001910CC" w:rsidP="00B363AD">
      <w:pPr>
        <w:jc w:val="both"/>
        <w:rPr>
          <w:rFonts w:ascii="Tahoma" w:hAnsi="Tahoma" w:cs="Tahoma"/>
          <w:b/>
          <w:color w:val="FF0000"/>
          <w:sz w:val="24"/>
          <w:szCs w:val="18"/>
          <w:lang w:val="es-CR" w:eastAsia="es-CR"/>
        </w:rPr>
      </w:pPr>
    </w:p>
    <w:p w14:paraId="5E47E8CD" w14:textId="77777777" w:rsidR="00145F98" w:rsidRDefault="00145F98" w:rsidP="00145F98">
      <w:pPr>
        <w:jc w:val="both"/>
        <w:rPr>
          <w:rFonts w:ascii="Tahoma" w:hAnsi="Tahoma" w:cs="Tahoma"/>
          <w:sz w:val="24"/>
          <w:szCs w:val="18"/>
          <w:lang w:val="es-CR" w:eastAsia="es-CR"/>
        </w:rPr>
      </w:pPr>
    </w:p>
    <w:p w14:paraId="07BAEBB3" w14:textId="77777777" w:rsidR="00145F98" w:rsidRPr="0088580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28F0E2BC" w14:textId="77777777" w:rsidR="00145F98" w:rsidRPr="009720B4" w:rsidRDefault="00145F98" w:rsidP="00145F98">
      <w:pPr>
        <w:jc w:val="both"/>
        <w:rPr>
          <w:rFonts w:ascii="Tahoma" w:hAnsi="Tahoma" w:cs="Tahoma"/>
          <w:b/>
          <w:color w:val="FF0000"/>
          <w:sz w:val="24"/>
          <w:szCs w:val="18"/>
          <w:lang w:val="es-CR" w:eastAsia="es-CR"/>
        </w:rPr>
      </w:pPr>
    </w:p>
    <w:p w14:paraId="0A37C517" w14:textId="77777777" w:rsidR="00B363AD" w:rsidRPr="009720B4" w:rsidRDefault="00B363AD" w:rsidP="004342A5">
      <w:pPr>
        <w:pStyle w:val="Ttulo2"/>
        <w:rPr>
          <w:lang w:eastAsia="es-CR"/>
        </w:rPr>
      </w:pPr>
      <w:bookmarkStart w:id="83" w:name="_Toc482772485"/>
      <w:r w:rsidRPr="009720B4">
        <w:rPr>
          <w:lang w:eastAsia="es-CR"/>
        </w:rPr>
        <w:t>2.99.01 Útiles y materiales de oficina y cómputo</w:t>
      </w:r>
      <w:bookmarkEnd w:id="83"/>
    </w:p>
    <w:p w14:paraId="1890BF00" w14:textId="77777777" w:rsidR="001510BE" w:rsidRPr="001910CC" w:rsidRDefault="001510BE" w:rsidP="009E0A97">
      <w:pPr>
        <w:jc w:val="both"/>
        <w:rPr>
          <w:rFonts w:ascii="Tahoma" w:hAnsi="Tahoma" w:cs="Tahoma"/>
          <w:b/>
          <w:i/>
          <w:color w:val="FF0000"/>
          <w:sz w:val="24"/>
          <w:szCs w:val="18"/>
          <w:lang w:val="es-MX" w:eastAsia="es-CR"/>
        </w:rPr>
      </w:pPr>
    </w:p>
    <w:p w14:paraId="6B27604D"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Para el normal desempeño de gestión institucional, se requiere de algunos materiales y suministros básicos, tales como, lápices, lapiceros, goma y otros,   suministros que conforman insumos indispensables para la labor diaria.</w:t>
      </w:r>
    </w:p>
    <w:p w14:paraId="60A65D8C" w14:textId="77777777" w:rsidR="00145F98" w:rsidRDefault="00145F98" w:rsidP="00145F98">
      <w:pPr>
        <w:jc w:val="both"/>
        <w:rPr>
          <w:rFonts w:ascii="Tahoma" w:hAnsi="Tahoma" w:cs="Tahoma"/>
          <w:sz w:val="24"/>
          <w:szCs w:val="18"/>
          <w:lang w:val="es-CR" w:eastAsia="es-CR"/>
        </w:rPr>
      </w:pPr>
    </w:p>
    <w:p w14:paraId="695FB7EC" w14:textId="533C71D3"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Los recursos presupuestados bajo este rubro equivalen al mínimo necesario para la adquisición de estos suministros</w:t>
      </w:r>
      <w:r w:rsidR="00B41569">
        <w:rPr>
          <w:rFonts w:ascii="Tahoma" w:hAnsi="Tahoma" w:cs="Tahoma"/>
          <w:sz w:val="24"/>
          <w:szCs w:val="18"/>
          <w:lang w:val="es-CR" w:eastAsia="es-CR"/>
        </w:rPr>
        <w:t>, suman ¢6,770,000.00</w:t>
      </w:r>
      <w:r>
        <w:rPr>
          <w:rFonts w:ascii="Tahoma" w:hAnsi="Tahoma" w:cs="Tahoma"/>
          <w:sz w:val="24"/>
          <w:szCs w:val="18"/>
          <w:lang w:val="es-CR" w:eastAsia="es-CR"/>
        </w:rPr>
        <w:t>.</w:t>
      </w:r>
    </w:p>
    <w:p w14:paraId="3C36FC52" w14:textId="77777777" w:rsidR="00145F98" w:rsidRDefault="00145F98" w:rsidP="00145F98">
      <w:pPr>
        <w:jc w:val="both"/>
        <w:rPr>
          <w:rFonts w:ascii="Tahoma" w:hAnsi="Tahoma" w:cs="Tahoma"/>
          <w:sz w:val="24"/>
          <w:szCs w:val="18"/>
          <w:lang w:val="es-CR" w:eastAsia="es-CR"/>
        </w:rPr>
      </w:pPr>
    </w:p>
    <w:p w14:paraId="247AAE35" w14:textId="77777777" w:rsidR="00145F98" w:rsidRPr="0088580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1179E79F" w14:textId="77777777" w:rsidR="00145F98" w:rsidRPr="009720B4" w:rsidRDefault="00145F98" w:rsidP="00145F98">
      <w:pPr>
        <w:jc w:val="both"/>
        <w:rPr>
          <w:rFonts w:ascii="Tahoma" w:hAnsi="Tahoma" w:cs="Tahoma"/>
          <w:b/>
          <w:color w:val="FF0000"/>
          <w:sz w:val="24"/>
          <w:szCs w:val="18"/>
          <w:lang w:val="es-CR" w:eastAsia="es-CR"/>
        </w:rPr>
      </w:pPr>
    </w:p>
    <w:p w14:paraId="77A4F8E2" w14:textId="627A1195" w:rsidR="003F6CE7" w:rsidRDefault="003F6CE7" w:rsidP="003F6CE7">
      <w:pPr>
        <w:jc w:val="both"/>
        <w:rPr>
          <w:rFonts w:ascii="Tahoma" w:hAnsi="Tahoma" w:cs="Tahoma"/>
          <w:sz w:val="24"/>
          <w:szCs w:val="18"/>
          <w:lang w:val="es-CR" w:eastAsia="es-CR"/>
        </w:rPr>
      </w:pPr>
      <w:r w:rsidRPr="003F6CE7">
        <w:rPr>
          <w:rFonts w:ascii="Tahoma" w:hAnsi="Tahoma" w:cs="Tahoma"/>
          <w:sz w:val="24"/>
          <w:szCs w:val="18"/>
          <w:lang w:val="es-CR" w:eastAsia="es-CR"/>
        </w:rPr>
        <w:t>Además, se presupuesta ¢1,000,000.00 como previsión para cubrir los requerimientos adicionales que se derivan del impacto que tendrá en nuestra gestión la entrada en vigencia de la Reforma Procesal Laboral.</w:t>
      </w:r>
    </w:p>
    <w:p w14:paraId="00015C05" w14:textId="77777777" w:rsidR="00DF022E" w:rsidRPr="003F6CE7" w:rsidRDefault="00DF022E" w:rsidP="003F6CE7">
      <w:pPr>
        <w:jc w:val="both"/>
        <w:rPr>
          <w:rFonts w:ascii="Tahoma" w:hAnsi="Tahoma" w:cs="Tahoma"/>
          <w:sz w:val="24"/>
          <w:szCs w:val="18"/>
          <w:lang w:val="es-CR" w:eastAsia="es-CR"/>
        </w:rPr>
      </w:pPr>
    </w:p>
    <w:p w14:paraId="0EED00F2" w14:textId="77777777" w:rsidR="00AA58B7" w:rsidRPr="008F3FFF" w:rsidRDefault="00AA58B7" w:rsidP="00512879">
      <w:pPr>
        <w:jc w:val="both"/>
        <w:rPr>
          <w:rFonts w:ascii="Tahoma" w:hAnsi="Tahoma" w:cs="Tahoma"/>
          <w:color w:val="FF0000"/>
          <w:sz w:val="24"/>
          <w:szCs w:val="18"/>
          <w:lang w:val="es-CR" w:eastAsia="es-CR"/>
        </w:rPr>
      </w:pPr>
    </w:p>
    <w:p w14:paraId="354A0DB8" w14:textId="77777777" w:rsidR="003F6CE7" w:rsidRPr="009720B4" w:rsidRDefault="003F6CE7" w:rsidP="003F6CE7">
      <w:pPr>
        <w:pStyle w:val="Ttulo2"/>
        <w:rPr>
          <w:lang w:eastAsia="es-CR"/>
        </w:rPr>
      </w:pPr>
      <w:bookmarkStart w:id="84" w:name="_Toc482772486"/>
      <w:r w:rsidRPr="009720B4">
        <w:rPr>
          <w:lang w:eastAsia="es-CR"/>
        </w:rPr>
        <w:t>2.99.0</w:t>
      </w:r>
      <w:r>
        <w:rPr>
          <w:lang w:eastAsia="es-CR"/>
        </w:rPr>
        <w:t>2</w:t>
      </w:r>
      <w:r w:rsidRPr="009720B4">
        <w:rPr>
          <w:lang w:eastAsia="es-CR"/>
        </w:rPr>
        <w:t xml:space="preserve"> </w:t>
      </w:r>
      <w:r>
        <w:rPr>
          <w:lang w:eastAsia="es-CR"/>
        </w:rPr>
        <w:t>Útiles y materiales médico, hospitalario y de investigación</w:t>
      </w:r>
      <w:bookmarkEnd w:id="84"/>
    </w:p>
    <w:p w14:paraId="63BE6667" w14:textId="77777777" w:rsidR="009B4F3C" w:rsidRPr="009B4F3C" w:rsidRDefault="009B4F3C" w:rsidP="003F6CE7">
      <w:pPr>
        <w:pStyle w:val="Ttulo2"/>
        <w:rPr>
          <w:rFonts w:cs="Tahoma"/>
          <w:b w:val="0"/>
          <w:color w:val="auto"/>
          <w:szCs w:val="18"/>
          <w:lang w:val="es-CR" w:eastAsia="es-CR"/>
        </w:rPr>
      </w:pPr>
    </w:p>
    <w:p w14:paraId="2E1FE1CF" w14:textId="77777777" w:rsidR="008A4ECA" w:rsidRPr="003F6CE7" w:rsidRDefault="003F6CE7" w:rsidP="003F6CE7">
      <w:pPr>
        <w:pStyle w:val="Ttulo2"/>
        <w:rPr>
          <w:rFonts w:cs="Tahoma"/>
          <w:b w:val="0"/>
          <w:color w:val="auto"/>
          <w:szCs w:val="18"/>
          <w:lang w:val="es-CR" w:eastAsia="es-CR"/>
        </w:rPr>
      </w:pPr>
      <w:bookmarkStart w:id="85" w:name="_Toc482714045"/>
      <w:bookmarkStart w:id="86" w:name="_Toc482714128"/>
      <w:bookmarkStart w:id="87" w:name="_Toc482714211"/>
      <w:bookmarkStart w:id="88" w:name="_Toc482772487"/>
      <w:r>
        <w:rPr>
          <w:rFonts w:cs="Tahoma"/>
          <w:b w:val="0"/>
          <w:color w:val="auto"/>
          <w:szCs w:val="18"/>
          <w:lang w:val="es-CR" w:eastAsia="es-CR"/>
        </w:rPr>
        <w:t>Estos fondos se requieren para la adquisición de vendas elásticas, requeridas por la Comisión Institucional de Emergencias.</w:t>
      </w:r>
      <w:bookmarkEnd w:id="85"/>
      <w:bookmarkEnd w:id="86"/>
      <w:bookmarkEnd w:id="87"/>
      <w:bookmarkEnd w:id="88"/>
    </w:p>
    <w:p w14:paraId="18268D0E" w14:textId="77777777" w:rsidR="003F6CE7" w:rsidRDefault="003F6CE7" w:rsidP="003F6CE7">
      <w:pPr>
        <w:rPr>
          <w:lang w:val="es-CR" w:eastAsia="es-CR"/>
        </w:rPr>
      </w:pPr>
    </w:p>
    <w:p w14:paraId="19FE172C" w14:textId="77777777" w:rsidR="003F6CE7" w:rsidRPr="003F6CE7" w:rsidRDefault="003F6CE7" w:rsidP="003F6CE7">
      <w:pPr>
        <w:rPr>
          <w:lang w:val="es-CR" w:eastAsia="es-CR"/>
        </w:rPr>
      </w:pPr>
    </w:p>
    <w:p w14:paraId="43CBB898" w14:textId="77777777" w:rsidR="00B363AD" w:rsidRPr="009720B4" w:rsidRDefault="00B363AD" w:rsidP="00AA58B7">
      <w:pPr>
        <w:pStyle w:val="Ttulo2"/>
        <w:rPr>
          <w:lang w:eastAsia="es-CR"/>
        </w:rPr>
      </w:pPr>
      <w:bookmarkStart w:id="89" w:name="_Toc482772488"/>
      <w:r w:rsidRPr="009720B4">
        <w:rPr>
          <w:lang w:eastAsia="es-CR"/>
        </w:rPr>
        <w:t>2.99.03 Productos de papel, cartón e impresos</w:t>
      </w:r>
      <w:bookmarkEnd w:id="89"/>
    </w:p>
    <w:p w14:paraId="79756F3D" w14:textId="77777777" w:rsidR="00347B5B" w:rsidRPr="009720B4" w:rsidRDefault="00347B5B" w:rsidP="009E0A97">
      <w:pPr>
        <w:ind w:firstLine="708"/>
        <w:jc w:val="both"/>
        <w:rPr>
          <w:rFonts w:ascii="Tahoma" w:hAnsi="Tahoma" w:cs="Tahoma"/>
          <w:b/>
          <w:i/>
          <w:color w:val="FF0000"/>
          <w:sz w:val="24"/>
          <w:szCs w:val="18"/>
          <w:lang w:val="es-CR" w:eastAsia="es-CR"/>
        </w:rPr>
      </w:pPr>
    </w:p>
    <w:p w14:paraId="12A72F12" w14:textId="31322B87" w:rsidR="00145F98" w:rsidRDefault="00B41569" w:rsidP="00145F98">
      <w:pPr>
        <w:jc w:val="both"/>
        <w:rPr>
          <w:rFonts w:ascii="Tahoma" w:hAnsi="Tahoma" w:cs="Tahoma"/>
          <w:sz w:val="24"/>
          <w:szCs w:val="18"/>
          <w:lang w:val="es-CR" w:eastAsia="es-CR"/>
        </w:rPr>
      </w:pPr>
      <w:r>
        <w:rPr>
          <w:rFonts w:ascii="Tahoma" w:hAnsi="Tahoma" w:cs="Tahoma"/>
          <w:sz w:val="24"/>
          <w:szCs w:val="18"/>
          <w:lang w:val="es-CR" w:eastAsia="es-CR"/>
        </w:rPr>
        <w:t xml:space="preserve">La suma de ¢25.4 millones, </w:t>
      </w:r>
      <w:r w:rsidR="00145F98">
        <w:rPr>
          <w:rFonts w:ascii="Tahoma" w:hAnsi="Tahoma" w:cs="Tahoma"/>
          <w:sz w:val="24"/>
          <w:szCs w:val="18"/>
          <w:lang w:val="es-CR" w:eastAsia="es-CR"/>
        </w:rPr>
        <w:t xml:space="preserve">se destinaran a la adquisición de la papelería básica e indispensable para el desempeño de nuestra labor cotidiana, así como, al pago de la suscripción de los principales periódicos de circulación nacional, también, incluye recursos para la adquisición de libros de texto que sirvan de apoyo a la labor sustantiva de la institución. </w:t>
      </w:r>
    </w:p>
    <w:p w14:paraId="0CB7735D" w14:textId="77777777" w:rsidR="00145F98" w:rsidRDefault="00145F98" w:rsidP="00145F98">
      <w:pPr>
        <w:jc w:val="both"/>
        <w:rPr>
          <w:rFonts w:ascii="Tahoma" w:hAnsi="Tahoma" w:cs="Tahoma"/>
          <w:sz w:val="24"/>
          <w:szCs w:val="18"/>
          <w:lang w:val="es-CR" w:eastAsia="es-CR"/>
        </w:rPr>
      </w:pPr>
    </w:p>
    <w:p w14:paraId="74D17DE4" w14:textId="77777777" w:rsidR="00145F98" w:rsidRPr="0088580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23D77C21" w14:textId="77777777" w:rsidR="00145F98" w:rsidRPr="009720B4" w:rsidRDefault="00145F98" w:rsidP="00145F98">
      <w:pPr>
        <w:jc w:val="both"/>
        <w:rPr>
          <w:rFonts w:ascii="Tahoma" w:hAnsi="Tahoma" w:cs="Tahoma"/>
          <w:b/>
          <w:color w:val="FF0000"/>
          <w:sz w:val="24"/>
          <w:szCs w:val="18"/>
          <w:lang w:val="es-CR" w:eastAsia="es-CR"/>
        </w:rPr>
      </w:pPr>
    </w:p>
    <w:p w14:paraId="2849617F" w14:textId="77777777" w:rsidR="003F6CE7" w:rsidRPr="003F6CE7" w:rsidRDefault="003F6CE7" w:rsidP="003F6CE7">
      <w:pPr>
        <w:jc w:val="both"/>
        <w:rPr>
          <w:rFonts w:ascii="Tahoma" w:hAnsi="Tahoma" w:cs="Tahoma"/>
          <w:sz w:val="24"/>
          <w:szCs w:val="18"/>
          <w:lang w:val="es-CR" w:eastAsia="es-CR"/>
        </w:rPr>
      </w:pPr>
      <w:r w:rsidRPr="003F6CE7">
        <w:rPr>
          <w:rFonts w:ascii="Tahoma" w:hAnsi="Tahoma" w:cs="Tahoma"/>
          <w:sz w:val="24"/>
          <w:szCs w:val="18"/>
          <w:lang w:val="es-CR" w:eastAsia="es-CR"/>
        </w:rPr>
        <w:t>Además, se presupuesta ¢</w:t>
      </w:r>
      <w:r>
        <w:rPr>
          <w:rFonts w:ascii="Tahoma" w:hAnsi="Tahoma" w:cs="Tahoma"/>
          <w:sz w:val="24"/>
          <w:szCs w:val="18"/>
          <w:lang w:val="es-CR" w:eastAsia="es-CR"/>
        </w:rPr>
        <w:t>3</w:t>
      </w:r>
      <w:r w:rsidRPr="003F6CE7">
        <w:rPr>
          <w:rFonts w:ascii="Tahoma" w:hAnsi="Tahoma" w:cs="Tahoma"/>
          <w:sz w:val="24"/>
          <w:szCs w:val="18"/>
          <w:lang w:val="es-CR" w:eastAsia="es-CR"/>
        </w:rPr>
        <w:t>,000,000.00 como previsión para cubrir los requerimientos adicionales que se derivan del impacto que tendrá en nuestra gestión la entrada en vigencia de la Reforma Procesal Laboral.</w:t>
      </w:r>
    </w:p>
    <w:p w14:paraId="222E1F5A" w14:textId="77777777" w:rsidR="009300B3" w:rsidRDefault="009300B3" w:rsidP="009300B3">
      <w:pPr>
        <w:jc w:val="both"/>
        <w:rPr>
          <w:rFonts w:ascii="Tahoma" w:hAnsi="Tahoma" w:cs="Tahoma"/>
          <w:color w:val="FF0000"/>
          <w:sz w:val="24"/>
          <w:szCs w:val="18"/>
          <w:lang w:val="es-CR" w:eastAsia="es-CR"/>
        </w:rPr>
      </w:pPr>
    </w:p>
    <w:p w14:paraId="5E758DD8" w14:textId="77777777" w:rsidR="009300B3" w:rsidRDefault="009300B3" w:rsidP="009300B3">
      <w:pPr>
        <w:jc w:val="both"/>
        <w:rPr>
          <w:rFonts w:ascii="Tahoma" w:hAnsi="Tahoma" w:cs="Tahoma"/>
          <w:color w:val="FF0000"/>
          <w:sz w:val="24"/>
          <w:szCs w:val="18"/>
          <w:lang w:val="es-CR" w:eastAsia="es-CR"/>
        </w:rPr>
      </w:pPr>
    </w:p>
    <w:p w14:paraId="5DF28E6B" w14:textId="77777777" w:rsidR="00145F98" w:rsidRDefault="00145F98" w:rsidP="00145F98">
      <w:pPr>
        <w:pStyle w:val="Ttulo2"/>
        <w:rPr>
          <w:lang w:eastAsia="es-CR"/>
        </w:rPr>
      </w:pPr>
      <w:bookmarkStart w:id="90" w:name="_Toc482619453"/>
      <w:bookmarkStart w:id="91" w:name="_Toc482772489"/>
      <w:r>
        <w:rPr>
          <w:lang w:eastAsia="es-CR"/>
        </w:rPr>
        <w:t>2.99.04 Textiles y vestuario</w:t>
      </w:r>
      <w:bookmarkEnd w:id="90"/>
      <w:bookmarkEnd w:id="91"/>
    </w:p>
    <w:p w14:paraId="3D4E94CF" w14:textId="77777777" w:rsidR="00145F98" w:rsidRDefault="00145F98" w:rsidP="00145F98">
      <w:pPr>
        <w:jc w:val="both"/>
        <w:rPr>
          <w:rFonts w:ascii="Tahoma" w:hAnsi="Tahoma" w:cs="Tahoma"/>
          <w:color w:val="FF0000"/>
          <w:sz w:val="24"/>
          <w:szCs w:val="18"/>
          <w:lang w:val="es-MX" w:eastAsia="es-CR"/>
        </w:rPr>
      </w:pPr>
    </w:p>
    <w:p w14:paraId="0AAFACEF"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Se presupuesta un monto mínimo para la adquisición de persianas, para cambiar las que por su antigüedad se encuentran sumamente deterioradas y para suministrar a las oficinas que por su ubicación física las requieren.</w:t>
      </w:r>
    </w:p>
    <w:p w14:paraId="1089F73D" w14:textId="77777777" w:rsidR="00145F98" w:rsidRDefault="00145F98" w:rsidP="00145F98">
      <w:pPr>
        <w:jc w:val="both"/>
        <w:rPr>
          <w:rFonts w:ascii="Tahoma" w:hAnsi="Tahoma" w:cs="Tahoma"/>
          <w:color w:val="FF0000"/>
          <w:sz w:val="24"/>
          <w:szCs w:val="18"/>
          <w:lang w:val="es-CR" w:eastAsia="es-CR"/>
        </w:rPr>
      </w:pPr>
    </w:p>
    <w:p w14:paraId="529BBC08" w14:textId="77777777" w:rsidR="00145F98" w:rsidRPr="0088580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17DE8B4C" w14:textId="77777777" w:rsidR="00145F98" w:rsidRDefault="00145F98" w:rsidP="00145F98">
      <w:pPr>
        <w:jc w:val="both"/>
        <w:rPr>
          <w:rFonts w:ascii="Tahoma" w:hAnsi="Tahoma" w:cs="Tahoma"/>
          <w:color w:val="FF0000"/>
          <w:sz w:val="24"/>
          <w:szCs w:val="18"/>
          <w:lang w:val="es-CR" w:eastAsia="es-CR"/>
        </w:rPr>
      </w:pPr>
    </w:p>
    <w:p w14:paraId="4F92958F" w14:textId="77777777" w:rsidR="00145F98" w:rsidRDefault="00145F98" w:rsidP="00145F98">
      <w:pPr>
        <w:pStyle w:val="Ttulo2"/>
        <w:rPr>
          <w:lang w:eastAsia="es-CR"/>
        </w:rPr>
      </w:pPr>
      <w:bookmarkStart w:id="92" w:name="_Toc482619454"/>
      <w:bookmarkStart w:id="93" w:name="_Toc482772490"/>
      <w:r>
        <w:rPr>
          <w:lang w:eastAsia="es-CR"/>
        </w:rPr>
        <w:t>2.99.05 Útiles y materiales de limpieza</w:t>
      </w:r>
      <w:bookmarkEnd w:id="92"/>
      <w:bookmarkEnd w:id="93"/>
    </w:p>
    <w:p w14:paraId="45807C92" w14:textId="77777777" w:rsidR="00145F98" w:rsidRDefault="00145F98" w:rsidP="00145F98">
      <w:pPr>
        <w:jc w:val="both"/>
        <w:rPr>
          <w:rFonts w:ascii="Tahoma" w:hAnsi="Tahoma" w:cs="Tahoma"/>
          <w:b/>
          <w:i/>
          <w:color w:val="FF0000"/>
          <w:sz w:val="24"/>
          <w:szCs w:val="18"/>
          <w:lang w:val="es-MX" w:eastAsia="es-CR"/>
        </w:rPr>
      </w:pPr>
    </w:p>
    <w:p w14:paraId="6D37BCE9"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Este monto será destinado para la compra de bolsas plásticas, cera para vehículos, detergente, desodorante ambiental, etc., necesarias como complemento del proceso de limpieza de las instalaciones y equipos institucionales.</w:t>
      </w:r>
    </w:p>
    <w:p w14:paraId="0E57289D" w14:textId="77777777" w:rsidR="00145F98" w:rsidRDefault="00145F98" w:rsidP="00145F98">
      <w:pPr>
        <w:jc w:val="both"/>
        <w:rPr>
          <w:rFonts w:ascii="Tahoma" w:hAnsi="Tahoma" w:cs="Tahoma"/>
          <w:b/>
          <w:color w:val="FF0000"/>
          <w:sz w:val="24"/>
          <w:szCs w:val="18"/>
          <w:lang w:val="es-CR" w:eastAsia="es-CR"/>
        </w:rPr>
      </w:pPr>
    </w:p>
    <w:p w14:paraId="40BDCD27" w14:textId="77777777" w:rsidR="00145F98" w:rsidRDefault="00145F98" w:rsidP="00145F98">
      <w:pPr>
        <w:jc w:val="both"/>
        <w:rPr>
          <w:rFonts w:ascii="Tahoma" w:hAnsi="Tahoma" w:cs="Tahoma"/>
          <w:b/>
          <w:color w:val="FF0000"/>
          <w:sz w:val="24"/>
          <w:szCs w:val="18"/>
          <w:lang w:val="es-CR" w:eastAsia="es-CR"/>
        </w:rPr>
      </w:pPr>
    </w:p>
    <w:p w14:paraId="4C741AE6" w14:textId="77777777" w:rsidR="00145F98" w:rsidRDefault="00145F98" w:rsidP="00145F98">
      <w:pPr>
        <w:pStyle w:val="Ttulo2"/>
        <w:rPr>
          <w:lang w:eastAsia="es-CR"/>
        </w:rPr>
      </w:pPr>
      <w:bookmarkStart w:id="94" w:name="_Toc482619455"/>
      <w:bookmarkStart w:id="95" w:name="_Toc482772491"/>
      <w:r>
        <w:rPr>
          <w:lang w:eastAsia="es-CR"/>
        </w:rPr>
        <w:t>2.99.06 Útiles y materiales de resguardo y seguridad</w:t>
      </w:r>
      <w:bookmarkEnd w:id="94"/>
      <w:bookmarkEnd w:id="95"/>
    </w:p>
    <w:p w14:paraId="1D38B935" w14:textId="77777777" w:rsidR="00145F98" w:rsidRDefault="00145F98" w:rsidP="00145F98">
      <w:pPr>
        <w:jc w:val="both"/>
        <w:rPr>
          <w:rFonts w:ascii="Tahoma" w:hAnsi="Tahoma" w:cs="Tahoma"/>
          <w:b/>
          <w:color w:val="FF0000"/>
          <w:sz w:val="24"/>
          <w:szCs w:val="18"/>
          <w:lang w:val="es-CR" w:eastAsia="es-CR"/>
        </w:rPr>
      </w:pPr>
    </w:p>
    <w:p w14:paraId="2425DCF4"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 xml:space="preserve">Se presupuesta esta </w:t>
      </w:r>
      <w:proofErr w:type="spellStart"/>
      <w:r>
        <w:rPr>
          <w:rFonts w:ascii="Tahoma" w:hAnsi="Tahoma" w:cs="Tahoma"/>
          <w:sz w:val="24"/>
          <w:szCs w:val="18"/>
          <w:lang w:val="es-CR" w:eastAsia="es-CR"/>
        </w:rPr>
        <w:t>subpartida</w:t>
      </w:r>
      <w:proofErr w:type="spellEnd"/>
      <w:r>
        <w:rPr>
          <w:rFonts w:ascii="Tahoma" w:hAnsi="Tahoma" w:cs="Tahoma"/>
          <w:sz w:val="24"/>
          <w:szCs w:val="18"/>
          <w:lang w:val="es-CR" w:eastAsia="es-CR"/>
        </w:rPr>
        <w:t xml:space="preserve"> para la compra de mascarillas, con el propósito de suplir a los funcionarios en caso de la caída de ceniza, por las condiciones volcánicas que enfrentamos.</w:t>
      </w:r>
    </w:p>
    <w:p w14:paraId="5B9A470B" w14:textId="77777777" w:rsidR="00145F98" w:rsidRDefault="00145F98" w:rsidP="00145F98">
      <w:pPr>
        <w:ind w:left="708"/>
        <w:jc w:val="both"/>
        <w:rPr>
          <w:rFonts w:ascii="Tahoma" w:hAnsi="Tahoma" w:cs="Tahoma"/>
          <w:color w:val="FF0000"/>
          <w:sz w:val="24"/>
          <w:szCs w:val="18"/>
          <w:lang w:val="es-CR" w:eastAsia="es-CR"/>
        </w:rPr>
      </w:pPr>
    </w:p>
    <w:p w14:paraId="48A458FF" w14:textId="77777777" w:rsidR="00145F98" w:rsidRDefault="00145F98" w:rsidP="00145F98">
      <w:pPr>
        <w:ind w:left="708"/>
        <w:jc w:val="both"/>
        <w:rPr>
          <w:rFonts w:ascii="Tahoma" w:hAnsi="Tahoma" w:cs="Tahoma"/>
          <w:color w:val="FF0000"/>
          <w:sz w:val="24"/>
          <w:szCs w:val="18"/>
          <w:lang w:val="es-CR" w:eastAsia="es-CR"/>
        </w:rPr>
      </w:pPr>
    </w:p>
    <w:p w14:paraId="751AACEB" w14:textId="77777777" w:rsidR="00B363AD" w:rsidRPr="009720B4" w:rsidRDefault="00B363AD" w:rsidP="00930133">
      <w:pPr>
        <w:pStyle w:val="Ttulo2"/>
        <w:rPr>
          <w:lang w:eastAsia="es-CR"/>
        </w:rPr>
      </w:pPr>
      <w:bookmarkStart w:id="96" w:name="_Toc482772492"/>
      <w:r w:rsidRPr="009720B4">
        <w:rPr>
          <w:lang w:eastAsia="es-CR"/>
        </w:rPr>
        <w:t>2.99.0</w:t>
      </w:r>
      <w:r w:rsidR="003F6CE7">
        <w:rPr>
          <w:lang w:eastAsia="es-CR"/>
        </w:rPr>
        <w:t>7</w:t>
      </w:r>
      <w:r w:rsidRPr="009720B4">
        <w:rPr>
          <w:lang w:eastAsia="es-CR"/>
        </w:rPr>
        <w:t xml:space="preserve"> Útiles y materiales de </w:t>
      </w:r>
      <w:r w:rsidR="003F6CE7">
        <w:rPr>
          <w:lang w:eastAsia="es-CR"/>
        </w:rPr>
        <w:t>cocina y comedor</w:t>
      </w:r>
      <w:bookmarkEnd w:id="96"/>
    </w:p>
    <w:p w14:paraId="1B68B6B9" w14:textId="77777777" w:rsidR="00AF71C3" w:rsidRPr="00145F98" w:rsidRDefault="00AF71C3" w:rsidP="00AF71C3">
      <w:pPr>
        <w:jc w:val="both"/>
        <w:rPr>
          <w:rFonts w:ascii="Tahoma" w:hAnsi="Tahoma" w:cs="Tahoma"/>
          <w:b/>
          <w:color w:val="FF0000"/>
          <w:sz w:val="24"/>
          <w:szCs w:val="18"/>
          <w:lang w:val="es-MX" w:eastAsia="es-CR"/>
        </w:rPr>
      </w:pPr>
    </w:p>
    <w:p w14:paraId="1B369AB8" w14:textId="77777777" w:rsidR="00A26AC4" w:rsidRPr="00BB24C6" w:rsidRDefault="003F6CE7" w:rsidP="00512879">
      <w:pPr>
        <w:jc w:val="both"/>
        <w:rPr>
          <w:rFonts w:ascii="Tahoma" w:hAnsi="Tahoma" w:cs="Tahoma"/>
          <w:sz w:val="24"/>
          <w:szCs w:val="18"/>
          <w:lang w:val="es-CR" w:eastAsia="es-CR"/>
        </w:rPr>
      </w:pPr>
      <w:r w:rsidRPr="00BB24C6">
        <w:rPr>
          <w:rFonts w:ascii="Tahoma" w:hAnsi="Tahoma" w:cs="Tahoma"/>
          <w:sz w:val="24"/>
          <w:szCs w:val="18"/>
          <w:lang w:val="es-CR" w:eastAsia="es-CR"/>
        </w:rPr>
        <w:t xml:space="preserve">Se solicita para la adquisición de </w:t>
      </w:r>
      <w:r w:rsidR="00BB24C6" w:rsidRPr="00BB24C6">
        <w:rPr>
          <w:rFonts w:ascii="Tahoma" w:hAnsi="Tahoma" w:cs="Tahoma"/>
          <w:sz w:val="24"/>
          <w:szCs w:val="18"/>
          <w:lang w:val="es-CR" w:eastAsia="es-CR"/>
        </w:rPr>
        <w:t>artículos desechables requeridos en las actividades de carácter oficial que se realizan en la Institución: capacitaciones, reuniones, día de la Procuraduría, entre otros.</w:t>
      </w:r>
    </w:p>
    <w:p w14:paraId="1E150594" w14:textId="77777777" w:rsidR="00145F98" w:rsidRDefault="00145F98" w:rsidP="00145F98">
      <w:pPr>
        <w:jc w:val="both"/>
        <w:rPr>
          <w:rFonts w:ascii="Tahoma" w:hAnsi="Tahoma" w:cs="Tahoma"/>
          <w:color w:val="FF0000"/>
          <w:sz w:val="24"/>
          <w:szCs w:val="18"/>
          <w:lang w:val="es-CR" w:eastAsia="es-CR"/>
        </w:rPr>
      </w:pPr>
    </w:p>
    <w:p w14:paraId="7BA0752C" w14:textId="77777777" w:rsidR="00145F98" w:rsidRDefault="00145F98" w:rsidP="00145F98">
      <w:pPr>
        <w:jc w:val="both"/>
        <w:rPr>
          <w:rFonts w:ascii="Tahoma" w:hAnsi="Tahoma" w:cs="Tahoma"/>
          <w:color w:val="FF0000"/>
          <w:sz w:val="24"/>
          <w:szCs w:val="18"/>
          <w:lang w:val="es-CR" w:eastAsia="es-CR"/>
        </w:rPr>
      </w:pPr>
    </w:p>
    <w:p w14:paraId="2CD70FE9" w14:textId="77777777" w:rsidR="00145F98" w:rsidRDefault="00145F98" w:rsidP="00145F98">
      <w:pPr>
        <w:pStyle w:val="Ttulo2"/>
        <w:rPr>
          <w:lang w:eastAsia="es-CR"/>
        </w:rPr>
      </w:pPr>
      <w:bookmarkStart w:id="97" w:name="_Toc482619456"/>
      <w:bookmarkStart w:id="98" w:name="_Toc482772493"/>
      <w:r>
        <w:rPr>
          <w:lang w:eastAsia="es-CR"/>
        </w:rPr>
        <w:t>2.99.99 Otros útiles, materiales y suministros diversos</w:t>
      </w:r>
      <w:bookmarkEnd w:id="97"/>
      <w:bookmarkEnd w:id="98"/>
    </w:p>
    <w:p w14:paraId="518A1C6F" w14:textId="77777777" w:rsidR="00145F98" w:rsidRDefault="00145F98" w:rsidP="00145F98">
      <w:pPr>
        <w:jc w:val="both"/>
        <w:rPr>
          <w:rFonts w:ascii="Tahoma" w:hAnsi="Tahoma" w:cs="Tahoma"/>
          <w:b/>
          <w:i/>
          <w:color w:val="FF0000"/>
          <w:sz w:val="24"/>
          <w:szCs w:val="18"/>
          <w:lang w:val="es-CR" w:eastAsia="es-CR"/>
        </w:rPr>
      </w:pPr>
    </w:p>
    <w:p w14:paraId="3A71B068"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Incluye los fondos para la compra de materiales diversos tales como baterías para equipos y controles, calcomanías de identificación para el equipo móvil,  placas y otros, necesarios para las labores misceláneas de la institución.</w:t>
      </w:r>
    </w:p>
    <w:p w14:paraId="55BC1DFB" w14:textId="77777777" w:rsidR="00145F98" w:rsidRPr="008F3FFF" w:rsidRDefault="00145F98" w:rsidP="00145F98">
      <w:pPr>
        <w:jc w:val="both"/>
        <w:rPr>
          <w:rFonts w:ascii="Tahoma" w:hAnsi="Tahoma" w:cs="Tahoma"/>
          <w:color w:val="FF0000"/>
          <w:sz w:val="24"/>
          <w:szCs w:val="18"/>
          <w:lang w:val="es-CR" w:eastAsia="es-CR"/>
        </w:rPr>
      </w:pPr>
    </w:p>
    <w:p w14:paraId="0A7827E2" w14:textId="77777777" w:rsidR="00B664A9" w:rsidRPr="009720B4" w:rsidRDefault="00B664A9" w:rsidP="00B664A9">
      <w:pPr>
        <w:jc w:val="both"/>
        <w:rPr>
          <w:rFonts w:ascii="Tahoma" w:hAnsi="Tahoma" w:cs="Tahoma"/>
          <w:b/>
          <w:i/>
          <w:color w:val="FF0000"/>
          <w:sz w:val="24"/>
          <w:szCs w:val="18"/>
          <w:lang w:val="es-CR" w:eastAsia="es-CR"/>
        </w:rPr>
      </w:pPr>
    </w:p>
    <w:p w14:paraId="3E9EB469" w14:textId="77777777" w:rsidR="007B5824" w:rsidRPr="00466DE4" w:rsidRDefault="007B5824" w:rsidP="00492195">
      <w:pPr>
        <w:pStyle w:val="Ttulo1"/>
      </w:pPr>
      <w:bookmarkStart w:id="99" w:name="_Toc482772494"/>
      <w:r w:rsidRPr="00466DE4">
        <w:t>5 Bienes duraderos</w:t>
      </w:r>
      <w:bookmarkEnd w:id="99"/>
      <w:r w:rsidRPr="00466DE4">
        <w:t xml:space="preserve"> </w:t>
      </w:r>
    </w:p>
    <w:p w14:paraId="697BF988" w14:textId="77777777" w:rsidR="0034356B" w:rsidRDefault="0034356B" w:rsidP="00B363AD">
      <w:pPr>
        <w:jc w:val="both"/>
        <w:rPr>
          <w:rFonts w:ascii="Tahoma" w:hAnsi="Tahoma" w:cs="Tahoma"/>
          <w:b/>
          <w:color w:val="FF0000"/>
          <w:sz w:val="24"/>
          <w:szCs w:val="18"/>
          <w:lang w:val="es-CR" w:eastAsia="es-CR"/>
        </w:rPr>
      </w:pPr>
    </w:p>
    <w:p w14:paraId="1F6EF119" w14:textId="32F16E9D" w:rsidR="00F13D5D" w:rsidRPr="00113677" w:rsidRDefault="00F13D5D" w:rsidP="00F13D5D">
      <w:pPr>
        <w:pStyle w:val="Ttulo2"/>
        <w:rPr>
          <w:lang w:val="es-CR" w:eastAsia="es-CR"/>
        </w:rPr>
      </w:pPr>
      <w:bookmarkStart w:id="100" w:name="_Toc482772495"/>
      <w:r w:rsidRPr="009720B4">
        <w:rPr>
          <w:lang w:eastAsia="es-CR"/>
        </w:rPr>
        <w:t>5.01.0</w:t>
      </w:r>
      <w:r>
        <w:rPr>
          <w:lang w:eastAsia="es-CR"/>
        </w:rPr>
        <w:t>1</w:t>
      </w:r>
      <w:r w:rsidRPr="009720B4">
        <w:rPr>
          <w:lang w:eastAsia="es-CR"/>
        </w:rPr>
        <w:t xml:space="preserve"> </w:t>
      </w:r>
      <w:r>
        <w:rPr>
          <w:lang w:eastAsia="es-CR"/>
        </w:rPr>
        <w:t>Maquinaria y equipo para la producción</w:t>
      </w:r>
      <w:bookmarkEnd w:id="100"/>
    </w:p>
    <w:p w14:paraId="6B6511F6" w14:textId="77777777" w:rsidR="00F13D5D" w:rsidRDefault="00F13D5D" w:rsidP="00B363AD">
      <w:pPr>
        <w:jc w:val="both"/>
        <w:rPr>
          <w:rFonts w:ascii="Tahoma" w:hAnsi="Tahoma" w:cs="Tahoma"/>
          <w:b/>
          <w:color w:val="FF0000"/>
          <w:sz w:val="24"/>
          <w:szCs w:val="18"/>
          <w:lang w:val="es-CR" w:eastAsia="es-CR"/>
        </w:rPr>
      </w:pPr>
    </w:p>
    <w:p w14:paraId="732D4111" w14:textId="5486D570" w:rsidR="00F13D5D" w:rsidRPr="00F13D5D" w:rsidRDefault="00F13D5D" w:rsidP="00B363AD">
      <w:pPr>
        <w:jc w:val="both"/>
        <w:rPr>
          <w:rFonts w:ascii="Tahoma" w:hAnsi="Tahoma" w:cs="Tahoma"/>
          <w:sz w:val="24"/>
          <w:szCs w:val="18"/>
          <w:lang w:val="es-CR" w:eastAsia="es-CR"/>
        </w:rPr>
      </w:pPr>
      <w:r w:rsidRPr="00F13D5D">
        <w:rPr>
          <w:rFonts w:ascii="Tahoma" w:hAnsi="Tahoma" w:cs="Tahoma"/>
          <w:sz w:val="24"/>
          <w:szCs w:val="18"/>
          <w:lang w:val="es-CR" w:eastAsia="es-CR"/>
        </w:rPr>
        <w:t>Para realizar trabajos de mantenimiento menor a las edificaciones, se requiere contar con una lijadora y una engrasadora, para atender este requerimiento de la unidad de Servicios Generales, se presupuesta la suma de ¢75,000.00.</w:t>
      </w:r>
    </w:p>
    <w:p w14:paraId="48E356D4" w14:textId="77777777" w:rsidR="00F13D5D" w:rsidRDefault="00F13D5D" w:rsidP="00B363AD">
      <w:pPr>
        <w:jc w:val="both"/>
        <w:rPr>
          <w:rFonts w:ascii="Tahoma" w:hAnsi="Tahoma" w:cs="Tahoma"/>
          <w:sz w:val="24"/>
          <w:szCs w:val="18"/>
          <w:lang w:val="es-CR" w:eastAsia="es-CR"/>
        </w:rPr>
      </w:pPr>
    </w:p>
    <w:p w14:paraId="08B95632" w14:textId="77777777" w:rsidR="00F13D5D" w:rsidRPr="009720B4" w:rsidRDefault="00F13D5D" w:rsidP="00B363AD">
      <w:pPr>
        <w:jc w:val="both"/>
        <w:rPr>
          <w:rFonts w:ascii="Tahoma" w:hAnsi="Tahoma" w:cs="Tahoma"/>
          <w:b/>
          <w:color w:val="FF0000"/>
          <w:sz w:val="24"/>
          <w:szCs w:val="18"/>
          <w:lang w:val="es-CR" w:eastAsia="es-CR"/>
        </w:rPr>
      </w:pPr>
    </w:p>
    <w:p w14:paraId="5420CAFE" w14:textId="77777777" w:rsidR="009300B3" w:rsidRPr="009720B4" w:rsidRDefault="009300B3" w:rsidP="009300B3">
      <w:pPr>
        <w:pStyle w:val="Ttulo2"/>
        <w:rPr>
          <w:lang w:eastAsia="es-CR"/>
        </w:rPr>
      </w:pPr>
      <w:bookmarkStart w:id="101" w:name="_Toc482772496"/>
      <w:r w:rsidRPr="009720B4">
        <w:rPr>
          <w:lang w:eastAsia="es-CR"/>
        </w:rPr>
        <w:t>5.01.0</w:t>
      </w:r>
      <w:r>
        <w:rPr>
          <w:lang w:eastAsia="es-CR"/>
        </w:rPr>
        <w:t>2</w:t>
      </w:r>
      <w:r w:rsidRPr="009720B4">
        <w:rPr>
          <w:lang w:eastAsia="es-CR"/>
        </w:rPr>
        <w:t xml:space="preserve"> Equipo de </w:t>
      </w:r>
      <w:r>
        <w:rPr>
          <w:lang w:eastAsia="es-CR"/>
        </w:rPr>
        <w:t>transporte</w:t>
      </w:r>
      <w:bookmarkEnd w:id="101"/>
    </w:p>
    <w:p w14:paraId="09186465" w14:textId="77777777" w:rsidR="009300B3" w:rsidRDefault="009300B3" w:rsidP="00492195">
      <w:pPr>
        <w:pStyle w:val="Ttulo2"/>
        <w:rPr>
          <w:lang w:eastAsia="es-CR"/>
        </w:rPr>
      </w:pPr>
    </w:p>
    <w:p w14:paraId="07D01C4F" w14:textId="77777777" w:rsidR="00BB24C6" w:rsidRPr="00394F45" w:rsidRDefault="00BB24C6" w:rsidP="00BB24C6">
      <w:pPr>
        <w:jc w:val="both"/>
        <w:rPr>
          <w:rFonts w:ascii="Tahoma" w:hAnsi="Tahoma" w:cs="Tahoma"/>
          <w:sz w:val="24"/>
          <w:szCs w:val="22"/>
          <w:lang w:val="es-CR"/>
        </w:rPr>
      </w:pPr>
      <w:r w:rsidRPr="00146A3A">
        <w:rPr>
          <w:rFonts w:ascii="Tahoma" w:hAnsi="Tahoma" w:cs="Tahoma"/>
          <w:b/>
          <w:sz w:val="24"/>
          <w:szCs w:val="18"/>
          <w:lang w:val="es-CR" w:eastAsia="es-CR"/>
        </w:rPr>
        <w:t>Necesidad</w:t>
      </w:r>
      <w:r w:rsidRPr="00146A3A">
        <w:rPr>
          <w:rFonts w:ascii="Tahoma" w:hAnsi="Tahoma" w:cs="Tahoma"/>
          <w:sz w:val="24"/>
          <w:szCs w:val="18"/>
          <w:lang w:val="es-CR" w:eastAsia="es-CR"/>
        </w:rPr>
        <w:t>:</w:t>
      </w:r>
      <w:r>
        <w:rPr>
          <w:rFonts w:ascii="Tahoma" w:hAnsi="Tahoma" w:cs="Tahoma"/>
          <w:sz w:val="24"/>
          <w:szCs w:val="18"/>
          <w:lang w:val="es-CR" w:eastAsia="es-CR"/>
        </w:rPr>
        <w:t xml:space="preserve"> </w:t>
      </w:r>
      <w:r w:rsidRPr="00D52281">
        <w:rPr>
          <w:rFonts w:ascii="Tahoma" w:hAnsi="Tahoma" w:cs="Tahoma"/>
          <w:bCs/>
          <w:color w:val="000000"/>
          <w:sz w:val="24"/>
          <w:szCs w:val="24"/>
          <w:lang w:val="es-CR"/>
        </w:rPr>
        <w:t>Para cumplir</w:t>
      </w:r>
      <w:r>
        <w:rPr>
          <w:rFonts w:ascii="Tahoma" w:hAnsi="Tahoma" w:cs="Tahoma"/>
          <w:bCs/>
          <w:color w:val="000000"/>
          <w:sz w:val="24"/>
          <w:szCs w:val="24"/>
          <w:lang w:val="es-CR"/>
        </w:rPr>
        <w:t xml:space="preserve"> con la función de Representación Legal, se hace </w:t>
      </w:r>
      <w:r w:rsidRPr="00D52281">
        <w:rPr>
          <w:rFonts w:ascii="Tahoma" w:hAnsi="Tahoma" w:cs="Tahoma"/>
          <w:bCs/>
          <w:color w:val="000000"/>
          <w:sz w:val="24"/>
          <w:szCs w:val="24"/>
          <w:lang w:val="es-CR"/>
        </w:rPr>
        <w:t xml:space="preserve">necesario que </w:t>
      </w:r>
      <w:r>
        <w:rPr>
          <w:rFonts w:ascii="Tahoma" w:hAnsi="Tahoma" w:cs="Tahoma"/>
          <w:bCs/>
          <w:color w:val="000000"/>
          <w:sz w:val="24"/>
          <w:szCs w:val="24"/>
          <w:lang w:val="es-CR"/>
        </w:rPr>
        <w:t>una cantidad muy importante de funcionarios (más de 179)</w:t>
      </w:r>
      <w:r w:rsidRPr="00D52281">
        <w:rPr>
          <w:rFonts w:ascii="Tahoma" w:hAnsi="Tahoma" w:cs="Tahoma"/>
          <w:bCs/>
          <w:color w:val="000000"/>
          <w:sz w:val="24"/>
          <w:szCs w:val="24"/>
          <w:lang w:val="es-CR"/>
        </w:rPr>
        <w:t xml:space="preserve"> se trasladen constantemente en automóvil a todos los despachos judiciales del país. Los motivos de dichas giras y viajes obedecen a que debe atender juicios, estudiar y fotocopiar expedientes, realizar defensas penales a servidores públicos, evacuar prueba testimonial y confesional, realizar inspecciones judiciales, reconocimientos judiciales y comparecer en las distintas audiencias  judiciales en los procesos, de cualquier naturaleza, en que se ventilen intereses del Estado. Una labor que enfrenta la circunstancia de que la Institución no está regionalizada, por lo que debe de atender todos estos asuntos legales trasladándose desde San José, ubicación de su única sede, con destino a todo el país y contando para ello únicamente con nueve operadores de equipo móvil para toda la Institución y con una cantidad insuficiente de vehículos, dadas las limitaciones presupuestarias.</w:t>
      </w:r>
      <w:r>
        <w:rPr>
          <w:rFonts w:ascii="Tahoma" w:hAnsi="Tahoma" w:cs="Tahoma"/>
          <w:bCs/>
          <w:color w:val="000000"/>
          <w:sz w:val="24"/>
          <w:szCs w:val="24"/>
          <w:lang w:val="es-CR"/>
        </w:rPr>
        <w:t xml:space="preserve"> </w:t>
      </w:r>
    </w:p>
    <w:p w14:paraId="55DABD38" w14:textId="77777777" w:rsidR="00BB24C6" w:rsidRDefault="00BB24C6" w:rsidP="00BB24C6">
      <w:pPr>
        <w:jc w:val="both"/>
        <w:rPr>
          <w:rFonts w:ascii="Tahoma" w:hAnsi="Tahoma" w:cs="Tahoma"/>
          <w:sz w:val="24"/>
          <w:szCs w:val="24"/>
          <w:lang w:val="es-MX"/>
        </w:rPr>
      </w:pPr>
      <w:r>
        <w:rPr>
          <w:rFonts w:ascii="Tahoma" w:hAnsi="Tahoma" w:cs="Tahoma"/>
          <w:sz w:val="24"/>
          <w:szCs w:val="18"/>
          <w:lang w:val="es-CR" w:eastAsia="es-CR"/>
        </w:rPr>
        <w:t>En los últimos años se ha experimentado un importante aumento de trabajo, lo que  provocó un incremento en las giras</w:t>
      </w:r>
      <w:r w:rsidRPr="00801875">
        <w:rPr>
          <w:rFonts w:ascii="Tahoma" w:hAnsi="Tahoma" w:cs="Tahoma"/>
          <w:sz w:val="24"/>
          <w:szCs w:val="18"/>
          <w:lang w:val="es-CR" w:eastAsia="es-CR"/>
        </w:rPr>
        <w:t xml:space="preserve">, </w:t>
      </w:r>
      <w:r>
        <w:rPr>
          <w:rFonts w:ascii="Tahoma" w:hAnsi="Tahoma" w:cs="Tahoma"/>
          <w:sz w:val="24"/>
          <w:szCs w:val="18"/>
          <w:lang w:val="es-CR" w:eastAsia="es-CR"/>
        </w:rPr>
        <w:t>dicho comportamiento provocó el desgaste acelerado de los vehículos institucionales y en el caso de los que superan los 5 años el gasto por mantenimiento es mucho mayor lo cual es preocupante.</w:t>
      </w:r>
    </w:p>
    <w:p w14:paraId="4399E1DD" w14:textId="77777777" w:rsidR="00BB24C6" w:rsidRDefault="00BB24C6" w:rsidP="00BB24C6">
      <w:pPr>
        <w:jc w:val="both"/>
        <w:rPr>
          <w:rFonts w:ascii="Tahoma" w:hAnsi="Tahoma" w:cs="Tahoma"/>
          <w:sz w:val="24"/>
          <w:szCs w:val="24"/>
          <w:lang w:val="es-MX"/>
        </w:rPr>
      </w:pPr>
      <w:r>
        <w:rPr>
          <w:rFonts w:ascii="Tahoma" w:hAnsi="Tahoma" w:cs="Tahoma"/>
          <w:sz w:val="24"/>
          <w:szCs w:val="24"/>
          <w:lang w:val="es-MX"/>
        </w:rPr>
        <w:t xml:space="preserve">De los 27 vehículos con que cuenta la Institución, </w:t>
      </w:r>
      <w:r w:rsidRPr="00CB3D32">
        <w:rPr>
          <w:rFonts w:ascii="Tahoma" w:hAnsi="Tahoma" w:cs="Tahoma"/>
          <w:sz w:val="24"/>
          <w:szCs w:val="24"/>
          <w:lang w:val="es-MX"/>
        </w:rPr>
        <w:t>uno corresponde a una motocicleta dedicada a</w:t>
      </w:r>
      <w:r>
        <w:rPr>
          <w:rFonts w:ascii="Tahoma" w:hAnsi="Tahoma" w:cs="Tahoma"/>
          <w:sz w:val="24"/>
          <w:szCs w:val="24"/>
          <w:lang w:val="es-MX"/>
        </w:rPr>
        <w:t xml:space="preserve"> la atención de envíos urgentes, otra motocicleta se encuentra en mal estado,</w:t>
      </w:r>
      <w:r w:rsidRPr="00CB3D32">
        <w:rPr>
          <w:rFonts w:ascii="Tahoma" w:hAnsi="Tahoma" w:cs="Tahoma"/>
          <w:sz w:val="24"/>
          <w:szCs w:val="24"/>
          <w:lang w:val="es-MX"/>
        </w:rPr>
        <w:t xml:space="preserve"> dos unidades están reservadas para los Despachos, una unidad esta fuera de servicio, por lo que para las labores de apoyo y l</w:t>
      </w:r>
      <w:r>
        <w:rPr>
          <w:rFonts w:ascii="Tahoma" w:hAnsi="Tahoma" w:cs="Tahoma"/>
          <w:sz w:val="24"/>
          <w:szCs w:val="24"/>
          <w:lang w:val="es-MX"/>
        </w:rPr>
        <w:t>as asignaciones se dispone únicamente de 23</w:t>
      </w:r>
      <w:r w:rsidRPr="00CB3D32">
        <w:rPr>
          <w:rFonts w:ascii="Tahoma" w:hAnsi="Tahoma" w:cs="Tahoma"/>
          <w:sz w:val="24"/>
          <w:szCs w:val="24"/>
          <w:lang w:val="es-MX"/>
        </w:rPr>
        <w:t xml:space="preserve"> unidades. </w:t>
      </w:r>
    </w:p>
    <w:p w14:paraId="017AB0EF" w14:textId="77777777" w:rsidR="00BB24C6" w:rsidRDefault="00BB24C6" w:rsidP="00BB24C6">
      <w:pPr>
        <w:jc w:val="both"/>
        <w:rPr>
          <w:rFonts w:ascii="Tahoma" w:hAnsi="Tahoma" w:cs="Tahoma"/>
          <w:sz w:val="24"/>
          <w:szCs w:val="24"/>
          <w:lang w:val="es-MX"/>
        </w:rPr>
      </w:pPr>
      <w:r w:rsidRPr="00CB3D32">
        <w:rPr>
          <w:rFonts w:ascii="Tahoma" w:hAnsi="Tahoma" w:cs="Tahoma"/>
          <w:sz w:val="24"/>
          <w:szCs w:val="24"/>
          <w:lang w:val="es-MX"/>
        </w:rPr>
        <w:t>Al considerar que la flotilla vehicular debe ser renovada cada 5</w:t>
      </w:r>
      <w:r>
        <w:rPr>
          <w:rFonts w:ascii="Tahoma" w:hAnsi="Tahoma" w:cs="Tahoma"/>
          <w:sz w:val="24"/>
          <w:szCs w:val="24"/>
          <w:lang w:val="es-MX"/>
        </w:rPr>
        <w:t xml:space="preserve"> años, se destaca que el 83% (19</w:t>
      </w:r>
      <w:r w:rsidRPr="00CB3D32">
        <w:rPr>
          <w:rFonts w:ascii="Tahoma" w:hAnsi="Tahoma" w:cs="Tahoma"/>
          <w:sz w:val="24"/>
          <w:szCs w:val="24"/>
          <w:lang w:val="es-MX"/>
        </w:rPr>
        <w:t xml:space="preserve"> u</w:t>
      </w:r>
      <w:r>
        <w:rPr>
          <w:rFonts w:ascii="Tahoma" w:hAnsi="Tahoma" w:cs="Tahoma"/>
          <w:sz w:val="24"/>
          <w:szCs w:val="24"/>
          <w:lang w:val="es-MX"/>
        </w:rPr>
        <w:t>nidades modelos 2004-2010</w:t>
      </w:r>
      <w:r w:rsidRPr="00CB3D32">
        <w:rPr>
          <w:rFonts w:ascii="Tahoma" w:hAnsi="Tahoma" w:cs="Tahoma"/>
          <w:sz w:val="24"/>
          <w:szCs w:val="24"/>
          <w:lang w:val="es-MX"/>
        </w:rPr>
        <w:t xml:space="preserve">) deben ser reemplazados con el fin de evitar que la institución </w:t>
      </w:r>
      <w:r>
        <w:rPr>
          <w:rFonts w:ascii="Tahoma" w:hAnsi="Tahoma" w:cs="Tahoma"/>
          <w:sz w:val="24"/>
          <w:szCs w:val="24"/>
          <w:lang w:val="es-MX"/>
        </w:rPr>
        <w:t>continúe incurriendo en gastos elevados de mantenimiento.</w:t>
      </w:r>
    </w:p>
    <w:p w14:paraId="5AE2658A" w14:textId="77777777" w:rsidR="00BB24C6" w:rsidRPr="00CB3D32" w:rsidRDefault="00BB24C6" w:rsidP="00BB24C6">
      <w:pPr>
        <w:jc w:val="both"/>
        <w:rPr>
          <w:rFonts w:ascii="Tahoma" w:hAnsi="Tahoma" w:cs="Tahoma"/>
          <w:sz w:val="24"/>
          <w:szCs w:val="24"/>
          <w:lang w:val="es-MX"/>
        </w:rPr>
      </w:pPr>
      <w:r>
        <w:rPr>
          <w:rFonts w:ascii="Tahoma" w:hAnsi="Tahoma" w:cs="Tahoma"/>
          <w:sz w:val="24"/>
          <w:szCs w:val="24"/>
          <w:lang w:val="es-MX"/>
        </w:rPr>
        <w:t>Además de la situación expuesta es importante indicar que la Reforma Procesal Laboral como ya se indicó, impactará en el incremento en las giras a todos los circuitos judiciales y si bien es cierto ya la situación presentaba problemas, con el aumento que se estima se complicará aún más la situación.</w:t>
      </w:r>
    </w:p>
    <w:p w14:paraId="3A5E3920" w14:textId="77777777" w:rsidR="00BB24C6" w:rsidRPr="00CB3D32" w:rsidRDefault="00BB24C6" w:rsidP="00BB24C6">
      <w:pPr>
        <w:jc w:val="both"/>
        <w:rPr>
          <w:rFonts w:ascii="Tahoma" w:hAnsi="Tahoma" w:cs="Tahoma"/>
          <w:sz w:val="24"/>
          <w:szCs w:val="24"/>
          <w:lang w:val="es-MX"/>
        </w:rPr>
      </w:pPr>
      <w:r w:rsidRPr="00D82CEB">
        <w:rPr>
          <w:rFonts w:ascii="Tahoma" w:hAnsi="Tahoma" w:cs="Tahoma"/>
          <w:b/>
          <w:sz w:val="24"/>
          <w:szCs w:val="18"/>
          <w:lang w:val="es-CR" w:eastAsia="es-CR"/>
        </w:rPr>
        <w:t>Finalidad:</w:t>
      </w:r>
      <w:r w:rsidRPr="00146A3A">
        <w:rPr>
          <w:rFonts w:ascii="Tahoma" w:hAnsi="Tahoma" w:cs="Tahoma"/>
          <w:sz w:val="24"/>
          <w:szCs w:val="24"/>
          <w:lang w:val="es-MX"/>
        </w:rPr>
        <w:t xml:space="preserve"> </w:t>
      </w:r>
      <w:r w:rsidRPr="00146A3A">
        <w:rPr>
          <w:rFonts w:ascii="Tahoma" w:hAnsi="Tahoma" w:cs="Tahoma"/>
          <w:sz w:val="24"/>
          <w:szCs w:val="18"/>
          <w:lang w:val="es-CR" w:eastAsia="es-CR"/>
        </w:rPr>
        <w:t xml:space="preserve">Contar con los </w:t>
      </w:r>
      <w:r>
        <w:rPr>
          <w:rFonts w:ascii="Tahoma" w:hAnsi="Tahoma" w:cs="Tahoma"/>
          <w:sz w:val="24"/>
          <w:szCs w:val="18"/>
          <w:lang w:val="es-CR" w:eastAsia="es-CR"/>
        </w:rPr>
        <w:t xml:space="preserve">vehículos </w:t>
      </w:r>
      <w:r w:rsidRPr="00146A3A">
        <w:rPr>
          <w:rFonts w:ascii="Tahoma" w:hAnsi="Tahoma" w:cs="Tahoma"/>
          <w:sz w:val="24"/>
          <w:szCs w:val="18"/>
          <w:lang w:val="es-CR" w:eastAsia="es-CR"/>
        </w:rPr>
        <w:t>necesarios para atender las necesidades institucionales</w:t>
      </w:r>
      <w:r>
        <w:rPr>
          <w:rFonts w:ascii="Tahoma" w:hAnsi="Tahoma" w:cs="Tahoma"/>
          <w:sz w:val="24"/>
          <w:szCs w:val="18"/>
          <w:lang w:val="es-CR" w:eastAsia="es-CR"/>
        </w:rPr>
        <w:t>, a fin de hacerle frente al impacto que provocará la Reforma Procesal Laboral.</w:t>
      </w:r>
    </w:p>
    <w:p w14:paraId="4BC24555" w14:textId="77777777" w:rsidR="00BB24C6" w:rsidRPr="00CB3D32" w:rsidRDefault="00BB24C6" w:rsidP="00BB24C6">
      <w:pPr>
        <w:jc w:val="both"/>
        <w:rPr>
          <w:rFonts w:ascii="Tahoma" w:hAnsi="Tahoma" w:cs="Tahoma"/>
          <w:b/>
          <w:sz w:val="24"/>
          <w:szCs w:val="18"/>
          <w:lang w:val="es-CR" w:eastAsia="es-CR"/>
        </w:rPr>
      </w:pPr>
      <w:r w:rsidRPr="00CB3D32">
        <w:rPr>
          <w:rFonts w:ascii="Tahoma" w:hAnsi="Tahoma" w:cs="Tahoma"/>
          <w:b/>
          <w:sz w:val="24"/>
          <w:szCs w:val="18"/>
          <w:lang w:val="es-CR" w:eastAsia="es-CR"/>
        </w:rPr>
        <w:t>Beneficio institucional:</w:t>
      </w:r>
      <w:r w:rsidRPr="00810DD6">
        <w:rPr>
          <w:rFonts w:ascii="Tahoma" w:hAnsi="Tahoma" w:cs="Tahoma"/>
          <w:sz w:val="24"/>
          <w:szCs w:val="24"/>
          <w:lang w:val="es-MX"/>
        </w:rPr>
        <w:t xml:space="preserve"> </w:t>
      </w:r>
      <w:r w:rsidRPr="00CB3D32">
        <w:rPr>
          <w:rFonts w:ascii="Tahoma" w:hAnsi="Tahoma" w:cs="Tahoma"/>
          <w:sz w:val="24"/>
          <w:szCs w:val="24"/>
          <w:lang w:val="es-MX"/>
        </w:rPr>
        <w:t>Los fondos presupuestados serán destinados a la compra de dos vehículos y el canje, de ser posible, de los que están más deteriorados y antiguos, permitiendo la disminución del gasto de mantenimiento de los vehículos</w:t>
      </w:r>
      <w:r>
        <w:rPr>
          <w:rFonts w:ascii="Tahoma" w:hAnsi="Tahoma" w:cs="Tahoma"/>
          <w:sz w:val="24"/>
          <w:szCs w:val="24"/>
          <w:lang w:val="es-MX"/>
        </w:rPr>
        <w:t>, ahorro en gasolina y garantizando la seguridad de los funcionarios, la compra solicitada se aplicará en apego a la Directriz Presidencial No. 70-H.</w:t>
      </w:r>
    </w:p>
    <w:p w14:paraId="76EABD5F" w14:textId="77777777" w:rsidR="009300B3" w:rsidRPr="00BB24C6" w:rsidRDefault="009300B3" w:rsidP="00492195">
      <w:pPr>
        <w:pStyle w:val="Ttulo2"/>
        <w:rPr>
          <w:lang w:val="es-CR" w:eastAsia="es-CR"/>
        </w:rPr>
      </w:pPr>
    </w:p>
    <w:p w14:paraId="266FCA24" w14:textId="77777777" w:rsidR="009300B3" w:rsidRDefault="009300B3" w:rsidP="00492195">
      <w:pPr>
        <w:pStyle w:val="Ttulo2"/>
        <w:rPr>
          <w:lang w:eastAsia="es-CR"/>
        </w:rPr>
      </w:pPr>
    </w:p>
    <w:p w14:paraId="29AA9ED2" w14:textId="77777777" w:rsidR="00B363AD" w:rsidRPr="009720B4" w:rsidRDefault="00B363AD" w:rsidP="00492195">
      <w:pPr>
        <w:pStyle w:val="Ttulo2"/>
        <w:rPr>
          <w:lang w:eastAsia="es-CR"/>
        </w:rPr>
      </w:pPr>
      <w:bookmarkStart w:id="102" w:name="_Toc482772497"/>
      <w:r w:rsidRPr="009720B4">
        <w:rPr>
          <w:lang w:eastAsia="es-CR"/>
        </w:rPr>
        <w:t>5.01.03 Equipo de comunicación</w:t>
      </w:r>
      <w:bookmarkEnd w:id="102"/>
    </w:p>
    <w:p w14:paraId="119BACAB" w14:textId="77777777" w:rsidR="00E00AC8" w:rsidRPr="009720B4" w:rsidRDefault="00E00AC8" w:rsidP="00B363AD">
      <w:pPr>
        <w:jc w:val="both"/>
        <w:rPr>
          <w:rFonts w:ascii="Tahoma" w:hAnsi="Tahoma" w:cs="Tahoma"/>
          <w:b/>
          <w:color w:val="FF0000"/>
          <w:sz w:val="24"/>
          <w:szCs w:val="18"/>
          <w:lang w:val="es-CR" w:eastAsia="es-CR"/>
        </w:rPr>
      </w:pPr>
    </w:p>
    <w:p w14:paraId="1C3BCF73" w14:textId="77777777" w:rsidR="00CA35D0" w:rsidRPr="00BB24C6" w:rsidRDefault="00734B7E" w:rsidP="00512879">
      <w:pPr>
        <w:jc w:val="both"/>
        <w:rPr>
          <w:rFonts w:ascii="Tahoma" w:hAnsi="Tahoma" w:cs="Tahoma"/>
          <w:sz w:val="24"/>
          <w:szCs w:val="18"/>
          <w:lang w:val="es-CR" w:eastAsia="es-CR"/>
        </w:rPr>
      </w:pPr>
      <w:r w:rsidRPr="00BB24C6">
        <w:rPr>
          <w:rFonts w:ascii="Tahoma" w:hAnsi="Tahoma" w:cs="Tahoma"/>
          <w:sz w:val="24"/>
          <w:szCs w:val="18"/>
          <w:lang w:val="es-CR" w:eastAsia="es-CR"/>
        </w:rPr>
        <w:t xml:space="preserve">Se presupuesta para la adquisición de </w:t>
      </w:r>
      <w:r w:rsidR="00E4566D" w:rsidRPr="00BB24C6">
        <w:rPr>
          <w:rFonts w:ascii="Tahoma" w:hAnsi="Tahoma" w:cs="Tahoma"/>
          <w:sz w:val="24"/>
          <w:szCs w:val="18"/>
          <w:lang w:val="es-CR" w:eastAsia="es-CR"/>
        </w:rPr>
        <w:t>radios comunica</w:t>
      </w:r>
      <w:r w:rsidRPr="00BB24C6">
        <w:rPr>
          <w:rFonts w:ascii="Tahoma" w:hAnsi="Tahoma" w:cs="Tahoma"/>
          <w:sz w:val="24"/>
          <w:szCs w:val="18"/>
          <w:lang w:val="es-CR" w:eastAsia="es-CR"/>
        </w:rPr>
        <w:t>dores, requeridos por</w:t>
      </w:r>
      <w:r w:rsidR="00E4566D" w:rsidRPr="00BB24C6">
        <w:rPr>
          <w:rFonts w:ascii="Tahoma" w:hAnsi="Tahoma" w:cs="Tahoma"/>
          <w:sz w:val="24"/>
          <w:szCs w:val="18"/>
          <w:lang w:val="es-CR" w:eastAsia="es-CR"/>
        </w:rPr>
        <w:t xml:space="preserve"> la Comisión Institucional de Emergencias (¢</w:t>
      </w:r>
      <w:r w:rsidR="00BB24C6" w:rsidRPr="00BB24C6">
        <w:rPr>
          <w:rFonts w:ascii="Tahoma" w:hAnsi="Tahoma" w:cs="Tahoma"/>
          <w:sz w:val="24"/>
          <w:szCs w:val="18"/>
          <w:lang w:val="es-CR" w:eastAsia="es-CR"/>
        </w:rPr>
        <w:t>1,900</w:t>
      </w:r>
      <w:r w:rsidR="00E4566D" w:rsidRPr="00BB24C6">
        <w:rPr>
          <w:rFonts w:ascii="Tahoma" w:hAnsi="Tahoma" w:cs="Tahoma"/>
          <w:sz w:val="24"/>
          <w:szCs w:val="18"/>
          <w:lang w:val="es-CR" w:eastAsia="es-CR"/>
        </w:rPr>
        <w:t>,000.00).</w:t>
      </w:r>
    </w:p>
    <w:p w14:paraId="3D923283" w14:textId="77777777" w:rsidR="00BB24C6" w:rsidRPr="00BB24C6" w:rsidRDefault="00BB24C6" w:rsidP="00512879">
      <w:pPr>
        <w:jc w:val="both"/>
        <w:rPr>
          <w:rFonts w:ascii="Tahoma" w:hAnsi="Tahoma" w:cs="Tahoma"/>
          <w:sz w:val="24"/>
          <w:szCs w:val="18"/>
          <w:lang w:val="es-CR" w:eastAsia="es-CR"/>
        </w:rPr>
      </w:pPr>
    </w:p>
    <w:p w14:paraId="2CA8AD39" w14:textId="77777777" w:rsidR="00BB24C6" w:rsidRPr="00BB24C6" w:rsidRDefault="00BB24C6" w:rsidP="00BB24C6">
      <w:pPr>
        <w:jc w:val="both"/>
        <w:rPr>
          <w:rFonts w:ascii="Tahoma" w:hAnsi="Tahoma" w:cs="Tahoma"/>
          <w:sz w:val="24"/>
          <w:szCs w:val="18"/>
          <w:lang w:val="es-CR" w:eastAsia="es-CR"/>
        </w:rPr>
      </w:pPr>
      <w:r w:rsidRPr="00BB24C6">
        <w:rPr>
          <w:rFonts w:ascii="Tahoma" w:hAnsi="Tahoma" w:cs="Tahoma"/>
          <w:sz w:val="24"/>
          <w:szCs w:val="18"/>
          <w:lang w:val="es-CR" w:eastAsia="es-CR"/>
        </w:rPr>
        <w:t>Además, se presupuesta ¢8,000,000.00 como previsión para cubrir los requerimientos adicionales por la compra de teléfonos (telefonía IP), para los puestos nuevos solicitados para atender el impacto que tendrá en nuestra gestión la entrada en vigencia de la Reforma Procesal Laboral.</w:t>
      </w:r>
    </w:p>
    <w:p w14:paraId="5E0A312E" w14:textId="77777777" w:rsidR="00E4566D" w:rsidRPr="009720B4" w:rsidRDefault="00E4566D" w:rsidP="00512879">
      <w:pPr>
        <w:jc w:val="both"/>
        <w:rPr>
          <w:rFonts w:ascii="Tahoma" w:hAnsi="Tahoma" w:cs="Tahoma"/>
          <w:color w:val="FF0000"/>
          <w:sz w:val="24"/>
          <w:szCs w:val="18"/>
          <w:lang w:val="es-CR" w:eastAsia="es-CR"/>
        </w:rPr>
      </w:pPr>
    </w:p>
    <w:p w14:paraId="480DAADF" w14:textId="77777777" w:rsidR="006B73FC" w:rsidRPr="009720B4" w:rsidRDefault="006B73FC" w:rsidP="00B363AD">
      <w:pPr>
        <w:jc w:val="both"/>
        <w:rPr>
          <w:rFonts w:ascii="Tahoma" w:hAnsi="Tahoma" w:cs="Tahoma"/>
          <w:b/>
          <w:color w:val="FF0000"/>
          <w:sz w:val="24"/>
          <w:szCs w:val="18"/>
          <w:lang w:val="es-CR" w:eastAsia="es-CR"/>
        </w:rPr>
      </w:pPr>
    </w:p>
    <w:p w14:paraId="2287133B" w14:textId="77777777" w:rsidR="00145F98" w:rsidRDefault="00145F98" w:rsidP="00145F98">
      <w:pPr>
        <w:pStyle w:val="Ttulo2"/>
        <w:rPr>
          <w:lang w:eastAsia="es-CR"/>
        </w:rPr>
      </w:pPr>
      <w:bookmarkStart w:id="103" w:name="_Toc482619458"/>
      <w:bookmarkStart w:id="104" w:name="_Toc482772498"/>
      <w:r>
        <w:rPr>
          <w:lang w:eastAsia="es-CR"/>
        </w:rPr>
        <w:t>5.01.04 Equipo y mobiliario de oficina</w:t>
      </w:r>
      <w:bookmarkEnd w:id="103"/>
      <w:bookmarkEnd w:id="104"/>
    </w:p>
    <w:p w14:paraId="32F974FC" w14:textId="77777777" w:rsidR="00145F98" w:rsidRDefault="00145F98" w:rsidP="00145F98">
      <w:pPr>
        <w:jc w:val="both"/>
        <w:rPr>
          <w:rFonts w:ascii="Tahoma" w:hAnsi="Tahoma" w:cs="Tahoma"/>
          <w:b/>
          <w:i/>
          <w:color w:val="FF0000"/>
          <w:sz w:val="24"/>
          <w:szCs w:val="18"/>
          <w:lang w:val="es-CR" w:eastAsia="es-CR"/>
        </w:rPr>
      </w:pPr>
    </w:p>
    <w:p w14:paraId="2709A404" w14:textId="77777777" w:rsidR="00145F98" w:rsidRDefault="00145F98" w:rsidP="00145F98">
      <w:pPr>
        <w:jc w:val="both"/>
        <w:rPr>
          <w:rFonts w:ascii="Tahoma" w:hAnsi="Tahoma" w:cs="Tahoma"/>
          <w:sz w:val="24"/>
          <w:szCs w:val="18"/>
          <w:lang w:val="es-CR" w:eastAsia="es-CR"/>
        </w:rPr>
      </w:pPr>
      <w:r>
        <w:rPr>
          <w:rFonts w:ascii="Tahoma" w:hAnsi="Tahoma" w:cs="Tahoma"/>
          <w:b/>
          <w:sz w:val="24"/>
          <w:szCs w:val="18"/>
          <w:lang w:val="es-CR" w:eastAsia="es-CR"/>
        </w:rPr>
        <w:t>Necesidad:</w:t>
      </w:r>
      <w:r>
        <w:rPr>
          <w:rFonts w:ascii="Tahoma" w:hAnsi="Tahoma" w:cs="Tahoma"/>
          <w:sz w:val="24"/>
          <w:szCs w:val="18"/>
          <w:lang w:val="es-CR" w:eastAsia="es-CR"/>
        </w:rPr>
        <w:t xml:space="preserve"> Se presupuesta el mínimo requerido para suplir a los funcionarios, que así lo requieren, de sillas ergonómicas.  Además, para la compra de ventiladores que permitan mejorar las condiciones de las oficinas, que muestran condiciones limitadas de ventilación.</w:t>
      </w:r>
    </w:p>
    <w:p w14:paraId="37E5F755" w14:textId="77777777" w:rsidR="00145F98" w:rsidRDefault="00145F98" w:rsidP="00145F98">
      <w:pPr>
        <w:jc w:val="both"/>
        <w:rPr>
          <w:rFonts w:ascii="Tahoma" w:hAnsi="Tahoma" w:cs="Tahoma"/>
          <w:sz w:val="24"/>
          <w:szCs w:val="18"/>
          <w:lang w:val="es-CR" w:eastAsia="es-CR"/>
        </w:rPr>
      </w:pPr>
    </w:p>
    <w:p w14:paraId="0C4E5578" w14:textId="77777777" w:rsidR="00145F98" w:rsidRDefault="00145F98" w:rsidP="00145F98">
      <w:pPr>
        <w:jc w:val="both"/>
        <w:rPr>
          <w:rFonts w:ascii="Tahoma" w:hAnsi="Tahoma" w:cs="Tahoma"/>
          <w:sz w:val="24"/>
          <w:szCs w:val="18"/>
          <w:lang w:val="es-CR" w:eastAsia="es-CR"/>
        </w:rPr>
      </w:pPr>
      <w:r>
        <w:rPr>
          <w:rFonts w:ascii="Tahoma" w:hAnsi="Tahoma" w:cs="Tahoma"/>
          <w:b/>
          <w:sz w:val="24"/>
          <w:szCs w:val="18"/>
          <w:lang w:val="es-CR" w:eastAsia="es-CR"/>
        </w:rPr>
        <w:t xml:space="preserve">Finalidad: </w:t>
      </w:r>
      <w:r>
        <w:rPr>
          <w:rFonts w:ascii="Tahoma" w:hAnsi="Tahoma" w:cs="Tahoma"/>
          <w:sz w:val="24"/>
          <w:szCs w:val="18"/>
          <w:lang w:val="es-CR" w:eastAsia="es-CR"/>
        </w:rPr>
        <w:t>Dotar a la institución del equipo que requiere a fin de procurar mejores condiciones laborarles y sustituir equipo y mobiliario que muestra alto grado de deterioro, a fin de cumplir con la Ley de Salud Ocupacional, la Ley de Accesibilidad</w:t>
      </w:r>
    </w:p>
    <w:p w14:paraId="34318B0D" w14:textId="77777777" w:rsidR="00145F98" w:rsidRDefault="00145F98" w:rsidP="00145F98">
      <w:pPr>
        <w:jc w:val="both"/>
        <w:rPr>
          <w:rFonts w:ascii="Tahoma" w:hAnsi="Tahoma" w:cs="Tahoma"/>
          <w:sz w:val="24"/>
          <w:szCs w:val="18"/>
          <w:lang w:val="es-CR" w:eastAsia="es-CR"/>
        </w:rPr>
      </w:pPr>
    </w:p>
    <w:p w14:paraId="6BB03CE0" w14:textId="77777777" w:rsidR="00145F98" w:rsidRDefault="00145F98" w:rsidP="00145F98">
      <w:pPr>
        <w:jc w:val="both"/>
        <w:rPr>
          <w:rFonts w:ascii="Tahoma" w:hAnsi="Tahoma" w:cs="Tahoma"/>
          <w:b/>
          <w:i/>
          <w:sz w:val="24"/>
          <w:szCs w:val="18"/>
          <w:lang w:val="es-CR" w:eastAsia="es-CR"/>
        </w:rPr>
      </w:pPr>
      <w:r>
        <w:rPr>
          <w:rFonts w:ascii="Tahoma" w:hAnsi="Tahoma" w:cs="Tahoma"/>
          <w:b/>
          <w:sz w:val="24"/>
          <w:szCs w:val="18"/>
          <w:lang w:val="es-MX" w:eastAsia="es-CR"/>
        </w:rPr>
        <w:t>Beneficio institucional:</w:t>
      </w:r>
      <w:r>
        <w:rPr>
          <w:rFonts w:ascii="Tahoma" w:hAnsi="Tahoma" w:cs="Tahoma"/>
          <w:sz w:val="24"/>
          <w:szCs w:val="18"/>
          <w:lang w:val="es-MX" w:eastAsia="es-CR"/>
        </w:rPr>
        <w:t xml:space="preserve"> Contar el mobiliario apropiado para las labores y el cumplimiento de la normativa vigente. </w:t>
      </w:r>
    </w:p>
    <w:p w14:paraId="0AAAF995" w14:textId="77777777" w:rsidR="00BB24C6" w:rsidRDefault="00BB24C6" w:rsidP="00BB24C6">
      <w:pPr>
        <w:jc w:val="both"/>
        <w:rPr>
          <w:rFonts w:ascii="Tahoma" w:hAnsi="Tahoma" w:cs="Tahoma"/>
          <w:sz w:val="24"/>
          <w:szCs w:val="18"/>
          <w:lang w:val="es-CR" w:eastAsia="es-CR"/>
        </w:rPr>
      </w:pPr>
    </w:p>
    <w:p w14:paraId="3A9AA03B" w14:textId="77777777" w:rsidR="00370E54" w:rsidRPr="00885808" w:rsidRDefault="00370E54" w:rsidP="00370E54">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4C5F3E10" w14:textId="77777777" w:rsidR="00370E54" w:rsidRPr="00BB24C6" w:rsidRDefault="00370E54" w:rsidP="00BB24C6">
      <w:pPr>
        <w:jc w:val="both"/>
        <w:rPr>
          <w:rFonts w:ascii="Tahoma" w:hAnsi="Tahoma" w:cs="Tahoma"/>
          <w:sz w:val="24"/>
          <w:szCs w:val="18"/>
          <w:lang w:val="es-CR" w:eastAsia="es-CR"/>
        </w:rPr>
      </w:pPr>
    </w:p>
    <w:p w14:paraId="5C357CD4" w14:textId="77777777" w:rsidR="00BB24C6" w:rsidRPr="00BB24C6" w:rsidRDefault="00BB24C6" w:rsidP="00BB24C6">
      <w:pPr>
        <w:jc w:val="both"/>
        <w:rPr>
          <w:rFonts w:ascii="Tahoma" w:hAnsi="Tahoma" w:cs="Tahoma"/>
          <w:sz w:val="24"/>
          <w:szCs w:val="18"/>
          <w:lang w:val="es-CR" w:eastAsia="es-CR"/>
        </w:rPr>
      </w:pPr>
      <w:r w:rsidRPr="00BB24C6">
        <w:rPr>
          <w:rFonts w:ascii="Tahoma" w:hAnsi="Tahoma" w:cs="Tahoma"/>
          <w:sz w:val="24"/>
          <w:szCs w:val="18"/>
          <w:lang w:val="es-CR" w:eastAsia="es-CR"/>
        </w:rPr>
        <w:t>Además, se presupuesta ¢10,000,000.00 como previsión para cubrir los requerimientos adicionales para dotar del mobiliario básico, como sillas y escritorios, funcionarios que ocupen los puestos nuevos solicitados para atender el impacto que tendrá en nuestra gestión la entrada en vigencia de la Reforma Procesal Laboral.</w:t>
      </w:r>
    </w:p>
    <w:p w14:paraId="0B02B799" w14:textId="77777777" w:rsidR="00BB24C6" w:rsidRPr="00BB24C6" w:rsidRDefault="00BB24C6" w:rsidP="00BB24C6">
      <w:pPr>
        <w:jc w:val="both"/>
        <w:rPr>
          <w:rFonts w:ascii="Tahoma" w:hAnsi="Tahoma" w:cs="Tahoma"/>
          <w:color w:val="FF0000"/>
          <w:sz w:val="24"/>
          <w:szCs w:val="18"/>
          <w:lang w:val="es-CR" w:eastAsia="es-CR"/>
        </w:rPr>
      </w:pPr>
    </w:p>
    <w:p w14:paraId="024A0F40" w14:textId="77777777" w:rsidR="001A4701" w:rsidRDefault="00FC3D9E" w:rsidP="00BB24C6">
      <w:pPr>
        <w:jc w:val="both"/>
        <w:rPr>
          <w:rFonts w:ascii="Tahoma" w:hAnsi="Tahoma" w:cs="Tahoma"/>
          <w:color w:val="FF0000"/>
          <w:sz w:val="24"/>
          <w:szCs w:val="18"/>
          <w:lang w:val="es-MX" w:eastAsia="es-CR"/>
        </w:rPr>
      </w:pPr>
      <w:r w:rsidRPr="00942BE4">
        <w:rPr>
          <w:rFonts w:ascii="Tahoma" w:hAnsi="Tahoma" w:cs="Tahoma"/>
          <w:color w:val="FF0000"/>
          <w:sz w:val="24"/>
          <w:szCs w:val="18"/>
          <w:lang w:val="es-MX" w:eastAsia="es-CR"/>
        </w:rPr>
        <w:t xml:space="preserve"> </w:t>
      </w:r>
    </w:p>
    <w:p w14:paraId="4BA44A3D" w14:textId="77777777" w:rsidR="00810179" w:rsidRPr="000B4550" w:rsidRDefault="00810179" w:rsidP="00BB24C6">
      <w:pPr>
        <w:jc w:val="both"/>
        <w:rPr>
          <w:lang w:val="es-CR" w:eastAsia="es-CR"/>
        </w:rPr>
      </w:pPr>
    </w:p>
    <w:p w14:paraId="6E37B33C" w14:textId="77777777" w:rsidR="003953CD" w:rsidRPr="009720B4" w:rsidRDefault="003953CD" w:rsidP="00E4566D">
      <w:pPr>
        <w:pStyle w:val="Ttulo2"/>
        <w:rPr>
          <w:lang w:eastAsia="es-CR"/>
        </w:rPr>
      </w:pPr>
      <w:bookmarkStart w:id="105" w:name="_Toc482772499"/>
      <w:r w:rsidRPr="009720B4">
        <w:rPr>
          <w:lang w:eastAsia="es-CR"/>
        </w:rPr>
        <w:t>5.01.05 Equipo y programas de cómputo</w:t>
      </w:r>
      <w:bookmarkEnd w:id="105"/>
    </w:p>
    <w:p w14:paraId="69E3EC59" w14:textId="77777777" w:rsidR="003953CD" w:rsidRDefault="003953CD" w:rsidP="003953CD">
      <w:pPr>
        <w:jc w:val="both"/>
        <w:rPr>
          <w:rFonts w:ascii="Tahoma" w:hAnsi="Tahoma" w:cs="Tahoma"/>
          <w:b/>
          <w:sz w:val="24"/>
          <w:szCs w:val="18"/>
          <w:lang w:val="es-CR" w:eastAsia="es-CR"/>
        </w:rPr>
      </w:pPr>
    </w:p>
    <w:p w14:paraId="390CC5EE"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Es necesario continuar con la actualización de equipo que se inició el año 2015, ya que contamos con gran cantidad de equipo obsoleto cuya vida útil ha llegado a su fin.  Además, es necesario adquirir equipo para asignar a nuevos funcionarios.</w:t>
      </w:r>
    </w:p>
    <w:p w14:paraId="3A121274" w14:textId="77777777" w:rsidR="00145F98" w:rsidRDefault="00145F98" w:rsidP="00145F98">
      <w:pPr>
        <w:pStyle w:val="Prrafodelista"/>
        <w:ind w:left="0"/>
        <w:jc w:val="both"/>
        <w:rPr>
          <w:rFonts w:ascii="Tahoma" w:hAnsi="Tahoma" w:cs="Tahoma"/>
          <w:sz w:val="24"/>
          <w:szCs w:val="24"/>
          <w:lang w:val="es-CR"/>
        </w:rPr>
      </w:pPr>
    </w:p>
    <w:p w14:paraId="625AC18F" w14:textId="312AF7DC" w:rsidR="00145F98" w:rsidRDefault="00145F98" w:rsidP="00145F98">
      <w:pPr>
        <w:pStyle w:val="Prrafodelista"/>
        <w:ind w:left="0"/>
        <w:jc w:val="both"/>
        <w:rPr>
          <w:rFonts w:ascii="Tahoma" w:hAnsi="Tahoma" w:cs="Tahoma"/>
          <w:sz w:val="24"/>
          <w:szCs w:val="24"/>
          <w:lang w:val="es-CR"/>
        </w:rPr>
      </w:pPr>
      <w:r>
        <w:rPr>
          <w:rFonts w:ascii="Tahoma" w:hAnsi="Tahoma" w:cs="Tahoma"/>
          <w:sz w:val="24"/>
          <w:szCs w:val="24"/>
          <w:lang w:val="es-CR"/>
        </w:rPr>
        <w:t xml:space="preserve">Con estos recursos </w:t>
      </w:r>
      <w:r w:rsidR="00B41569">
        <w:rPr>
          <w:rFonts w:ascii="Tahoma" w:hAnsi="Tahoma" w:cs="Tahoma"/>
          <w:sz w:val="24"/>
          <w:szCs w:val="24"/>
          <w:lang w:val="es-CR"/>
        </w:rPr>
        <w:t>(</w:t>
      </w:r>
      <w:r w:rsidR="00B41569">
        <w:rPr>
          <w:rFonts w:ascii="Tahoma" w:hAnsi="Tahoma" w:cs="Tahoma"/>
          <w:sz w:val="24"/>
          <w:szCs w:val="18"/>
          <w:lang w:val="es-CR" w:eastAsia="es-CR"/>
        </w:rPr>
        <w:t xml:space="preserve">¢112,070,000.00) </w:t>
      </w:r>
      <w:r>
        <w:rPr>
          <w:rFonts w:ascii="Tahoma" w:hAnsi="Tahoma" w:cs="Tahoma"/>
          <w:sz w:val="24"/>
          <w:szCs w:val="24"/>
          <w:lang w:val="es-CR"/>
        </w:rPr>
        <w:t>se prevé:</w:t>
      </w:r>
    </w:p>
    <w:p w14:paraId="4EC0677C" w14:textId="77777777" w:rsidR="00145F98" w:rsidRDefault="00145F98" w:rsidP="00145F98">
      <w:pPr>
        <w:pStyle w:val="Prrafodelista"/>
        <w:ind w:left="0"/>
        <w:jc w:val="both"/>
        <w:rPr>
          <w:rFonts w:ascii="Tahoma" w:hAnsi="Tahoma" w:cs="Tahoma"/>
          <w:sz w:val="24"/>
          <w:szCs w:val="24"/>
          <w:lang w:val="es-CR"/>
        </w:rPr>
      </w:pPr>
    </w:p>
    <w:p w14:paraId="05018A48" w14:textId="7C071934" w:rsidR="00BE6708" w:rsidRDefault="00BE6708" w:rsidP="00BE6708">
      <w:pPr>
        <w:pStyle w:val="Prrafodelista"/>
        <w:spacing w:before="120" w:after="200" w:line="264" w:lineRule="auto"/>
        <w:jc w:val="both"/>
        <w:rPr>
          <w:rFonts w:ascii="Tahoma" w:hAnsi="Tahoma" w:cs="Tahoma"/>
          <w:sz w:val="24"/>
          <w:szCs w:val="24"/>
          <w:lang w:val="es-CR"/>
        </w:rPr>
      </w:pPr>
      <w:r w:rsidRPr="00CA51A7">
        <w:rPr>
          <w:rFonts w:ascii="Tahoma" w:hAnsi="Tahoma" w:cs="Tahoma"/>
          <w:sz w:val="24"/>
          <w:szCs w:val="24"/>
          <w:lang w:val="es-CR"/>
        </w:rPr>
        <w:t xml:space="preserve">Sustituir </w:t>
      </w:r>
      <w:r w:rsidR="00145F98">
        <w:rPr>
          <w:rFonts w:ascii="Tahoma" w:hAnsi="Tahoma" w:cs="Tahoma"/>
          <w:sz w:val="24"/>
          <w:szCs w:val="24"/>
          <w:lang w:val="es-CR"/>
        </w:rPr>
        <w:t>73</w:t>
      </w:r>
      <w:r w:rsidRPr="00CA51A7">
        <w:rPr>
          <w:rFonts w:ascii="Tahoma" w:hAnsi="Tahoma" w:cs="Tahoma"/>
          <w:sz w:val="24"/>
          <w:szCs w:val="24"/>
          <w:lang w:val="es-CR"/>
        </w:rPr>
        <w:t xml:space="preserve"> equipos de cómputo  para usuarios finales.</w:t>
      </w:r>
    </w:p>
    <w:p w14:paraId="2722A242" w14:textId="28B55F46" w:rsidR="00BE6708" w:rsidRDefault="00BE6708" w:rsidP="00BE6708">
      <w:pPr>
        <w:pStyle w:val="Prrafodelista"/>
        <w:spacing w:before="120" w:after="200" w:line="264" w:lineRule="auto"/>
        <w:jc w:val="both"/>
        <w:rPr>
          <w:rFonts w:ascii="Tahoma" w:hAnsi="Tahoma" w:cs="Tahoma"/>
          <w:sz w:val="24"/>
          <w:szCs w:val="24"/>
          <w:lang w:val="es-CR"/>
        </w:rPr>
      </w:pPr>
      <w:r>
        <w:rPr>
          <w:rFonts w:ascii="Tahoma" w:hAnsi="Tahoma" w:cs="Tahoma"/>
          <w:sz w:val="24"/>
          <w:szCs w:val="24"/>
          <w:lang w:val="es-CR"/>
        </w:rPr>
        <w:t xml:space="preserve">Adquisición de 3 </w:t>
      </w:r>
      <w:r w:rsidR="00CF75DB">
        <w:rPr>
          <w:rFonts w:ascii="Tahoma" w:hAnsi="Tahoma" w:cs="Tahoma"/>
          <w:sz w:val="24"/>
          <w:szCs w:val="24"/>
          <w:lang w:val="es-CR"/>
        </w:rPr>
        <w:t>scanner</w:t>
      </w:r>
      <w:r>
        <w:rPr>
          <w:rFonts w:ascii="Tahoma" w:hAnsi="Tahoma" w:cs="Tahoma"/>
          <w:sz w:val="24"/>
          <w:szCs w:val="24"/>
          <w:lang w:val="es-CR"/>
        </w:rPr>
        <w:t xml:space="preserve"> de alto rendimiento, para sustituir los que actualmente están en alquiler, de manera que se pueda reducir la factura por este servicio.</w:t>
      </w:r>
    </w:p>
    <w:p w14:paraId="76B776FE" w14:textId="77777777" w:rsidR="00BE6708" w:rsidRDefault="00BE6708" w:rsidP="00BE6708">
      <w:pPr>
        <w:pStyle w:val="Prrafodelista"/>
        <w:spacing w:before="120" w:after="200" w:line="264" w:lineRule="auto"/>
        <w:jc w:val="both"/>
        <w:rPr>
          <w:rFonts w:ascii="Tahoma" w:hAnsi="Tahoma" w:cs="Tahoma"/>
          <w:sz w:val="24"/>
          <w:szCs w:val="24"/>
          <w:lang w:val="es-CR"/>
        </w:rPr>
      </w:pPr>
      <w:r>
        <w:rPr>
          <w:rFonts w:ascii="Tahoma" w:hAnsi="Tahoma" w:cs="Tahoma"/>
          <w:sz w:val="24"/>
          <w:szCs w:val="24"/>
          <w:lang w:val="es-CR"/>
        </w:rPr>
        <w:t>Adquisición de 5 UPS con el propósito de actualizar el Sistema de UPS institucional</w:t>
      </w:r>
    </w:p>
    <w:p w14:paraId="775CF73D" w14:textId="77777777" w:rsidR="00BE6708" w:rsidRPr="00CA51A7" w:rsidRDefault="00576CB9" w:rsidP="00BE6708">
      <w:pPr>
        <w:pStyle w:val="Prrafodelista"/>
        <w:spacing w:before="120" w:after="200" w:line="264" w:lineRule="auto"/>
        <w:jc w:val="both"/>
        <w:rPr>
          <w:rFonts w:ascii="Tahoma" w:hAnsi="Tahoma" w:cs="Tahoma"/>
          <w:i/>
          <w:sz w:val="24"/>
          <w:szCs w:val="24"/>
          <w:lang w:val="es-CR"/>
        </w:rPr>
      </w:pPr>
      <w:r>
        <w:rPr>
          <w:rFonts w:ascii="Tahoma" w:hAnsi="Tahoma" w:cs="Tahoma"/>
          <w:sz w:val="24"/>
          <w:szCs w:val="24"/>
          <w:lang w:val="es-CR"/>
        </w:rPr>
        <w:t>Adquisición de 2 servidores para el sistema de video vigilancia</w:t>
      </w:r>
    </w:p>
    <w:p w14:paraId="6D895E9D" w14:textId="77777777" w:rsidR="00370E54" w:rsidRDefault="00370E54" w:rsidP="00370E54">
      <w:pPr>
        <w:jc w:val="both"/>
        <w:rPr>
          <w:rFonts w:ascii="Tahoma" w:hAnsi="Tahoma" w:cs="Tahoma"/>
          <w:sz w:val="24"/>
          <w:szCs w:val="18"/>
          <w:lang w:val="es-CR" w:eastAsia="es-CR"/>
        </w:rPr>
      </w:pPr>
    </w:p>
    <w:p w14:paraId="49FFA25F" w14:textId="77777777" w:rsidR="00370E54" w:rsidRPr="00885808" w:rsidRDefault="00370E54" w:rsidP="00370E54">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6F0501BB" w14:textId="77777777" w:rsidR="00370E54" w:rsidRPr="009720B4" w:rsidRDefault="00370E54" w:rsidP="00370E54">
      <w:pPr>
        <w:jc w:val="both"/>
        <w:rPr>
          <w:rFonts w:ascii="Tahoma" w:hAnsi="Tahoma" w:cs="Tahoma"/>
          <w:b/>
          <w:color w:val="FF0000"/>
          <w:sz w:val="24"/>
          <w:szCs w:val="18"/>
          <w:lang w:val="es-CR" w:eastAsia="es-CR"/>
        </w:rPr>
      </w:pPr>
    </w:p>
    <w:p w14:paraId="4485E0DC" w14:textId="77777777" w:rsidR="00576CB9" w:rsidRDefault="00576CB9" w:rsidP="00576CB9">
      <w:pPr>
        <w:jc w:val="both"/>
        <w:rPr>
          <w:rFonts w:ascii="Tahoma" w:hAnsi="Tahoma" w:cs="Tahoma"/>
          <w:sz w:val="24"/>
          <w:szCs w:val="18"/>
          <w:lang w:val="es-CR" w:eastAsia="es-CR"/>
        </w:rPr>
      </w:pPr>
      <w:r w:rsidRPr="00BB24C6">
        <w:rPr>
          <w:rFonts w:ascii="Tahoma" w:hAnsi="Tahoma" w:cs="Tahoma"/>
          <w:sz w:val="24"/>
          <w:szCs w:val="18"/>
          <w:lang w:val="es-CR" w:eastAsia="es-CR"/>
        </w:rPr>
        <w:t>Además, se presupuesta ¢</w:t>
      </w:r>
      <w:r>
        <w:rPr>
          <w:rFonts w:ascii="Tahoma" w:hAnsi="Tahoma" w:cs="Tahoma"/>
          <w:sz w:val="24"/>
          <w:szCs w:val="18"/>
          <w:lang w:val="es-CR" w:eastAsia="es-CR"/>
        </w:rPr>
        <w:t>3</w:t>
      </w:r>
      <w:r w:rsidRPr="00BB24C6">
        <w:rPr>
          <w:rFonts w:ascii="Tahoma" w:hAnsi="Tahoma" w:cs="Tahoma"/>
          <w:sz w:val="24"/>
          <w:szCs w:val="18"/>
          <w:lang w:val="es-CR" w:eastAsia="es-CR"/>
        </w:rPr>
        <w:t xml:space="preserve">0,000,000.00 como previsión para cubrir los requerimientos adicionales para dotar </w:t>
      </w:r>
      <w:r>
        <w:rPr>
          <w:rFonts w:ascii="Tahoma" w:hAnsi="Tahoma" w:cs="Tahoma"/>
          <w:sz w:val="24"/>
          <w:szCs w:val="18"/>
          <w:lang w:val="es-CR" w:eastAsia="es-CR"/>
        </w:rPr>
        <w:t>del equipo de cómputo a los</w:t>
      </w:r>
      <w:r w:rsidRPr="00BB24C6">
        <w:rPr>
          <w:rFonts w:ascii="Tahoma" w:hAnsi="Tahoma" w:cs="Tahoma"/>
          <w:sz w:val="24"/>
          <w:szCs w:val="18"/>
          <w:lang w:val="es-CR" w:eastAsia="es-CR"/>
        </w:rPr>
        <w:t xml:space="preserve"> funcionarios que ocupen los puestos nuevos solicitados para atender el impacto que tendrá en nuestra gestión la entrada en vigencia de la Reforma Procesal Laboral.</w:t>
      </w:r>
    </w:p>
    <w:p w14:paraId="5F1041F2" w14:textId="77777777" w:rsidR="006E6B12" w:rsidRDefault="006E6B12" w:rsidP="00576CB9">
      <w:pPr>
        <w:jc w:val="both"/>
        <w:rPr>
          <w:rFonts w:ascii="Tahoma" w:hAnsi="Tahoma" w:cs="Tahoma"/>
          <w:sz w:val="24"/>
          <w:szCs w:val="18"/>
          <w:lang w:val="es-CR" w:eastAsia="es-CR"/>
        </w:rPr>
      </w:pPr>
    </w:p>
    <w:p w14:paraId="0DBEBB95" w14:textId="77777777" w:rsidR="0092658E" w:rsidRDefault="0092658E" w:rsidP="006E6B12">
      <w:pPr>
        <w:pStyle w:val="Ttulo2"/>
        <w:rPr>
          <w:lang w:eastAsia="es-CR"/>
        </w:rPr>
      </w:pPr>
    </w:p>
    <w:p w14:paraId="692EEE5C" w14:textId="77777777" w:rsidR="006E6B12" w:rsidRDefault="006E6B12" w:rsidP="006E6B12">
      <w:pPr>
        <w:pStyle w:val="Ttulo2"/>
        <w:rPr>
          <w:lang w:eastAsia="es-CR"/>
        </w:rPr>
      </w:pPr>
      <w:bookmarkStart w:id="106" w:name="_Toc482772500"/>
      <w:r>
        <w:rPr>
          <w:lang w:eastAsia="es-CR"/>
        </w:rPr>
        <w:t>5.01</w:t>
      </w:r>
      <w:r w:rsidRPr="00456089">
        <w:rPr>
          <w:lang w:eastAsia="es-CR"/>
        </w:rPr>
        <w:t>.</w:t>
      </w:r>
      <w:r>
        <w:rPr>
          <w:lang w:eastAsia="es-CR"/>
        </w:rPr>
        <w:t>06</w:t>
      </w:r>
      <w:r w:rsidRPr="00456089">
        <w:rPr>
          <w:lang w:eastAsia="es-CR"/>
        </w:rPr>
        <w:t xml:space="preserve"> </w:t>
      </w:r>
      <w:r>
        <w:rPr>
          <w:lang w:eastAsia="es-CR"/>
        </w:rPr>
        <w:t>Equipo sanitario, de laboratorio e investigación</w:t>
      </w:r>
      <w:bookmarkEnd w:id="106"/>
    </w:p>
    <w:p w14:paraId="487B3835" w14:textId="77777777" w:rsidR="006E6B12" w:rsidRDefault="006E6B12" w:rsidP="00576CB9">
      <w:pPr>
        <w:jc w:val="both"/>
        <w:rPr>
          <w:rFonts w:ascii="Tahoma" w:hAnsi="Tahoma" w:cs="Tahoma"/>
          <w:sz w:val="24"/>
          <w:szCs w:val="18"/>
          <w:lang w:val="es-MX" w:eastAsia="es-CR"/>
        </w:rPr>
      </w:pPr>
    </w:p>
    <w:p w14:paraId="3A281B9A" w14:textId="77777777" w:rsidR="006E6B12" w:rsidRDefault="0092658E" w:rsidP="00576CB9">
      <w:pPr>
        <w:jc w:val="both"/>
        <w:rPr>
          <w:rFonts w:ascii="Tahoma" w:hAnsi="Tahoma" w:cs="Tahoma"/>
          <w:sz w:val="24"/>
          <w:szCs w:val="18"/>
          <w:lang w:val="es-MX" w:eastAsia="es-CR"/>
        </w:rPr>
      </w:pPr>
      <w:r>
        <w:rPr>
          <w:rFonts w:ascii="Tahoma" w:hAnsi="Tahoma" w:cs="Tahoma"/>
          <w:sz w:val="24"/>
          <w:szCs w:val="18"/>
          <w:lang w:val="es-MX" w:eastAsia="es-CR"/>
        </w:rPr>
        <w:t>Se requiere de estos recursos para la adquisición de dos sillas de ruedas, en cumplimiento con la Ley 7600.</w:t>
      </w:r>
    </w:p>
    <w:p w14:paraId="2FB7AE53" w14:textId="77777777" w:rsidR="0092658E" w:rsidRPr="006E6B12" w:rsidRDefault="0092658E" w:rsidP="00576CB9">
      <w:pPr>
        <w:jc w:val="both"/>
        <w:rPr>
          <w:rFonts w:ascii="Tahoma" w:hAnsi="Tahoma" w:cs="Tahoma"/>
          <w:sz w:val="24"/>
          <w:szCs w:val="18"/>
          <w:lang w:val="es-MX" w:eastAsia="es-CR"/>
        </w:rPr>
      </w:pPr>
    </w:p>
    <w:p w14:paraId="34A775A7" w14:textId="77777777" w:rsidR="001A4701" w:rsidRDefault="001A4701" w:rsidP="00EE1FFD">
      <w:pPr>
        <w:pStyle w:val="Ttulo2"/>
        <w:rPr>
          <w:lang w:eastAsia="es-CR"/>
        </w:rPr>
      </w:pPr>
    </w:p>
    <w:p w14:paraId="175956CC" w14:textId="77777777" w:rsidR="006E6B12" w:rsidRDefault="006E6B12" w:rsidP="006E6B12">
      <w:pPr>
        <w:pStyle w:val="Ttulo2"/>
        <w:rPr>
          <w:lang w:eastAsia="es-CR"/>
        </w:rPr>
      </w:pPr>
      <w:bookmarkStart w:id="107" w:name="_Toc482772501"/>
      <w:r>
        <w:rPr>
          <w:lang w:eastAsia="es-CR"/>
        </w:rPr>
        <w:t>5.01</w:t>
      </w:r>
      <w:r w:rsidRPr="00456089">
        <w:rPr>
          <w:lang w:eastAsia="es-CR"/>
        </w:rPr>
        <w:t>.</w:t>
      </w:r>
      <w:r>
        <w:rPr>
          <w:lang w:eastAsia="es-CR"/>
        </w:rPr>
        <w:t>99</w:t>
      </w:r>
      <w:r w:rsidRPr="00456089">
        <w:rPr>
          <w:lang w:eastAsia="es-CR"/>
        </w:rPr>
        <w:t xml:space="preserve"> </w:t>
      </w:r>
      <w:r>
        <w:rPr>
          <w:lang w:eastAsia="es-CR"/>
        </w:rPr>
        <w:t xml:space="preserve">Maquinaria y </w:t>
      </w:r>
      <w:r w:rsidRPr="00456089">
        <w:rPr>
          <w:lang w:eastAsia="es-CR"/>
        </w:rPr>
        <w:t>E</w:t>
      </w:r>
      <w:r>
        <w:rPr>
          <w:lang w:eastAsia="es-CR"/>
        </w:rPr>
        <w:t>quipo diverso</w:t>
      </w:r>
      <w:bookmarkEnd w:id="107"/>
    </w:p>
    <w:p w14:paraId="59637C64" w14:textId="77777777" w:rsidR="006E6B12" w:rsidRDefault="006E6B12" w:rsidP="006E6B12">
      <w:pPr>
        <w:jc w:val="both"/>
        <w:rPr>
          <w:rFonts w:ascii="Tahoma" w:hAnsi="Tahoma" w:cs="Tahoma"/>
          <w:sz w:val="24"/>
          <w:szCs w:val="18"/>
          <w:lang w:val="es-CR" w:eastAsia="es-CR"/>
        </w:rPr>
      </w:pPr>
    </w:p>
    <w:p w14:paraId="3D9EE625" w14:textId="77777777" w:rsidR="006E6B12" w:rsidRDefault="006E6B12" w:rsidP="00145F98">
      <w:pPr>
        <w:jc w:val="both"/>
        <w:rPr>
          <w:rFonts w:ascii="Tahoma" w:hAnsi="Tahoma" w:cs="Tahoma"/>
          <w:sz w:val="24"/>
          <w:szCs w:val="24"/>
          <w:lang w:val="es-CR"/>
        </w:rPr>
      </w:pPr>
      <w:r>
        <w:rPr>
          <w:rFonts w:ascii="Tahoma" w:hAnsi="Tahoma" w:cs="Tahoma"/>
          <w:sz w:val="24"/>
          <w:szCs w:val="24"/>
          <w:lang w:val="es-CR"/>
        </w:rPr>
        <w:t>En los últimos meses hemos sido víctimas del hampa, los delincuentes han ingresado a nuestras oficinas y en una ocasión sustrajeron equipo valioso de cómputo, por lo que se hace necesario reforzar el sistema de seguridad.  Por tal motivo, se presupuesta la adquisición de cámaras seguridad adicionales.</w:t>
      </w:r>
    </w:p>
    <w:p w14:paraId="2E20605D" w14:textId="77777777" w:rsidR="00370E54" w:rsidRDefault="00370E54" w:rsidP="00370E54">
      <w:pPr>
        <w:jc w:val="both"/>
        <w:rPr>
          <w:rFonts w:ascii="Tahoma" w:hAnsi="Tahoma" w:cs="Tahoma"/>
          <w:sz w:val="24"/>
          <w:szCs w:val="18"/>
          <w:lang w:val="es-CR" w:eastAsia="es-CR"/>
        </w:rPr>
      </w:pPr>
    </w:p>
    <w:p w14:paraId="2B1DAC53" w14:textId="77777777" w:rsidR="00370E54" w:rsidRPr="00885808" w:rsidRDefault="00370E54" w:rsidP="00370E54">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2C68AC25" w14:textId="77777777" w:rsidR="00370E54" w:rsidRPr="009720B4" w:rsidRDefault="00370E54" w:rsidP="00370E54">
      <w:pPr>
        <w:jc w:val="both"/>
        <w:rPr>
          <w:rFonts w:ascii="Tahoma" w:hAnsi="Tahoma" w:cs="Tahoma"/>
          <w:b/>
          <w:color w:val="FF0000"/>
          <w:sz w:val="24"/>
          <w:szCs w:val="18"/>
          <w:lang w:val="es-CR" w:eastAsia="es-CR"/>
        </w:rPr>
      </w:pPr>
    </w:p>
    <w:p w14:paraId="46A0BF90" w14:textId="77777777" w:rsidR="00370E54" w:rsidRDefault="00370E54" w:rsidP="00145F98">
      <w:pPr>
        <w:pStyle w:val="Ttulo2"/>
        <w:rPr>
          <w:lang w:eastAsia="es-CR"/>
        </w:rPr>
      </w:pPr>
      <w:bookmarkStart w:id="108" w:name="_Toc482619461"/>
    </w:p>
    <w:p w14:paraId="1AF5E7CD" w14:textId="77777777" w:rsidR="00145F98" w:rsidRDefault="00145F98" w:rsidP="00145F98">
      <w:pPr>
        <w:pStyle w:val="Ttulo2"/>
        <w:rPr>
          <w:lang w:eastAsia="es-CR"/>
        </w:rPr>
      </w:pPr>
      <w:bookmarkStart w:id="109" w:name="_Toc482772502"/>
      <w:r>
        <w:rPr>
          <w:lang w:eastAsia="es-CR"/>
        </w:rPr>
        <w:t>5.02.01 Edificios</w:t>
      </w:r>
      <w:bookmarkEnd w:id="108"/>
      <w:bookmarkEnd w:id="109"/>
    </w:p>
    <w:p w14:paraId="66CA6602" w14:textId="77777777" w:rsidR="00145F98" w:rsidRDefault="00145F98" w:rsidP="00145F98">
      <w:pPr>
        <w:jc w:val="both"/>
        <w:rPr>
          <w:rFonts w:ascii="Tahoma" w:hAnsi="Tahoma" w:cs="Tahoma"/>
          <w:b/>
          <w:color w:val="FF0000"/>
          <w:sz w:val="24"/>
          <w:szCs w:val="18"/>
          <w:lang w:val="es-CR" w:eastAsia="es-CR"/>
        </w:rPr>
      </w:pPr>
    </w:p>
    <w:p w14:paraId="7DB83FF4" w14:textId="77777777" w:rsidR="00145F98" w:rsidRDefault="00145F98" w:rsidP="00145F98">
      <w:pPr>
        <w:jc w:val="both"/>
        <w:rPr>
          <w:rFonts w:ascii="Tahoma" w:hAnsi="Tahoma" w:cs="Tahoma"/>
          <w:sz w:val="24"/>
          <w:szCs w:val="22"/>
          <w:lang w:val="es-CR" w:eastAsia="es-CR"/>
        </w:rPr>
      </w:pPr>
      <w:r>
        <w:rPr>
          <w:rFonts w:ascii="Tahoma" w:hAnsi="Tahoma" w:cs="Tahoma"/>
          <w:b/>
          <w:sz w:val="24"/>
          <w:szCs w:val="18"/>
          <w:lang w:val="es-CR" w:eastAsia="es-CR"/>
        </w:rPr>
        <w:t>Necesidad:</w:t>
      </w:r>
      <w:r>
        <w:rPr>
          <w:rFonts w:ascii="Tahoma" w:hAnsi="Tahoma" w:cs="Tahoma"/>
          <w:sz w:val="24"/>
          <w:szCs w:val="22"/>
          <w:lang w:val="es-CR" w:eastAsia="es-CR"/>
        </w:rPr>
        <w:t xml:space="preserve"> Como se ha mencionó, las instalaciones que albergan a la Procuraduría General de la República están en muy mal estado, las edificaciones presentan problemas estructurales, evidenciando además dificultades en las instalaciones eléctricas, mecánicas. Con el pasar de los años es lógico pensar que la infraestructura es difícil adaptarla para que cumpla con la normativa vigente y con el agravante que ya agotaron en su totalidad su capacidad instalada. </w:t>
      </w:r>
    </w:p>
    <w:p w14:paraId="207A5CB1" w14:textId="77777777" w:rsidR="00145F98" w:rsidRDefault="00145F98" w:rsidP="00145F98">
      <w:pPr>
        <w:jc w:val="both"/>
        <w:rPr>
          <w:rFonts w:ascii="Tahoma" w:hAnsi="Tahoma" w:cs="Tahoma"/>
          <w:sz w:val="24"/>
          <w:szCs w:val="22"/>
          <w:lang w:val="es-CR" w:eastAsia="es-CR"/>
        </w:rPr>
      </w:pPr>
      <w:r>
        <w:rPr>
          <w:rFonts w:ascii="Tahoma" w:hAnsi="Tahoma" w:cs="Tahoma"/>
          <w:sz w:val="24"/>
          <w:szCs w:val="22"/>
          <w:lang w:val="es-CR" w:eastAsia="es-CR"/>
        </w:rPr>
        <w:t xml:space="preserve">Las condiciones actuales obliga a tomar decisiones para tratar no solo de cumplir con la normativa vigente, sino también, en la búsqueda de mejores condiciones para los funcionarios, a fin de garantizar su seguridad y la de los activos de la institución, por lo que se requiere urgentemente realizar trabajos de ampliación y construcción de oficinas, dado el crecimiento en el recurso humano en los últimos años. </w:t>
      </w:r>
    </w:p>
    <w:p w14:paraId="0A154D8E" w14:textId="77777777" w:rsidR="00370E54" w:rsidRDefault="00370E54" w:rsidP="00370E54">
      <w:pPr>
        <w:jc w:val="both"/>
        <w:rPr>
          <w:rFonts w:ascii="Tahoma" w:hAnsi="Tahoma" w:cs="Tahoma"/>
          <w:sz w:val="24"/>
          <w:szCs w:val="18"/>
          <w:lang w:val="es-CR" w:eastAsia="es-CR"/>
        </w:rPr>
      </w:pPr>
      <w:r>
        <w:rPr>
          <w:rFonts w:ascii="Tahoma" w:hAnsi="Tahoma" w:cs="Tahoma"/>
          <w:b/>
          <w:sz w:val="24"/>
          <w:szCs w:val="18"/>
          <w:lang w:val="es-CR" w:eastAsia="es-CR"/>
        </w:rPr>
        <w:t>Finalidad:</w:t>
      </w:r>
      <w:r>
        <w:rPr>
          <w:rFonts w:ascii="Tahoma" w:hAnsi="Tahoma" w:cs="Tahoma"/>
          <w:sz w:val="24"/>
          <w:szCs w:val="22"/>
          <w:lang w:val="es-CR" w:eastAsia="es-CR"/>
        </w:rPr>
        <w:t xml:space="preserve"> Realizar </w:t>
      </w:r>
      <w:r>
        <w:rPr>
          <w:rFonts w:ascii="Tahoma" w:hAnsi="Tahoma" w:cs="Tahoma"/>
          <w:sz w:val="24"/>
          <w:szCs w:val="18"/>
          <w:lang w:val="es-CR" w:eastAsia="es-CR"/>
        </w:rPr>
        <w:t>trabajos que garanticen la conservación de los vehículos institucionales, trabajos de mantenimiento para procurar mejores condiciones en el edificio del SINALEVI. Ampliar el Archivo Central e instalar plataformas que permitan cumplir con la Ley 7600.  Lo anterior de acuerdo al siguiente detalle:</w:t>
      </w:r>
    </w:p>
    <w:p w14:paraId="6E4CEAC5" w14:textId="77777777" w:rsidR="00370E54" w:rsidRDefault="00370E54" w:rsidP="00370E54">
      <w:pPr>
        <w:ind w:firstLine="708"/>
        <w:jc w:val="both"/>
        <w:rPr>
          <w:rFonts w:ascii="Tahoma" w:hAnsi="Tahoma" w:cs="Tahoma"/>
          <w:sz w:val="24"/>
          <w:szCs w:val="18"/>
          <w:lang w:val="es-CR" w:eastAsia="es-CR"/>
        </w:rPr>
      </w:pPr>
    </w:p>
    <w:p w14:paraId="6A655ECC" w14:textId="77777777" w:rsidR="00370E54" w:rsidRDefault="00370E54" w:rsidP="00370E54">
      <w:pPr>
        <w:pStyle w:val="Prrafodelista"/>
        <w:numPr>
          <w:ilvl w:val="0"/>
          <w:numId w:val="26"/>
        </w:numPr>
        <w:jc w:val="both"/>
        <w:rPr>
          <w:rFonts w:ascii="Tahoma" w:hAnsi="Tahoma" w:cs="Tahoma"/>
          <w:sz w:val="24"/>
          <w:szCs w:val="18"/>
          <w:lang w:val="es-CR" w:eastAsia="es-CR"/>
        </w:rPr>
      </w:pPr>
      <w:r>
        <w:rPr>
          <w:rFonts w:ascii="Tahoma" w:hAnsi="Tahoma" w:cs="Tahoma"/>
          <w:sz w:val="24"/>
          <w:szCs w:val="18"/>
          <w:lang w:val="es-CR" w:eastAsia="es-CR"/>
        </w:rPr>
        <w:t>Techado y pavimentado del parqueo de vehículos institucionales, proyecto con una inversión de ¢60,000,000.00</w:t>
      </w:r>
    </w:p>
    <w:p w14:paraId="17D76B86" w14:textId="77777777" w:rsidR="00370E54" w:rsidRDefault="00370E54" w:rsidP="00370E54">
      <w:pPr>
        <w:pStyle w:val="Prrafodelista"/>
        <w:numPr>
          <w:ilvl w:val="0"/>
          <w:numId w:val="26"/>
        </w:numPr>
        <w:jc w:val="both"/>
        <w:rPr>
          <w:rFonts w:ascii="Tahoma" w:hAnsi="Tahoma" w:cs="Tahoma"/>
          <w:sz w:val="24"/>
          <w:szCs w:val="18"/>
          <w:lang w:val="es-CR" w:eastAsia="es-CR"/>
        </w:rPr>
      </w:pPr>
      <w:r>
        <w:rPr>
          <w:rFonts w:ascii="Tahoma" w:hAnsi="Tahoma" w:cs="Tahoma"/>
          <w:sz w:val="24"/>
          <w:szCs w:val="18"/>
          <w:lang w:val="es-CR" w:eastAsia="es-CR"/>
        </w:rPr>
        <w:t>Trabajos eléctrico y mecánicos en el edificio SINALEVI ¢35,000,000.00</w:t>
      </w:r>
    </w:p>
    <w:p w14:paraId="3E44B325" w14:textId="77777777" w:rsidR="00370E54" w:rsidRDefault="00370E54" w:rsidP="00370E54">
      <w:pPr>
        <w:pStyle w:val="Prrafodelista"/>
        <w:numPr>
          <w:ilvl w:val="0"/>
          <w:numId w:val="26"/>
        </w:numPr>
        <w:jc w:val="both"/>
        <w:rPr>
          <w:rFonts w:ascii="Tahoma" w:hAnsi="Tahoma" w:cs="Tahoma"/>
          <w:sz w:val="24"/>
          <w:szCs w:val="18"/>
          <w:lang w:val="es-CR" w:eastAsia="es-CR"/>
        </w:rPr>
      </w:pPr>
      <w:r>
        <w:rPr>
          <w:rFonts w:ascii="Tahoma" w:hAnsi="Tahoma" w:cs="Tahoma"/>
          <w:sz w:val="24"/>
          <w:szCs w:val="18"/>
          <w:lang w:val="es-CR" w:eastAsia="es-CR"/>
        </w:rPr>
        <w:t>Plataformas (ascensores principal y público) para cumplir con la Ley 7600 ¢70,000,000.00</w:t>
      </w:r>
    </w:p>
    <w:p w14:paraId="6C996682" w14:textId="77777777" w:rsidR="00370E54" w:rsidRDefault="00370E54" w:rsidP="00370E54">
      <w:pPr>
        <w:pStyle w:val="Prrafodelista"/>
        <w:numPr>
          <w:ilvl w:val="0"/>
          <w:numId w:val="26"/>
        </w:numPr>
        <w:jc w:val="both"/>
        <w:rPr>
          <w:rFonts w:ascii="Tahoma" w:hAnsi="Tahoma" w:cs="Tahoma"/>
          <w:sz w:val="24"/>
          <w:szCs w:val="18"/>
          <w:lang w:val="es-CR" w:eastAsia="es-CR"/>
        </w:rPr>
      </w:pPr>
      <w:r>
        <w:rPr>
          <w:rFonts w:ascii="Tahoma" w:hAnsi="Tahoma" w:cs="Tahoma"/>
          <w:sz w:val="24"/>
          <w:szCs w:val="18"/>
          <w:lang w:val="es-CR" w:eastAsia="es-CR"/>
        </w:rPr>
        <w:t>Ampliación II piso del Edificio del Archivo ¢15,000,000.00</w:t>
      </w:r>
    </w:p>
    <w:p w14:paraId="53FE81C9" w14:textId="77777777" w:rsidR="00370E54" w:rsidRDefault="00370E54" w:rsidP="00370E54">
      <w:pPr>
        <w:pStyle w:val="Prrafodelista"/>
        <w:ind w:left="1440"/>
        <w:jc w:val="both"/>
        <w:rPr>
          <w:rFonts w:ascii="Tahoma" w:hAnsi="Tahoma" w:cs="Tahoma"/>
          <w:sz w:val="24"/>
          <w:szCs w:val="18"/>
          <w:lang w:val="es-CR" w:eastAsia="es-CR"/>
        </w:rPr>
      </w:pPr>
    </w:p>
    <w:p w14:paraId="65C5DFE6" w14:textId="77777777" w:rsidR="00370E54" w:rsidRDefault="00370E54" w:rsidP="00370E54">
      <w:pPr>
        <w:jc w:val="both"/>
        <w:rPr>
          <w:rFonts w:ascii="Tahoma" w:hAnsi="Tahoma" w:cs="Tahoma"/>
          <w:sz w:val="24"/>
          <w:szCs w:val="22"/>
          <w:lang w:val="es-CR" w:eastAsia="es-CR"/>
        </w:rPr>
      </w:pPr>
      <w:r>
        <w:rPr>
          <w:rFonts w:ascii="Tahoma" w:hAnsi="Tahoma" w:cs="Tahoma"/>
          <w:b/>
          <w:sz w:val="24"/>
          <w:szCs w:val="18"/>
          <w:lang w:val="es-MX" w:eastAsia="es-CR"/>
        </w:rPr>
        <w:t>Beneficio institucional:</w:t>
      </w:r>
      <w:r>
        <w:rPr>
          <w:rFonts w:ascii="Tahoma" w:hAnsi="Tahoma" w:cs="Tahoma"/>
          <w:sz w:val="24"/>
          <w:szCs w:val="18"/>
          <w:lang w:val="es-MX" w:eastAsia="es-CR"/>
        </w:rPr>
        <w:t xml:space="preserve"> Cumplir con la normativa vigente en el caso de las plataformas es fundamental. Dotar de mejores condiciones el Archivo Institucional y mejorar las condiciones de infraestructura del SINALEVI es vital a fin de procurar satisfacer las necesidades institucionales.</w:t>
      </w:r>
    </w:p>
    <w:p w14:paraId="25E06E6D" w14:textId="77777777" w:rsidR="00145F98" w:rsidRDefault="00145F98" w:rsidP="00145F98">
      <w:pPr>
        <w:jc w:val="both"/>
        <w:rPr>
          <w:rFonts w:ascii="Tahoma" w:hAnsi="Tahoma" w:cs="Tahoma"/>
          <w:color w:val="FF0000"/>
          <w:sz w:val="24"/>
          <w:szCs w:val="18"/>
          <w:lang w:val="es-CR" w:eastAsia="es-CR"/>
        </w:rPr>
      </w:pPr>
    </w:p>
    <w:p w14:paraId="59B459FE" w14:textId="77777777" w:rsidR="00370E54" w:rsidRPr="00885808" w:rsidRDefault="00370E54" w:rsidP="00370E54">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776430E3" w14:textId="77777777" w:rsidR="00370E54" w:rsidRDefault="00370E54" w:rsidP="00145F98">
      <w:pPr>
        <w:jc w:val="both"/>
        <w:rPr>
          <w:rFonts w:ascii="Tahoma" w:hAnsi="Tahoma" w:cs="Tahoma"/>
          <w:color w:val="FF0000"/>
          <w:sz w:val="24"/>
          <w:szCs w:val="18"/>
          <w:lang w:val="es-CR" w:eastAsia="es-CR"/>
        </w:rPr>
      </w:pPr>
    </w:p>
    <w:p w14:paraId="2DF91D32" w14:textId="3AFEF785" w:rsidR="00145F98" w:rsidRDefault="00145F98" w:rsidP="00145F98">
      <w:pPr>
        <w:jc w:val="both"/>
        <w:rPr>
          <w:rFonts w:ascii="Tahoma" w:hAnsi="Tahoma" w:cs="Tahoma"/>
          <w:b/>
          <w:sz w:val="24"/>
          <w:szCs w:val="18"/>
          <w:lang w:val="es-CR" w:eastAsia="es-CR"/>
        </w:rPr>
      </w:pPr>
      <w:r>
        <w:rPr>
          <w:rFonts w:ascii="Tahoma" w:hAnsi="Tahoma" w:cs="Tahoma"/>
          <w:b/>
          <w:sz w:val="24"/>
          <w:szCs w:val="18"/>
          <w:lang w:val="es-CR" w:eastAsia="es-CR"/>
        </w:rPr>
        <w:t>(</w:t>
      </w:r>
      <w:r w:rsidR="00370E54">
        <w:rPr>
          <w:rFonts w:ascii="Tahoma" w:hAnsi="Tahoma" w:cs="Tahoma"/>
          <w:b/>
          <w:sz w:val="24"/>
          <w:szCs w:val="18"/>
          <w:lang w:val="es-CR" w:eastAsia="es-CR"/>
        </w:rPr>
        <w:t xml:space="preserve">PARA LA CONTRATACIÓN DE PROYECTOS COMO, REALIZACIÓN DE TRABAJOS ELECTROMECANICOS; AMPLIACIÓN DEL ARCHIVO CENTRAL, PLATAFORMAS PARA CUMPLIR CON LA LEY 7600, </w:t>
      </w:r>
      <w:r>
        <w:rPr>
          <w:rFonts w:ascii="Tahoma" w:hAnsi="Tahoma" w:cs="Tahoma"/>
          <w:b/>
          <w:sz w:val="24"/>
          <w:szCs w:val="18"/>
          <w:lang w:val="es-CR" w:eastAsia="es-CR"/>
        </w:rPr>
        <w:t>PARA LA CONTRATACIÓN DE TRABAJOS QUE GARANTICEN LA CONSERVACIÓN DE LOS VEHÍCULOS INSTITUCIONALES, ENTRE OTROS)</w:t>
      </w:r>
    </w:p>
    <w:p w14:paraId="14558E37" w14:textId="77777777" w:rsidR="00456089" w:rsidRPr="00361691" w:rsidRDefault="00456089" w:rsidP="00456089">
      <w:pPr>
        <w:jc w:val="both"/>
        <w:rPr>
          <w:rFonts w:ascii="Tahoma" w:hAnsi="Tahoma" w:cs="Tahoma"/>
          <w:b/>
          <w:sz w:val="24"/>
          <w:szCs w:val="18"/>
          <w:lang w:val="es-CR" w:eastAsia="es-CR"/>
        </w:rPr>
      </w:pPr>
    </w:p>
    <w:p w14:paraId="313D9ACA" w14:textId="77777777" w:rsidR="00361691" w:rsidRDefault="00361691" w:rsidP="001837E7">
      <w:pPr>
        <w:pStyle w:val="Ttulo2"/>
        <w:rPr>
          <w:lang w:eastAsia="es-CR"/>
        </w:rPr>
      </w:pPr>
    </w:p>
    <w:p w14:paraId="6DAA7951" w14:textId="77777777" w:rsidR="00810179" w:rsidRDefault="00810179" w:rsidP="00810179">
      <w:pPr>
        <w:rPr>
          <w:lang w:val="es-MX" w:eastAsia="es-CR"/>
        </w:rPr>
      </w:pPr>
    </w:p>
    <w:p w14:paraId="3FFD0E4A" w14:textId="77777777" w:rsidR="00810179" w:rsidRPr="00810179" w:rsidRDefault="00810179" w:rsidP="00810179">
      <w:pPr>
        <w:rPr>
          <w:lang w:val="es-MX" w:eastAsia="es-CR"/>
        </w:rPr>
      </w:pPr>
    </w:p>
    <w:p w14:paraId="0BF7E1C8" w14:textId="77777777" w:rsidR="00145F98" w:rsidRDefault="00145F98" w:rsidP="00145F98">
      <w:pPr>
        <w:pStyle w:val="Ttulo2"/>
        <w:rPr>
          <w:lang w:eastAsia="es-CR"/>
        </w:rPr>
      </w:pPr>
      <w:bookmarkStart w:id="110" w:name="_Toc482619462"/>
      <w:bookmarkStart w:id="111" w:name="_Toc482772503"/>
      <w:r>
        <w:rPr>
          <w:lang w:eastAsia="es-CR"/>
        </w:rPr>
        <w:t>5.99.03 Bienes intangibles</w:t>
      </w:r>
      <w:bookmarkEnd w:id="110"/>
      <w:bookmarkEnd w:id="111"/>
    </w:p>
    <w:p w14:paraId="3F9D799E" w14:textId="77777777" w:rsidR="00145F98" w:rsidRDefault="00145F98" w:rsidP="00145F98">
      <w:pPr>
        <w:jc w:val="both"/>
        <w:rPr>
          <w:rFonts w:ascii="Tahoma" w:hAnsi="Tahoma" w:cs="Tahoma"/>
          <w:szCs w:val="24"/>
          <w:lang w:val="es-CR"/>
        </w:rPr>
      </w:pPr>
    </w:p>
    <w:p w14:paraId="174F7293" w14:textId="77777777" w:rsidR="00145F98" w:rsidRDefault="00145F98" w:rsidP="00145F98">
      <w:pPr>
        <w:jc w:val="both"/>
        <w:rPr>
          <w:rFonts w:ascii="Tahoma" w:hAnsi="Tahoma" w:cs="Tahoma"/>
          <w:sz w:val="24"/>
          <w:szCs w:val="24"/>
          <w:lang w:val="es-CR"/>
        </w:rPr>
      </w:pPr>
      <w:r>
        <w:rPr>
          <w:rFonts w:ascii="Tahoma" w:hAnsi="Tahoma" w:cs="Tahoma"/>
          <w:sz w:val="24"/>
          <w:szCs w:val="24"/>
          <w:lang w:val="es-CR"/>
        </w:rPr>
        <w:t xml:space="preserve">La institución requiere mantener actualizado el licenciamiento total, ya que las tecnologías de información son una herramienta imprescindible en la labor sustantiva; para esto requiere la adquisición de licencias, la actualización de  licencias y la ampliación de garantía de algunos equipos. </w:t>
      </w:r>
    </w:p>
    <w:p w14:paraId="5DEB3283" w14:textId="77777777" w:rsidR="00145F98" w:rsidRDefault="00145F98" w:rsidP="00145F98">
      <w:pPr>
        <w:jc w:val="both"/>
        <w:rPr>
          <w:rFonts w:ascii="Tahoma" w:hAnsi="Tahoma" w:cs="Tahoma"/>
          <w:sz w:val="24"/>
          <w:szCs w:val="24"/>
          <w:lang w:val="es-CR"/>
        </w:rPr>
      </w:pPr>
      <w:r>
        <w:rPr>
          <w:rFonts w:ascii="Tahoma" w:hAnsi="Tahoma" w:cs="Tahoma"/>
          <w:b/>
          <w:sz w:val="24"/>
          <w:szCs w:val="24"/>
          <w:lang w:val="es-CR"/>
        </w:rPr>
        <w:t>Actualización de Licencias</w:t>
      </w:r>
      <w:r>
        <w:rPr>
          <w:rFonts w:ascii="Tahoma" w:hAnsi="Tahoma" w:cs="Tahoma"/>
          <w:sz w:val="24"/>
          <w:szCs w:val="24"/>
          <w:lang w:val="es-CR"/>
        </w:rPr>
        <w:t xml:space="preserve">, Se refiere a aquellas licencias que ya existen pero que deben ser actualizadas, la actualización permite tener siempre la última versión del software con cualquier modernización que haya aplicado el fabricante, las actualizaciones generalmente previenen problemas de seguridad y funcionamiento del software.  </w:t>
      </w:r>
    </w:p>
    <w:p w14:paraId="22FDC5E0" w14:textId="77777777" w:rsidR="00145F98" w:rsidRDefault="00145F98" w:rsidP="00145F98">
      <w:pPr>
        <w:jc w:val="both"/>
        <w:rPr>
          <w:rFonts w:ascii="Tahoma" w:hAnsi="Tahoma" w:cs="Tahoma"/>
          <w:sz w:val="24"/>
          <w:szCs w:val="24"/>
          <w:lang w:val="es-CR"/>
        </w:rPr>
      </w:pPr>
      <w:r>
        <w:rPr>
          <w:rFonts w:ascii="Tahoma" w:hAnsi="Tahoma" w:cs="Tahoma"/>
          <w:b/>
          <w:sz w:val="24"/>
          <w:szCs w:val="24"/>
          <w:lang w:val="es-CR"/>
        </w:rPr>
        <w:t>Licencias de Software</w:t>
      </w:r>
      <w:r>
        <w:rPr>
          <w:rFonts w:ascii="Tahoma" w:hAnsi="Tahoma" w:cs="Tahoma"/>
          <w:sz w:val="24"/>
          <w:szCs w:val="24"/>
          <w:lang w:val="es-CR"/>
        </w:rPr>
        <w:t xml:space="preserve">, Se refiere a todas aquellas nuevas licencias que serán consumidas por nuevos funcionarios, accesos a sistemas o servicios y cualquier licencia necesaria para los equipos críticos como son servidores, central telefónica, equipos de seguridad informática.  </w:t>
      </w:r>
    </w:p>
    <w:p w14:paraId="7C9CE6A2" w14:textId="77777777" w:rsidR="00145F98" w:rsidRDefault="00145F98" w:rsidP="00145F98">
      <w:pPr>
        <w:jc w:val="both"/>
        <w:rPr>
          <w:rFonts w:ascii="Tahoma" w:hAnsi="Tahoma" w:cs="Tahoma"/>
          <w:sz w:val="24"/>
          <w:szCs w:val="24"/>
          <w:lang w:val="es-CR"/>
        </w:rPr>
      </w:pPr>
      <w:r>
        <w:rPr>
          <w:rFonts w:ascii="Tahoma" w:hAnsi="Tahoma" w:cs="Tahoma"/>
          <w:b/>
          <w:sz w:val="24"/>
          <w:szCs w:val="24"/>
          <w:lang w:val="es-CR"/>
        </w:rPr>
        <w:t>Ampliación de garantías en Equipos</w:t>
      </w:r>
      <w:r>
        <w:rPr>
          <w:rFonts w:ascii="Tahoma" w:hAnsi="Tahoma" w:cs="Tahoma"/>
          <w:sz w:val="24"/>
          <w:szCs w:val="24"/>
          <w:lang w:val="es-CR"/>
        </w:rPr>
        <w:t xml:space="preserve">, Los equipos tecnológicos generalmente se adquieren con dos años de garantía de fabricante, luego de los dos años y mientras el equipo no haya sido excluido de su vida útil, es importante mantener garantías de fabricante sobre todo cuando es equipo crítico por ejemplo: </w:t>
      </w:r>
    </w:p>
    <w:p w14:paraId="2A48C0E6" w14:textId="77777777" w:rsidR="00145F98" w:rsidRDefault="00145F98" w:rsidP="00145F98">
      <w:pPr>
        <w:pStyle w:val="Prrafodelista"/>
        <w:numPr>
          <w:ilvl w:val="0"/>
          <w:numId w:val="27"/>
        </w:numPr>
        <w:spacing w:before="120" w:after="200" w:line="264" w:lineRule="auto"/>
        <w:jc w:val="both"/>
        <w:rPr>
          <w:rFonts w:ascii="Tahoma" w:hAnsi="Tahoma" w:cs="Tahoma"/>
          <w:sz w:val="24"/>
          <w:szCs w:val="24"/>
        </w:rPr>
      </w:pPr>
      <w:r>
        <w:rPr>
          <w:rFonts w:ascii="Tahoma" w:hAnsi="Tahoma" w:cs="Tahoma"/>
          <w:sz w:val="24"/>
          <w:szCs w:val="24"/>
        </w:rPr>
        <w:t xml:space="preserve">Central </w:t>
      </w:r>
      <w:proofErr w:type="spellStart"/>
      <w:r>
        <w:rPr>
          <w:rFonts w:ascii="Tahoma" w:hAnsi="Tahoma" w:cs="Tahoma"/>
          <w:sz w:val="24"/>
          <w:szCs w:val="24"/>
        </w:rPr>
        <w:t>Telefónica</w:t>
      </w:r>
      <w:proofErr w:type="spellEnd"/>
    </w:p>
    <w:p w14:paraId="441D0EB2" w14:textId="77777777" w:rsidR="00145F98" w:rsidRDefault="00145F98" w:rsidP="00145F98">
      <w:pPr>
        <w:pStyle w:val="Prrafodelista"/>
        <w:numPr>
          <w:ilvl w:val="0"/>
          <w:numId w:val="27"/>
        </w:numPr>
        <w:spacing w:before="120" w:after="200" w:line="264" w:lineRule="auto"/>
        <w:jc w:val="both"/>
        <w:rPr>
          <w:rFonts w:ascii="Tahoma" w:hAnsi="Tahoma" w:cs="Tahoma"/>
          <w:sz w:val="24"/>
          <w:szCs w:val="24"/>
        </w:rPr>
      </w:pPr>
      <w:proofErr w:type="spellStart"/>
      <w:r>
        <w:rPr>
          <w:rFonts w:ascii="Tahoma" w:hAnsi="Tahoma" w:cs="Tahoma"/>
          <w:sz w:val="24"/>
          <w:szCs w:val="24"/>
        </w:rPr>
        <w:t>Servidores</w:t>
      </w:r>
      <w:proofErr w:type="spellEnd"/>
    </w:p>
    <w:p w14:paraId="29C9A605" w14:textId="77777777" w:rsidR="00145F98" w:rsidRDefault="00145F98" w:rsidP="00145F98">
      <w:pPr>
        <w:pStyle w:val="Prrafodelista"/>
        <w:numPr>
          <w:ilvl w:val="0"/>
          <w:numId w:val="27"/>
        </w:numPr>
        <w:spacing w:before="120" w:after="200" w:line="264" w:lineRule="auto"/>
        <w:jc w:val="both"/>
        <w:rPr>
          <w:rFonts w:ascii="Tahoma" w:hAnsi="Tahoma" w:cs="Tahoma"/>
          <w:sz w:val="24"/>
          <w:szCs w:val="24"/>
        </w:rPr>
      </w:pPr>
      <w:proofErr w:type="spellStart"/>
      <w:r>
        <w:rPr>
          <w:rFonts w:ascii="Tahoma" w:hAnsi="Tahoma" w:cs="Tahoma"/>
          <w:sz w:val="24"/>
          <w:szCs w:val="24"/>
        </w:rPr>
        <w:t>Equipos</w:t>
      </w:r>
      <w:proofErr w:type="spellEnd"/>
      <w:r>
        <w:rPr>
          <w:rFonts w:ascii="Tahoma" w:hAnsi="Tahoma" w:cs="Tahoma"/>
          <w:sz w:val="24"/>
          <w:szCs w:val="24"/>
        </w:rPr>
        <w:t xml:space="preserve"> de </w:t>
      </w:r>
      <w:proofErr w:type="spellStart"/>
      <w:r>
        <w:rPr>
          <w:rFonts w:ascii="Tahoma" w:hAnsi="Tahoma" w:cs="Tahoma"/>
          <w:sz w:val="24"/>
          <w:szCs w:val="24"/>
        </w:rPr>
        <w:t>almacenamiento</w:t>
      </w:r>
      <w:proofErr w:type="spellEnd"/>
      <w:r>
        <w:rPr>
          <w:rFonts w:ascii="Tahoma" w:hAnsi="Tahoma" w:cs="Tahoma"/>
          <w:sz w:val="24"/>
          <w:szCs w:val="24"/>
        </w:rPr>
        <w:t>.</w:t>
      </w:r>
    </w:p>
    <w:p w14:paraId="37F2E21D" w14:textId="77777777" w:rsidR="00145F98" w:rsidRDefault="00145F98" w:rsidP="00145F98">
      <w:pPr>
        <w:jc w:val="both"/>
        <w:rPr>
          <w:rFonts w:ascii="Tahoma" w:hAnsi="Tahoma" w:cs="Tahoma"/>
          <w:sz w:val="24"/>
          <w:szCs w:val="24"/>
          <w:lang w:val="es-CR"/>
        </w:rPr>
      </w:pPr>
      <w:r>
        <w:rPr>
          <w:rFonts w:ascii="Tahoma" w:hAnsi="Tahoma" w:cs="Tahoma"/>
          <w:sz w:val="24"/>
          <w:szCs w:val="24"/>
          <w:lang w:val="es-CR"/>
        </w:rPr>
        <w:t>La recomendación técnica es mantener actualizado todo el software que se utiliza, para:</w:t>
      </w:r>
    </w:p>
    <w:p w14:paraId="7BD93345" w14:textId="77777777" w:rsidR="00145F98" w:rsidRDefault="00145F98" w:rsidP="00145F98">
      <w:pPr>
        <w:pStyle w:val="Prrafodelista"/>
        <w:numPr>
          <w:ilvl w:val="0"/>
          <w:numId w:val="28"/>
        </w:numPr>
        <w:spacing w:before="120" w:after="200" w:line="264" w:lineRule="auto"/>
        <w:jc w:val="both"/>
        <w:rPr>
          <w:rFonts w:ascii="Tahoma" w:hAnsi="Tahoma" w:cs="Tahoma"/>
          <w:sz w:val="24"/>
          <w:szCs w:val="24"/>
          <w:lang w:val="es-CR"/>
        </w:rPr>
      </w:pPr>
      <w:r>
        <w:rPr>
          <w:rFonts w:ascii="Tahoma" w:hAnsi="Tahoma" w:cs="Tahoma"/>
          <w:sz w:val="24"/>
          <w:szCs w:val="24"/>
          <w:lang w:val="es-CR"/>
        </w:rPr>
        <w:t xml:space="preserve">Evitar riesgos en el uso de software sin soporte de fabricante. </w:t>
      </w:r>
    </w:p>
    <w:p w14:paraId="5690DBDF" w14:textId="77777777" w:rsidR="00145F98" w:rsidRDefault="00145F98" w:rsidP="00145F98">
      <w:pPr>
        <w:pStyle w:val="Prrafodelista"/>
        <w:numPr>
          <w:ilvl w:val="0"/>
          <w:numId w:val="28"/>
        </w:numPr>
        <w:spacing w:before="120" w:after="200" w:line="264" w:lineRule="auto"/>
        <w:jc w:val="both"/>
        <w:rPr>
          <w:rFonts w:ascii="Tahoma" w:hAnsi="Tahoma" w:cs="Tahoma"/>
          <w:sz w:val="24"/>
          <w:szCs w:val="24"/>
          <w:lang w:val="es-CR"/>
        </w:rPr>
      </w:pPr>
      <w:r>
        <w:rPr>
          <w:rFonts w:ascii="Tahoma" w:hAnsi="Tahoma" w:cs="Tahoma"/>
          <w:sz w:val="24"/>
          <w:szCs w:val="24"/>
          <w:lang w:val="es-CR"/>
        </w:rPr>
        <w:t xml:space="preserve">Disminuir costos en compras. Si la inversión del software ya se realizó, es menos costoso mantener actualizado el software que realizar las compras cada dos años que es lo que generalmente vine incluido en la primera compra. </w:t>
      </w:r>
    </w:p>
    <w:p w14:paraId="0E4FD2F4" w14:textId="77777777" w:rsidR="00145F98" w:rsidRDefault="00145F98" w:rsidP="00145F98">
      <w:pPr>
        <w:pStyle w:val="Prrafodelista"/>
        <w:numPr>
          <w:ilvl w:val="0"/>
          <w:numId w:val="28"/>
        </w:numPr>
        <w:spacing w:before="120" w:after="200" w:line="264" w:lineRule="auto"/>
        <w:jc w:val="both"/>
        <w:rPr>
          <w:rFonts w:ascii="Tahoma" w:hAnsi="Tahoma" w:cs="Tahoma"/>
          <w:sz w:val="24"/>
          <w:szCs w:val="24"/>
          <w:lang w:val="es-CR"/>
        </w:rPr>
      </w:pPr>
      <w:r>
        <w:rPr>
          <w:rFonts w:ascii="Tahoma" w:hAnsi="Tahoma" w:cs="Tahoma"/>
          <w:sz w:val="24"/>
          <w:szCs w:val="24"/>
          <w:lang w:val="es-CR"/>
        </w:rPr>
        <w:t>Mantener los equipos críticos siempre cubiertos con la garantía del fabricante, por cualquier incidente  que se presente se tiene siempre el  respaldo respectivo.</w:t>
      </w:r>
    </w:p>
    <w:p w14:paraId="275CA56C" w14:textId="77777777" w:rsidR="00145F98" w:rsidRDefault="00145F98" w:rsidP="00145F98">
      <w:pPr>
        <w:pStyle w:val="Prrafodelista"/>
        <w:numPr>
          <w:ilvl w:val="0"/>
          <w:numId w:val="28"/>
        </w:numPr>
        <w:spacing w:before="120" w:after="200" w:line="264" w:lineRule="auto"/>
        <w:jc w:val="both"/>
        <w:rPr>
          <w:rFonts w:ascii="Tahoma" w:hAnsi="Tahoma" w:cs="Tahoma"/>
          <w:szCs w:val="24"/>
          <w:lang w:val="es-CR"/>
        </w:rPr>
      </w:pPr>
      <w:r>
        <w:rPr>
          <w:rFonts w:ascii="Tahoma" w:hAnsi="Tahoma" w:cs="Tahoma"/>
          <w:sz w:val="24"/>
          <w:szCs w:val="24"/>
          <w:lang w:val="es-CR"/>
        </w:rPr>
        <w:t>Estar a derecho con la normativa vigente relacionada al decreto ejecutivo No.  37549-JP, Reglamento para la protección de los Programas de Cómputo en los Ministerios e Instituciones adscritas al Gobierno Central y al Decreto No.37833-JP que lo modifica</w:t>
      </w:r>
      <w:r>
        <w:rPr>
          <w:rFonts w:ascii="Tahoma" w:hAnsi="Tahoma" w:cs="Tahoma"/>
          <w:szCs w:val="24"/>
          <w:lang w:val="es-CR"/>
        </w:rPr>
        <w:t>.</w:t>
      </w:r>
    </w:p>
    <w:p w14:paraId="76ED43E8" w14:textId="77777777" w:rsidR="00370E54" w:rsidRPr="00370E54" w:rsidRDefault="00370E54" w:rsidP="00370E54">
      <w:pPr>
        <w:jc w:val="both"/>
        <w:rPr>
          <w:rFonts w:ascii="Tahoma" w:hAnsi="Tahoma" w:cs="Tahoma"/>
          <w:sz w:val="24"/>
          <w:szCs w:val="18"/>
          <w:lang w:val="es-CR" w:eastAsia="es-CR"/>
        </w:rPr>
      </w:pPr>
      <w:r w:rsidRPr="00370E54">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68670087" w14:textId="77777777" w:rsidR="0092658E" w:rsidRPr="00145F98" w:rsidRDefault="0092658E" w:rsidP="0092658E">
      <w:pPr>
        <w:jc w:val="both"/>
        <w:rPr>
          <w:rFonts w:ascii="Tahoma" w:hAnsi="Tahoma" w:cs="Tahoma"/>
          <w:szCs w:val="24"/>
          <w:lang w:val="es-CR"/>
        </w:rPr>
      </w:pPr>
    </w:p>
    <w:p w14:paraId="528C1D33" w14:textId="06A7368D" w:rsidR="00B664A9" w:rsidRDefault="00145F98" w:rsidP="0092658E">
      <w:pPr>
        <w:jc w:val="both"/>
        <w:rPr>
          <w:rFonts w:ascii="Tahoma" w:hAnsi="Tahoma" w:cs="Tahoma"/>
          <w:sz w:val="24"/>
          <w:szCs w:val="18"/>
          <w:lang w:val="es-CR" w:eastAsia="es-CR"/>
        </w:rPr>
      </w:pPr>
      <w:r>
        <w:rPr>
          <w:rFonts w:ascii="Tahoma" w:hAnsi="Tahoma" w:cs="Tahoma"/>
          <w:sz w:val="24"/>
          <w:szCs w:val="18"/>
          <w:lang w:val="es-CR" w:eastAsia="es-CR"/>
        </w:rPr>
        <w:t>Además, se presupuesta</w:t>
      </w:r>
      <w:r w:rsidR="0092658E" w:rsidRPr="005E110C">
        <w:rPr>
          <w:rFonts w:ascii="Tahoma" w:hAnsi="Tahoma" w:cs="Tahoma"/>
          <w:sz w:val="24"/>
          <w:szCs w:val="18"/>
          <w:lang w:val="es-CR" w:eastAsia="es-CR"/>
        </w:rPr>
        <w:t xml:space="preserve"> la</w:t>
      </w:r>
      <w:r w:rsidR="0092658E" w:rsidRPr="00BB24C6">
        <w:rPr>
          <w:rFonts w:ascii="Tahoma" w:hAnsi="Tahoma" w:cs="Tahoma"/>
          <w:sz w:val="24"/>
          <w:szCs w:val="18"/>
          <w:lang w:val="es-CR" w:eastAsia="es-CR"/>
        </w:rPr>
        <w:t xml:space="preserve"> previsión para cubrir l</w:t>
      </w:r>
      <w:r w:rsidR="0092658E">
        <w:rPr>
          <w:rFonts w:ascii="Tahoma" w:hAnsi="Tahoma" w:cs="Tahoma"/>
          <w:sz w:val="24"/>
          <w:szCs w:val="18"/>
          <w:lang w:val="es-CR" w:eastAsia="es-CR"/>
        </w:rPr>
        <w:t>a adquisición de las licencias que sean requeridas para dotar de los sistemas que son herramienta básica en el desempeño de nuestras labores diarias, a los</w:t>
      </w:r>
      <w:r w:rsidR="0092658E" w:rsidRPr="00BB24C6">
        <w:rPr>
          <w:rFonts w:ascii="Tahoma" w:hAnsi="Tahoma" w:cs="Tahoma"/>
          <w:sz w:val="24"/>
          <w:szCs w:val="18"/>
          <w:lang w:val="es-CR" w:eastAsia="es-CR"/>
        </w:rPr>
        <w:t xml:space="preserve"> funcionarios </w:t>
      </w:r>
      <w:r w:rsidR="0092658E">
        <w:rPr>
          <w:rFonts w:ascii="Tahoma" w:hAnsi="Tahoma" w:cs="Tahoma"/>
          <w:sz w:val="24"/>
          <w:szCs w:val="18"/>
          <w:lang w:val="es-CR" w:eastAsia="es-CR"/>
        </w:rPr>
        <w:t xml:space="preserve">nuevos </w:t>
      </w:r>
      <w:r w:rsidR="0092658E" w:rsidRPr="00BB24C6">
        <w:rPr>
          <w:rFonts w:ascii="Tahoma" w:hAnsi="Tahoma" w:cs="Tahoma"/>
          <w:sz w:val="24"/>
          <w:szCs w:val="18"/>
          <w:lang w:val="es-CR" w:eastAsia="es-CR"/>
        </w:rPr>
        <w:t>que ocupen los puestos solicitados para atender el impacto que tendrá en nuestra gestión la entrada en vigencia de la Reforma Procesal Laboral.</w:t>
      </w:r>
    </w:p>
    <w:p w14:paraId="753A0AF7" w14:textId="77777777" w:rsidR="005E110C" w:rsidRDefault="005E110C" w:rsidP="0092658E">
      <w:pPr>
        <w:jc w:val="both"/>
        <w:rPr>
          <w:rFonts w:ascii="Tahoma" w:hAnsi="Tahoma" w:cs="Tahoma"/>
          <w:sz w:val="24"/>
          <w:szCs w:val="18"/>
          <w:lang w:val="es-CR" w:eastAsia="es-CR"/>
        </w:rPr>
      </w:pPr>
    </w:p>
    <w:p w14:paraId="6449056B" w14:textId="77777777" w:rsidR="0092658E" w:rsidRPr="009720B4" w:rsidRDefault="0092658E" w:rsidP="001D1CF5">
      <w:pPr>
        <w:ind w:left="708"/>
        <w:jc w:val="both"/>
        <w:rPr>
          <w:rFonts w:ascii="Tahoma" w:hAnsi="Tahoma" w:cs="Tahoma"/>
          <w:color w:val="FF0000"/>
          <w:sz w:val="24"/>
          <w:szCs w:val="18"/>
          <w:lang w:val="es-CR" w:eastAsia="es-CR"/>
        </w:rPr>
      </w:pPr>
    </w:p>
    <w:p w14:paraId="6061B62E" w14:textId="77777777" w:rsidR="007B5824" w:rsidRPr="00466DE4" w:rsidRDefault="007B5824" w:rsidP="00EB528F">
      <w:pPr>
        <w:pStyle w:val="Ttulo1"/>
      </w:pPr>
      <w:bookmarkStart w:id="112" w:name="_Toc482772504"/>
      <w:r w:rsidRPr="00466DE4">
        <w:t>6 Transferencias corrientes</w:t>
      </w:r>
      <w:bookmarkEnd w:id="112"/>
    </w:p>
    <w:p w14:paraId="1F96FA86" w14:textId="77777777" w:rsidR="00AE56CF" w:rsidRPr="009720B4" w:rsidRDefault="00AE56CF" w:rsidP="007B5824">
      <w:pPr>
        <w:jc w:val="both"/>
        <w:rPr>
          <w:rFonts w:ascii="Tahoma" w:hAnsi="Tahoma" w:cs="Tahoma"/>
          <w:color w:val="FF0000"/>
          <w:sz w:val="24"/>
          <w:szCs w:val="18"/>
          <w:lang w:val="es-CR" w:eastAsia="es-CR"/>
        </w:rPr>
      </w:pPr>
    </w:p>
    <w:p w14:paraId="7E15AB29" w14:textId="77777777" w:rsidR="00B363AD" w:rsidRPr="009720B4" w:rsidRDefault="00B363AD" w:rsidP="00EB528F">
      <w:pPr>
        <w:pStyle w:val="Ttulo2"/>
        <w:rPr>
          <w:lang w:eastAsia="es-CR"/>
        </w:rPr>
      </w:pPr>
      <w:bookmarkStart w:id="113" w:name="_Toc482772505"/>
      <w:r w:rsidRPr="009720B4">
        <w:rPr>
          <w:lang w:eastAsia="es-CR"/>
        </w:rPr>
        <w:t>6.01.03</w:t>
      </w:r>
      <w:r w:rsidR="003C1C88" w:rsidRPr="009720B4">
        <w:rPr>
          <w:lang w:eastAsia="es-CR"/>
        </w:rPr>
        <w:t>.200</w:t>
      </w:r>
      <w:r w:rsidRPr="009720B4">
        <w:rPr>
          <w:lang w:eastAsia="es-CR"/>
        </w:rPr>
        <w:t xml:space="preserve"> Transferencias corrientes a Instituciones Descentralizadas no  Empresariales</w:t>
      </w:r>
      <w:bookmarkEnd w:id="113"/>
      <w:r w:rsidRPr="009720B4">
        <w:rPr>
          <w:lang w:eastAsia="es-CR"/>
        </w:rPr>
        <w:t xml:space="preserve"> </w:t>
      </w:r>
    </w:p>
    <w:p w14:paraId="205444D9" w14:textId="77777777" w:rsidR="003C1C88" w:rsidRPr="009720B4" w:rsidRDefault="003C1C88" w:rsidP="00B363AD">
      <w:pPr>
        <w:jc w:val="both"/>
        <w:rPr>
          <w:rFonts w:ascii="Tahoma" w:hAnsi="Tahoma" w:cs="Tahoma"/>
          <w:color w:val="FF0000"/>
          <w:sz w:val="18"/>
          <w:szCs w:val="18"/>
          <w:lang w:val="es-CR" w:eastAsia="es-CR"/>
        </w:rPr>
      </w:pPr>
    </w:p>
    <w:p w14:paraId="5BE20389" w14:textId="77777777" w:rsidR="003F6CE7" w:rsidRPr="00942BE4" w:rsidRDefault="003F6CE7" w:rsidP="003F6CE7">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 xml:space="preserve">Para el pago correspondiente, relacionado con la solicitud de plazas nuevas para atender la entrada en vigencia de la Reforma Procesal Laboral, ver oficio PGR-023-2017. </w:t>
      </w:r>
    </w:p>
    <w:p w14:paraId="08AE7C49" w14:textId="77777777" w:rsidR="00361691" w:rsidRDefault="00361691" w:rsidP="00570C2E">
      <w:pPr>
        <w:jc w:val="both"/>
        <w:rPr>
          <w:rFonts w:ascii="Tahoma" w:hAnsi="Tahoma" w:cs="Tahoma"/>
          <w:sz w:val="24"/>
          <w:szCs w:val="18"/>
          <w:lang w:val="es-CR" w:eastAsia="es-CR"/>
        </w:rPr>
      </w:pPr>
    </w:p>
    <w:p w14:paraId="28E2A402" w14:textId="77777777" w:rsidR="003C1C88" w:rsidRPr="009720B4" w:rsidRDefault="003C1C88" w:rsidP="00267CED">
      <w:pPr>
        <w:pStyle w:val="Ttulo2"/>
        <w:rPr>
          <w:lang w:eastAsia="es-CR"/>
        </w:rPr>
      </w:pPr>
      <w:bookmarkStart w:id="114" w:name="_Toc482772506"/>
      <w:r w:rsidRPr="009720B4">
        <w:rPr>
          <w:lang w:eastAsia="es-CR"/>
        </w:rPr>
        <w:t>6.01.03.202 Transferencias corrientes a Instituciones Descentralizadas no  Empresariales</w:t>
      </w:r>
      <w:bookmarkEnd w:id="114"/>
      <w:r w:rsidRPr="009720B4">
        <w:rPr>
          <w:lang w:eastAsia="es-CR"/>
        </w:rPr>
        <w:t xml:space="preserve"> </w:t>
      </w:r>
    </w:p>
    <w:p w14:paraId="19BAB001" w14:textId="77777777" w:rsidR="003C1C88" w:rsidRPr="009720B4" w:rsidRDefault="003C1C88" w:rsidP="00B363AD">
      <w:pPr>
        <w:jc w:val="both"/>
        <w:rPr>
          <w:rFonts w:ascii="Tahoma" w:hAnsi="Tahoma" w:cs="Tahoma"/>
          <w:color w:val="FF0000"/>
          <w:sz w:val="18"/>
          <w:szCs w:val="18"/>
          <w:lang w:val="es-CR" w:eastAsia="es-CR"/>
        </w:rPr>
      </w:pPr>
    </w:p>
    <w:p w14:paraId="29FED096" w14:textId="77777777" w:rsidR="003F6CE7" w:rsidRPr="00942BE4" w:rsidRDefault="003F6CE7" w:rsidP="003F6CE7">
      <w:pPr>
        <w:tabs>
          <w:tab w:val="left" w:pos="3402"/>
          <w:tab w:val="left" w:pos="4962"/>
        </w:tabs>
        <w:jc w:val="both"/>
        <w:rPr>
          <w:rFonts w:ascii="Tahoma" w:hAnsi="Tahoma" w:cs="Tahoma"/>
          <w:b/>
          <w:color w:val="FF0000"/>
          <w:sz w:val="24"/>
          <w:szCs w:val="18"/>
          <w:lang w:val="es-CR" w:eastAsia="es-CR"/>
        </w:rPr>
      </w:pPr>
      <w:r>
        <w:rPr>
          <w:rFonts w:ascii="Tahoma" w:hAnsi="Tahoma" w:cs="Tahoma"/>
          <w:sz w:val="24"/>
          <w:szCs w:val="18"/>
          <w:lang w:val="es-CR" w:eastAsia="es-CR"/>
        </w:rPr>
        <w:t xml:space="preserve">Para el pago correspondiente, relacionado con la solicitud de plazas nuevas para atender la entrada en vigencia de la Reforma Procesal Laboral, ver oficio PGR-023-2017. </w:t>
      </w:r>
    </w:p>
    <w:p w14:paraId="2F94C324" w14:textId="77777777" w:rsidR="003C1C88" w:rsidRPr="00CA4897" w:rsidRDefault="003C1C88" w:rsidP="0031122F">
      <w:pPr>
        <w:ind w:left="708"/>
        <w:jc w:val="both"/>
        <w:rPr>
          <w:rFonts w:ascii="Tahoma" w:hAnsi="Tahoma" w:cs="Tahoma"/>
          <w:color w:val="FF0000"/>
          <w:sz w:val="18"/>
          <w:szCs w:val="18"/>
          <w:lang w:val="es-CR" w:eastAsia="es-CR"/>
        </w:rPr>
      </w:pPr>
    </w:p>
    <w:p w14:paraId="20C44BD6" w14:textId="77777777" w:rsidR="00145F98" w:rsidRDefault="00145F98" w:rsidP="00145F98">
      <w:pPr>
        <w:pStyle w:val="Ttulo2"/>
        <w:rPr>
          <w:lang w:eastAsia="es-CR"/>
        </w:rPr>
      </w:pPr>
      <w:bookmarkStart w:id="115" w:name="_Toc482619466"/>
      <w:bookmarkStart w:id="116" w:name="_Toc482772507"/>
      <w:r>
        <w:rPr>
          <w:lang w:eastAsia="es-CR"/>
        </w:rPr>
        <w:t>6.03.01 Prestaciones legales</w:t>
      </w:r>
      <w:bookmarkEnd w:id="115"/>
      <w:bookmarkEnd w:id="116"/>
    </w:p>
    <w:p w14:paraId="259E250A" w14:textId="77777777" w:rsidR="00145F98" w:rsidRDefault="00145F98" w:rsidP="00145F98">
      <w:pPr>
        <w:jc w:val="both"/>
        <w:rPr>
          <w:rFonts w:ascii="Tahoma" w:hAnsi="Tahoma" w:cs="Tahoma"/>
          <w:b/>
          <w:color w:val="FF0000"/>
          <w:sz w:val="24"/>
          <w:szCs w:val="18"/>
          <w:lang w:val="es-CR" w:eastAsia="es-CR"/>
        </w:rPr>
      </w:pPr>
    </w:p>
    <w:p w14:paraId="3EFFC860"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  Contar con estos fondos dará garantía de poder realizar el pago oportunamente.</w:t>
      </w:r>
    </w:p>
    <w:p w14:paraId="3AAFAC84" w14:textId="77777777" w:rsidR="00370E54" w:rsidRDefault="00370E54" w:rsidP="00370E54">
      <w:pPr>
        <w:jc w:val="both"/>
        <w:rPr>
          <w:rFonts w:ascii="Tahoma" w:hAnsi="Tahoma" w:cs="Tahoma"/>
          <w:sz w:val="24"/>
          <w:szCs w:val="18"/>
          <w:lang w:val="es-CR" w:eastAsia="es-CR"/>
        </w:rPr>
      </w:pPr>
    </w:p>
    <w:p w14:paraId="29EB15CA" w14:textId="77777777" w:rsidR="00370E54" w:rsidRPr="00885808" w:rsidRDefault="00370E54" w:rsidP="00370E54">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66C836CC" w14:textId="77777777" w:rsidR="00370E54" w:rsidRDefault="00370E54" w:rsidP="00145F98">
      <w:pPr>
        <w:pStyle w:val="Ttulo2"/>
        <w:rPr>
          <w:lang w:eastAsia="es-CR"/>
        </w:rPr>
      </w:pPr>
      <w:bookmarkStart w:id="117" w:name="_Toc482619468"/>
    </w:p>
    <w:p w14:paraId="0BAA5EA6" w14:textId="77777777" w:rsidR="00145F98" w:rsidRDefault="00145F98" w:rsidP="00145F98">
      <w:pPr>
        <w:pStyle w:val="Ttulo2"/>
        <w:rPr>
          <w:lang w:eastAsia="es-CR"/>
        </w:rPr>
      </w:pPr>
      <w:bookmarkStart w:id="118" w:name="_Toc482772508"/>
      <w:r>
        <w:rPr>
          <w:lang w:eastAsia="es-CR"/>
        </w:rPr>
        <w:t>6.06.01 Indemnizaciones</w:t>
      </w:r>
      <w:bookmarkEnd w:id="117"/>
      <w:bookmarkEnd w:id="118"/>
    </w:p>
    <w:p w14:paraId="21FDB1EA" w14:textId="77777777" w:rsidR="00145F98" w:rsidRDefault="00145F98" w:rsidP="00145F98">
      <w:pPr>
        <w:jc w:val="both"/>
        <w:rPr>
          <w:rFonts w:ascii="Tahoma" w:hAnsi="Tahoma" w:cs="Tahoma"/>
          <w:b/>
          <w:color w:val="FF0000"/>
          <w:sz w:val="24"/>
          <w:szCs w:val="18"/>
          <w:lang w:val="es-CR" w:eastAsia="es-CR"/>
        </w:rPr>
      </w:pPr>
    </w:p>
    <w:p w14:paraId="1C9F2CE9" w14:textId="77777777" w:rsidR="00145F98" w:rsidRDefault="00145F98" w:rsidP="00145F98">
      <w:pPr>
        <w:jc w:val="both"/>
        <w:rPr>
          <w:rFonts w:ascii="Tahoma" w:hAnsi="Tahoma" w:cs="Tahoma"/>
          <w:sz w:val="24"/>
          <w:szCs w:val="18"/>
          <w:lang w:val="es-CR" w:eastAsia="es-CR"/>
        </w:rPr>
      </w:pPr>
      <w:r>
        <w:rPr>
          <w:rFonts w:ascii="Tahoma" w:hAnsi="Tahoma" w:cs="Tahoma"/>
          <w:sz w:val="24"/>
          <w:szCs w:val="18"/>
          <w:lang w:val="es-CR" w:eastAsia="es-CR"/>
        </w:rPr>
        <w:t>Incluye los recursos previstos para el pago de intereses que como producto de reclamos administrativos por diferencias salariales deba reconocerse, además, se realiza una previsión para el pago de sentencias judiciales.</w:t>
      </w:r>
    </w:p>
    <w:p w14:paraId="218AA463" w14:textId="77777777" w:rsidR="00145F98" w:rsidRDefault="00145F98" w:rsidP="00145F98">
      <w:pPr>
        <w:jc w:val="both"/>
        <w:rPr>
          <w:rFonts w:ascii="Tahoma" w:hAnsi="Tahoma" w:cs="Tahoma"/>
          <w:color w:val="FF0000"/>
          <w:sz w:val="24"/>
          <w:szCs w:val="18"/>
          <w:lang w:val="es-CR" w:eastAsia="es-CR"/>
        </w:rPr>
      </w:pPr>
    </w:p>
    <w:p w14:paraId="6C89F5A6" w14:textId="77777777" w:rsidR="00370E54" w:rsidRPr="00885808" w:rsidRDefault="00370E54" w:rsidP="00370E54">
      <w:pPr>
        <w:jc w:val="both"/>
        <w:rPr>
          <w:rFonts w:ascii="Tahoma" w:hAnsi="Tahoma" w:cs="Tahoma"/>
          <w:sz w:val="24"/>
          <w:szCs w:val="18"/>
          <w:lang w:val="es-CR" w:eastAsia="es-CR"/>
        </w:rPr>
      </w:pPr>
      <w:r>
        <w:rPr>
          <w:rFonts w:ascii="Tahoma" w:hAnsi="Tahoma" w:cs="Tahoma"/>
          <w:sz w:val="24"/>
          <w:szCs w:val="18"/>
          <w:lang w:val="es-CR" w:eastAsia="es-CR"/>
        </w:rPr>
        <w:t>Estos recursos no pueden considerarse prescindibles, por cuanto se presupuestan como extra límite únicamente en razón de las restricciones presupuestarias.</w:t>
      </w:r>
    </w:p>
    <w:p w14:paraId="007A1E65" w14:textId="77777777" w:rsidR="00370E54" w:rsidRDefault="00370E54" w:rsidP="00145F98">
      <w:pPr>
        <w:jc w:val="both"/>
        <w:rPr>
          <w:rFonts w:ascii="Tahoma" w:hAnsi="Tahoma" w:cs="Tahoma"/>
          <w:color w:val="FF0000"/>
          <w:sz w:val="24"/>
          <w:szCs w:val="18"/>
          <w:lang w:val="es-CR" w:eastAsia="es-CR"/>
        </w:rPr>
      </w:pPr>
    </w:p>
    <w:p w14:paraId="5ED13737" w14:textId="77777777" w:rsidR="00145F98" w:rsidRDefault="00145F98" w:rsidP="00145F98">
      <w:pPr>
        <w:jc w:val="both"/>
        <w:rPr>
          <w:rFonts w:ascii="Tahoma" w:hAnsi="Tahoma" w:cs="Tahoma"/>
          <w:b/>
          <w:sz w:val="24"/>
          <w:szCs w:val="18"/>
          <w:lang w:val="es-CR" w:eastAsia="es-CR"/>
        </w:rPr>
      </w:pPr>
      <w:r>
        <w:rPr>
          <w:rFonts w:ascii="Tahoma" w:hAnsi="Tahoma" w:cs="Tahoma"/>
          <w:b/>
          <w:sz w:val="24"/>
          <w:szCs w:val="18"/>
          <w:lang w:val="es-CR" w:eastAsia="es-CR"/>
        </w:rPr>
        <w:t>(PARA EL PAGO DE RECLAMOS ADMINISTRATIVOS Y SENTENCIAS JUDICIALES)</w:t>
      </w:r>
    </w:p>
    <w:p w14:paraId="790EFBD7" w14:textId="77777777" w:rsidR="00B664A9" w:rsidRPr="00145F98" w:rsidRDefault="00B664A9" w:rsidP="00267CED">
      <w:pPr>
        <w:pStyle w:val="Ttulo2"/>
        <w:rPr>
          <w:lang w:val="es-CR" w:eastAsia="es-CR"/>
        </w:rPr>
      </w:pPr>
    </w:p>
    <w:sectPr w:rsidR="00B664A9" w:rsidRPr="00145F98" w:rsidSect="0022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50" w:header="619" w:footer="6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5CC0E" w14:textId="77777777" w:rsidR="00F96028" w:rsidRDefault="00F96028">
      <w:r>
        <w:separator/>
      </w:r>
    </w:p>
  </w:endnote>
  <w:endnote w:type="continuationSeparator" w:id="0">
    <w:p w14:paraId="2CC935EA" w14:textId="77777777" w:rsidR="00F96028" w:rsidRDefault="00F9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9B2E" w14:textId="77777777" w:rsidR="00A116A9" w:rsidRDefault="00A116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B971066" w14:textId="77777777" w:rsidR="00A116A9" w:rsidRDefault="00A116A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016D" w14:textId="77777777" w:rsidR="00A116A9" w:rsidRPr="00F5193D" w:rsidRDefault="00A116A9" w:rsidP="002D4527">
    <w:pPr>
      <w:pStyle w:val="Piedepgina"/>
      <w:tabs>
        <w:tab w:val="clear" w:pos="4252"/>
        <w:tab w:val="clear" w:pos="8504"/>
      </w:tabs>
      <w:ind w:right="-22"/>
      <w:jc w:val="center"/>
      <w:rPr>
        <w:rFonts w:ascii="Tahoma" w:hAnsi="Tahoma"/>
        <w:sz w:val="16"/>
        <w:szCs w:val="16"/>
        <w:lang w:val="es-MX"/>
      </w:rPr>
    </w:pPr>
  </w:p>
  <w:p w14:paraId="47418F0F" w14:textId="77777777" w:rsidR="00A116A9" w:rsidRPr="00F5193D" w:rsidRDefault="00A116A9"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14:paraId="391A11D5" w14:textId="77777777" w:rsidR="00A116A9" w:rsidRPr="00F5193D" w:rsidRDefault="00A116A9"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w:t>
    </w:r>
  </w:p>
  <w:p w14:paraId="382AFAFC" w14:textId="77777777" w:rsidR="00A116A9" w:rsidRPr="00F5193D" w:rsidRDefault="00A116A9"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601DC" w14:textId="77777777" w:rsidR="00A116A9" w:rsidRPr="00F5193D" w:rsidRDefault="00A116A9" w:rsidP="00BD0E07">
    <w:pPr>
      <w:pStyle w:val="Piedepgina"/>
      <w:tabs>
        <w:tab w:val="clear" w:pos="4252"/>
        <w:tab w:val="clear" w:pos="8504"/>
      </w:tabs>
      <w:ind w:right="-22"/>
      <w:jc w:val="center"/>
      <w:rPr>
        <w:rFonts w:ascii="Tahoma" w:hAnsi="Tahoma"/>
        <w:sz w:val="16"/>
        <w:szCs w:val="16"/>
        <w:lang w:val="es-MX"/>
      </w:rPr>
    </w:pPr>
  </w:p>
  <w:p w14:paraId="18623BE0" w14:textId="77777777" w:rsidR="00A116A9" w:rsidRPr="00F5193D" w:rsidRDefault="00A116A9"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14:paraId="0B9FC9E2" w14:textId="77777777" w:rsidR="00A116A9" w:rsidRPr="00F5193D" w:rsidRDefault="00A116A9"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w:t>
    </w:r>
    <w:r>
      <w:rPr>
        <w:rFonts w:ascii="Tahoma" w:hAnsi="Tahoma"/>
        <w:sz w:val="16"/>
        <w:szCs w:val="16"/>
        <w:lang w:val="es-MX"/>
      </w:rPr>
      <w:t>José, Avenidas 2 y 6, calle 13</w:t>
    </w:r>
  </w:p>
  <w:p w14:paraId="0C109DD9" w14:textId="77777777" w:rsidR="00A116A9" w:rsidRPr="00F5193D" w:rsidRDefault="00A116A9"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148E" w14:textId="77777777" w:rsidR="00F96028" w:rsidRDefault="00F96028">
      <w:r>
        <w:separator/>
      </w:r>
    </w:p>
  </w:footnote>
  <w:footnote w:type="continuationSeparator" w:id="0">
    <w:p w14:paraId="2E604E63" w14:textId="77777777" w:rsidR="00F96028" w:rsidRDefault="00F960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7241E" w14:textId="77777777" w:rsidR="00A116A9" w:rsidRDefault="00A116A9"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B15A28" w14:textId="77777777" w:rsidR="00A116A9" w:rsidRDefault="00A116A9"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6E162" w14:textId="2EBD49DD" w:rsidR="00A116A9" w:rsidRPr="002D4527" w:rsidRDefault="00A116A9"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14:anchorId="540A304F" wp14:editId="25EC2410">
          <wp:extent cx="6781800" cy="41148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148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A7419E">
      <w:rPr>
        <w:rStyle w:val="Nmerodepgina"/>
        <w:rFonts w:ascii="Tahoma" w:hAnsi="Tahoma" w:cs="Tahoma"/>
        <w:noProof/>
        <w:lang w:val="es-MX"/>
      </w:rPr>
      <w:t>2</w:t>
    </w:r>
    <w:r w:rsidRPr="00E84EB3">
      <w:rPr>
        <w:rStyle w:val="Nmerodepgina"/>
        <w:rFonts w:ascii="Tahoma" w:hAnsi="Tahoma" w:cs="Tahoma"/>
      </w:rPr>
      <w:fldChar w:fldCharType="end"/>
    </w:r>
  </w:p>
  <w:p w14:paraId="58715101" w14:textId="77777777" w:rsidR="00A116A9" w:rsidRDefault="00A116A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780D" w14:textId="77777777" w:rsidR="00A116A9" w:rsidRDefault="00A116A9" w:rsidP="002D3595">
    <w:pPr>
      <w:pStyle w:val="Encabezado"/>
      <w:ind w:left="-540"/>
      <w:rPr>
        <w:noProof/>
      </w:rPr>
    </w:pPr>
  </w:p>
  <w:p w14:paraId="42485E6B" w14:textId="77777777" w:rsidR="00A116A9" w:rsidRDefault="00A116A9" w:rsidP="002D4527">
    <w:pPr>
      <w:pStyle w:val="Encabezado"/>
      <w:ind w:left="-851"/>
      <w:rPr>
        <w:noProof/>
      </w:rPr>
    </w:pPr>
    <w:r>
      <w:rPr>
        <w:noProof/>
        <w:lang w:val="es-CR" w:eastAsia="es-CR"/>
      </w:rPr>
      <w:drawing>
        <wp:inline distT="0" distB="0" distL="0" distR="0" wp14:anchorId="6F3039B9" wp14:editId="28236C17">
          <wp:extent cx="5746750" cy="340319"/>
          <wp:effectExtent l="0" t="0" r="0" b="3175"/>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340319"/>
                  </a:xfrm>
                  <a:prstGeom prst="rect">
                    <a:avLst/>
                  </a:prstGeom>
                  <a:noFill/>
                  <a:ln>
                    <a:noFill/>
                  </a:ln>
                </pic:spPr>
              </pic:pic>
            </a:graphicData>
          </a:graphic>
        </wp:inline>
      </w:drawing>
    </w:r>
  </w:p>
  <w:p w14:paraId="6D5B0496" w14:textId="77777777" w:rsidR="00A116A9" w:rsidRPr="002D4527" w:rsidRDefault="00A116A9"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C6"/>
    <w:multiLevelType w:val="hybridMultilevel"/>
    <w:tmpl w:val="06344BA2"/>
    <w:lvl w:ilvl="0" w:tplc="1C461F3E">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4A309D0"/>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6E707C0"/>
    <w:multiLevelType w:val="hybridMultilevel"/>
    <w:tmpl w:val="B5C02DAE"/>
    <w:lvl w:ilvl="0" w:tplc="C3D2D4C2">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D6246A"/>
    <w:multiLevelType w:val="hybridMultilevel"/>
    <w:tmpl w:val="41304A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5E72C4"/>
    <w:multiLevelType w:val="hybridMultilevel"/>
    <w:tmpl w:val="3CB6959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5" w15:restartNumberingAfterBreak="0">
    <w:nsid w:val="124F0AB9"/>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3E55F1C"/>
    <w:multiLevelType w:val="hybridMultilevel"/>
    <w:tmpl w:val="0870F61A"/>
    <w:lvl w:ilvl="0" w:tplc="140A000D">
      <w:start w:val="1"/>
      <w:numFmt w:val="bullet"/>
      <w:lvlText w:val=""/>
      <w:lvlJc w:val="left"/>
      <w:pPr>
        <w:ind w:left="1429" w:hanging="360"/>
      </w:pPr>
      <w:rPr>
        <w:rFonts w:ascii="Wingdings" w:hAnsi="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7" w15:restartNumberingAfterBreak="0">
    <w:nsid w:val="1BB64A9C"/>
    <w:multiLevelType w:val="hybridMultilevel"/>
    <w:tmpl w:val="FCF0361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8" w15:restartNumberingAfterBreak="0">
    <w:nsid w:val="1FCF6F67"/>
    <w:multiLevelType w:val="hybridMultilevel"/>
    <w:tmpl w:val="2306E29E"/>
    <w:lvl w:ilvl="0" w:tplc="140A0017">
      <w:start w:val="1"/>
      <w:numFmt w:val="lowerLetter"/>
      <w:lvlText w:val="%1)"/>
      <w:lvlJc w:val="left"/>
      <w:pPr>
        <w:ind w:left="1069" w:hanging="360"/>
      </w:p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9" w15:restartNumberingAfterBreak="0">
    <w:nsid w:val="1FEF3B2C"/>
    <w:multiLevelType w:val="hybridMultilevel"/>
    <w:tmpl w:val="6C8CBB22"/>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0" w15:restartNumberingAfterBreak="0">
    <w:nsid w:val="24231CEA"/>
    <w:multiLevelType w:val="hybridMultilevel"/>
    <w:tmpl w:val="5E5A0014"/>
    <w:lvl w:ilvl="0" w:tplc="885EE7D4">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335F71A4"/>
    <w:multiLevelType w:val="hybridMultilevel"/>
    <w:tmpl w:val="CBB800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8A07F08"/>
    <w:multiLevelType w:val="hybridMultilevel"/>
    <w:tmpl w:val="2F8A3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CC261F"/>
    <w:multiLevelType w:val="hybridMultilevel"/>
    <w:tmpl w:val="5706E4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0028E8"/>
    <w:multiLevelType w:val="hybridMultilevel"/>
    <w:tmpl w:val="167AB91A"/>
    <w:lvl w:ilvl="0" w:tplc="EC169058">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47E6127D"/>
    <w:multiLevelType w:val="hybridMultilevel"/>
    <w:tmpl w:val="DA7EBD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DDA7885"/>
    <w:multiLevelType w:val="hybridMultilevel"/>
    <w:tmpl w:val="FFE0D930"/>
    <w:lvl w:ilvl="0" w:tplc="2968F1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9B83C8F"/>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15:restartNumberingAfterBreak="0">
    <w:nsid w:val="5F9B77EB"/>
    <w:multiLevelType w:val="hybridMultilevel"/>
    <w:tmpl w:val="A12A30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05313ED"/>
    <w:multiLevelType w:val="hybridMultilevel"/>
    <w:tmpl w:val="6290B1C0"/>
    <w:lvl w:ilvl="0" w:tplc="E982AF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4A76F8B"/>
    <w:multiLevelType w:val="hybridMultilevel"/>
    <w:tmpl w:val="7A18618C"/>
    <w:lvl w:ilvl="0" w:tplc="AA7E26F8">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D504C1"/>
    <w:multiLevelType w:val="hybridMultilevel"/>
    <w:tmpl w:val="BEECE94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9F175B1"/>
    <w:multiLevelType w:val="hybridMultilevel"/>
    <w:tmpl w:val="92ECCCA0"/>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7"/>
  </w:num>
  <w:num w:numId="4">
    <w:abstractNumId w:val="12"/>
  </w:num>
  <w:num w:numId="5">
    <w:abstractNumId w:val="15"/>
  </w:num>
  <w:num w:numId="6">
    <w:abstractNumId w:val="13"/>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4"/>
  </w:num>
  <w:num w:numId="12">
    <w:abstractNumId w:val="22"/>
  </w:num>
  <w:num w:numId="13">
    <w:abstractNumId w:val="6"/>
  </w:num>
  <w:num w:numId="14">
    <w:abstractNumId w:val="9"/>
  </w:num>
  <w:num w:numId="15">
    <w:abstractNumId w:val="18"/>
  </w:num>
  <w:num w:numId="16">
    <w:abstractNumId w:val="3"/>
  </w:num>
  <w:num w:numId="17">
    <w:abstractNumId w:val="2"/>
  </w:num>
  <w:num w:numId="18">
    <w:abstractNumId w:val="16"/>
  </w:num>
  <w:num w:numId="19">
    <w:abstractNumId w:val="19"/>
  </w:num>
  <w:num w:numId="20">
    <w:abstractNumId w:val="20"/>
  </w:num>
  <w:num w:numId="21">
    <w:abstractNumId w:val="21"/>
  </w:num>
  <w:num w:numId="22">
    <w:abstractNumId w:val="10"/>
  </w:num>
  <w:num w:numId="23">
    <w:abstractNumId w:val="1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E7"/>
    <w:rsid w:val="00007632"/>
    <w:rsid w:val="00012416"/>
    <w:rsid w:val="00015A17"/>
    <w:rsid w:val="0001602C"/>
    <w:rsid w:val="00017B11"/>
    <w:rsid w:val="0002137C"/>
    <w:rsid w:val="0002190A"/>
    <w:rsid w:val="0002349E"/>
    <w:rsid w:val="00025B27"/>
    <w:rsid w:val="000308CF"/>
    <w:rsid w:val="00030EE2"/>
    <w:rsid w:val="00031363"/>
    <w:rsid w:val="00031D25"/>
    <w:rsid w:val="0003684A"/>
    <w:rsid w:val="00040BE7"/>
    <w:rsid w:val="00041E5B"/>
    <w:rsid w:val="00045A5C"/>
    <w:rsid w:val="00053CA6"/>
    <w:rsid w:val="00055E36"/>
    <w:rsid w:val="000560BB"/>
    <w:rsid w:val="00056E05"/>
    <w:rsid w:val="000612CA"/>
    <w:rsid w:val="00062644"/>
    <w:rsid w:val="000662F6"/>
    <w:rsid w:val="000757A8"/>
    <w:rsid w:val="0008090A"/>
    <w:rsid w:val="00087496"/>
    <w:rsid w:val="00092DCA"/>
    <w:rsid w:val="0009359A"/>
    <w:rsid w:val="00093C52"/>
    <w:rsid w:val="00097948"/>
    <w:rsid w:val="000A0EAC"/>
    <w:rsid w:val="000A55F4"/>
    <w:rsid w:val="000A66CC"/>
    <w:rsid w:val="000B1479"/>
    <w:rsid w:val="000B35CA"/>
    <w:rsid w:val="000B4550"/>
    <w:rsid w:val="000B4F4F"/>
    <w:rsid w:val="000B6358"/>
    <w:rsid w:val="000C1C74"/>
    <w:rsid w:val="000C3562"/>
    <w:rsid w:val="000C5642"/>
    <w:rsid w:val="000D1142"/>
    <w:rsid w:val="000D296E"/>
    <w:rsid w:val="000D43E4"/>
    <w:rsid w:val="000D707D"/>
    <w:rsid w:val="000E08C5"/>
    <w:rsid w:val="000E0EC6"/>
    <w:rsid w:val="000E33E2"/>
    <w:rsid w:val="000F0B89"/>
    <w:rsid w:val="000F12EB"/>
    <w:rsid w:val="000F1C6E"/>
    <w:rsid w:val="000F3CD6"/>
    <w:rsid w:val="00100A3D"/>
    <w:rsid w:val="001049B7"/>
    <w:rsid w:val="00104EED"/>
    <w:rsid w:val="00113677"/>
    <w:rsid w:val="00114657"/>
    <w:rsid w:val="00116776"/>
    <w:rsid w:val="001203B9"/>
    <w:rsid w:val="00120E2E"/>
    <w:rsid w:val="001242A7"/>
    <w:rsid w:val="001305F6"/>
    <w:rsid w:val="00134F67"/>
    <w:rsid w:val="00137254"/>
    <w:rsid w:val="00145F98"/>
    <w:rsid w:val="00146B75"/>
    <w:rsid w:val="00147043"/>
    <w:rsid w:val="00150D30"/>
    <w:rsid w:val="001510BE"/>
    <w:rsid w:val="00152A3F"/>
    <w:rsid w:val="001562ED"/>
    <w:rsid w:val="00157587"/>
    <w:rsid w:val="001622AD"/>
    <w:rsid w:val="00164A83"/>
    <w:rsid w:val="001650AB"/>
    <w:rsid w:val="001659E9"/>
    <w:rsid w:val="0016742E"/>
    <w:rsid w:val="0017008E"/>
    <w:rsid w:val="00170E2F"/>
    <w:rsid w:val="0017200F"/>
    <w:rsid w:val="001742F6"/>
    <w:rsid w:val="00174353"/>
    <w:rsid w:val="00176DA6"/>
    <w:rsid w:val="00180D51"/>
    <w:rsid w:val="001837E7"/>
    <w:rsid w:val="00184633"/>
    <w:rsid w:val="001910CC"/>
    <w:rsid w:val="00195ABF"/>
    <w:rsid w:val="001976E4"/>
    <w:rsid w:val="001A4701"/>
    <w:rsid w:val="001A5E2D"/>
    <w:rsid w:val="001B0999"/>
    <w:rsid w:val="001B5C0F"/>
    <w:rsid w:val="001C61EE"/>
    <w:rsid w:val="001D1CF5"/>
    <w:rsid w:val="001D3C58"/>
    <w:rsid w:val="001D54A9"/>
    <w:rsid w:val="001D6E9D"/>
    <w:rsid w:val="001E2E59"/>
    <w:rsid w:val="001E7DB5"/>
    <w:rsid w:val="001F028A"/>
    <w:rsid w:val="001F41C9"/>
    <w:rsid w:val="001F490C"/>
    <w:rsid w:val="001F5418"/>
    <w:rsid w:val="001F5EDA"/>
    <w:rsid w:val="0020327B"/>
    <w:rsid w:val="002037FD"/>
    <w:rsid w:val="00203D23"/>
    <w:rsid w:val="00212112"/>
    <w:rsid w:val="00214AE2"/>
    <w:rsid w:val="00215A43"/>
    <w:rsid w:val="00216A31"/>
    <w:rsid w:val="00221F76"/>
    <w:rsid w:val="0022276A"/>
    <w:rsid w:val="00227034"/>
    <w:rsid w:val="0023010B"/>
    <w:rsid w:val="00234AD5"/>
    <w:rsid w:val="00236A07"/>
    <w:rsid w:val="002527FA"/>
    <w:rsid w:val="00255585"/>
    <w:rsid w:val="00256D4E"/>
    <w:rsid w:val="0025796D"/>
    <w:rsid w:val="00264C9C"/>
    <w:rsid w:val="00267CED"/>
    <w:rsid w:val="00267F1B"/>
    <w:rsid w:val="002739F9"/>
    <w:rsid w:val="00274C0A"/>
    <w:rsid w:val="0027723A"/>
    <w:rsid w:val="00280B6D"/>
    <w:rsid w:val="002859FD"/>
    <w:rsid w:val="00295F3D"/>
    <w:rsid w:val="00295FCA"/>
    <w:rsid w:val="002A5900"/>
    <w:rsid w:val="002B0218"/>
    <w:rsid w:val="002C5C9E"/>
    <w:rsid w:val="002C79B4"/>
    <w:rsid w:val="002D27F4"/>
    <w:rsid w:val="002D3595"/>
    <w:rsid w:val="002D3768"/>
    <w:rsid w:val="002D4527"/>
    <w:rsid w:val="002D7C8E"/>
    <w:rsid w:val="002E4383"/>
    <w:rsid w:val="002E71B0"/>
    <w:rsid w:val="002E7A83"/>
    <w:rsid w:val="002E7DB6"/>
    <w:rsid w:val="002F415C"/>
    <w:rsid w:val="002F79D0"/>
    <w:rsid w:val="003024B1"/>
    <w:rsid w:val="00303277"/>
    <w:rsid w:val="003109AD"/>
    <w:rsid w:val="0031122F"/>
    <w:rsid w:val="00312A08"/>
    <w:rsid w:val="00315332"/>
    <w:rsid w:val="00320DF1"/>
    <w:rsid w:val="0032110F"/>
    <w:rsid w:val="00322B56"/>
    <w:rsid w:val="00341C11"/>
    <w:rsid w:val="00341FB3"/>
    <w:rsid w:val="0034356B"/>
    <w:rsid w:val="00344795"/>
    <w:rsid w:val="00344DAD"/>
    <w:rsid w:val="00344EA0"/>
    <w:rsid w:val="00345D4A"/>
    <w:rsid w:val="00347B5B"/>
    <w:rsid w:val="00360006"/>
    <w:rsid w:val="00361691"/>
    <w:rsid w:val="00361F9A"/>
    <w:rsid w:val="0036236B"/>
    <w:rsid w:val="0036482B"/>
    <w:rsid w:val="00364F24"/>
    <w:rsid w:val="00366953"/>
    <w:rsid w:val="00367FFC"/>
    <w:rsid w:val="00370E54"/>
    <w:rsid w:val="00383AA8"/>
    <w:rsid w:val="00384B17"/>
    <w:rsid w:val="0038505F"/>
    <w:rsid w:val="00385A5C"/>
    <w:rsid w:val="003871F0"/>
    <w:rsid w:val="00387541"/>
    <w:rsid w:val="00390B09"/>
    <w:rsid w:val="00390B37"/>
    <w:rsid w:val="003953CD"/>
    <w:rsid w:val="00395C8C"/>
    <w:rsid w:val="00397CCE"/>
    <w:rsid w:val="00397EA9"/>
    <w:rsid w:val="003A3D2F"/>
    <w:rsid w:val="003B4A3B"/>
    <w:rsid w:val="003B5257"/>
    <w:rsid w:val="003B6258"/>
    <w:rsid w:val="003B6B60"/>
    <w:rsid w:val="003C1C88"/>
    <w:rsid w:val="003C3144"/>
    <w:rsid w:val="003D191C"/>
    <w:rsid w:val="003D51F3"/>
    <w:rsid w:val="003D5F72"/>
    <w:rsid w:val="003D7369"/>
    <w:rsid w:val="003D7EE7"/>
    <w:rsid w:val="003E4510"/>
    <w:rsid w:val="003E4DB2"/>
    <w:rsid w:val="003E75D1"/>
    <w:rsid w:val="003F3196"/>
    <w:rsid w:val="003F4427"/>
    <w:rsid w:val="003F6CE7"/>
    <w:rsid w:val="003F74CB"/>
    <w:rsid w:val="00402260"/>
    <w:rsid w:val="004031ED"/>
    <w:rsid w:val="00404F94"/>
    <w:rsid w:val="0041402A"/>
    <w:rsid w:val="004209EA"/>
    <w:rsid w:val="00425122"/>
    <w:rsid w:val="0042667D"/>
    <w:rsid w:val="004323F0"/>
    <w:rsid w:val="00433D5A"/>
    <w:rsid w:val="004342A5"/>
    <w:rsid w:val="00440541"/>
    <w:rsid w:val="0044101D"/>
    <w:rsid w:val="00450F25"/>
    <w:rsid w:val="00451C6F"/>
    <w:rsid w:val="004542C7"/>
    <w:rsid w:val="004556AE"/>
    <w:rsid w:val="00455911"/>
    <w:rsid w:val="00456089"/>
    <w:rsid w:val="00461149"/>
    <w:rsid w:val="00461997"/>
    <w:rsid w:val="0046470F"/>
    <w:rsid w:val="00465FC3"/>
    <w:rsid w:val="0046691F"/>
    <w:rsid w:val="00466CCD"/>
    <w:rsid w:val="00466DE4"/>
    <w:rsid w:val="00470A6C"/>
    <w:rsid w:val="004737E7"/>
    <w:rsid w:val="00482DE6"/>
    <w:rsid w:val="00492195"/>
    <w:rsid w:val="00494229"/>
    <w:rsid w:val="00494AFA"/>
    <w:rsid w:val="00497AE9"/>
    <w:rsid w:val="004A2F78"/>
    <w:rsid w:val="004B6298"/>
    <w:rsid w:val="004B62FB"/>
    <w:rsid w:val="004C2C79"/>
    <w:rsid w:val="004D77DF"/>
    <w:rsid w:val="004E0D2D"/>
    <w:rsid w:val="004E3ADF"/>
    <w:rsid w:val="004E656A"/>
    <w:rsid w:val="004F26B7"/>
    <w:rsid w:val="004F36C8"/>
    <w:rsid w:val="004F7459"/>
    <w:rsid w:val="0050227E"/>
    <w:rsid w:val="00504A59"/>
    <w:rsid w:val="005052DF"/>
    <w:rsid w:val="00512879"/>
    <w:rsid w:val="00512C6C"/>
    <w:rsid w:val="00516040"/>
    <w:rsid w:val="00517D67"/>
    <w:rsid w:val="005215E3"/>
    <w:rsid w:val="00521ECE"/>
    <w:rsid w:val="00524DC3"/>
    <w:rsid w:val="005411AF"/>
    <w:rsid w:val="005445E6"/>
    <w:rsid w:val="0054486E"/>
    <w:rsid w:val="005479F8"/>
    <w:rsid w:val="0055353F"/>
    <w:rsid w:val="00570C2E"/>
    <w:rsid w:val="005726FB"/>
    <w:rsid w:val="00572F99"/>
    <w:rsid w:val="00576CB9"/>
    <w:rsid w:val="005779FB"/>
    <w:rsid w:val="00580D31"/>
    <w:rsid w:val="00584D33"/>
    <w:rsid w:val="00594C8A"/>
    <w:rsid w:val="005A790C"/>
    <w:rsid w:val="005B4C1F"/>
    <w:rsid w:val="005C172B"/>
    <w:rsid w:val="005C2FE4"/>
    <w:rsid w:val="005C6821"/>
    <w:rsid w:val="005C6B73"/>
    <w:rsid w:val="005D1A5E"/>
    <w:rsid w:val="005D712B"/>
    <w:rsid w:val="005E110C"/>
    <w:rsid w:val="005F05B6"/>
    <w:rsid w:val="006069BD"/>
    <w:rsid w:val="00606ECF"/>
    <w:rsid w:val="00615BA7"/>
    <w:rsid w:val="006204BD"/>
    <w:rsid w:val="00620CE8"/>
    <w:rsid w:val="006279AD"/>
    <w:rsid w:val="00632514"/>
    <w:rsid w:val="00637382"/>
    <w:rsid w:val="0063795A"/>
    <w:rsid w:val="006400FB"/>
    <w:rsid w:val="00641438"/>
    <w:rsid w:val="0064478A"/>
    <w:rsid w:val="0064617D"/>
    <w:rsid w:val="0064680E"/>
    <w:rsid w:val="00646B77"/>
    <w:rsid w:val="00647654"/>
    <w:rsid w:val="00647FE2"/>
    <w:rsid w:val="006508E5"/>
    <w:rsid w:val="0065441F"/>
    <w:rsid w:val="0065629E"/>
    <w:rsid w:val="00674352"/>
    <w:rsid w:val="0067614E"/>
    <w:rsid w:val="006764AD"/>
    <w:rsid w:val="0068561D"/>
    <w:rsid w:val="006932F5"/>
    <w:rsid w:val="00696814"/>
    <w:rsid w:val="006A2D6B"/>
    <w:rsid w:val="006A7683"/>
    <w:rsid w:val="006A76B8"/>
    <w:rsid w:val="006B0E50"/>
    <w:rsid w:val="006B73FC"/>
    <w:rsid w:val="006B74A5"/>
    <w:rsid w:val="006B7E5B"/>
    <w:rsid w:val="006C5B8C"/>
    <w:rsid w:val="006D26AD"/>
    <w:rsid w:val="006E18C5"/>
    <w:rsid w:val="006E4500"/>
    <w:rsid w:val="006E6A61"/>
    <w:rsid w:val="006E6B12"/>
    <w:rsid w:val="006E7C51"/>
    <w:rsid w:val="006F13A6"/>
    <w:rsid w:val="006F2806"/>
    <w:rsid w:val="006F2BF8"/>
    <w:rsid w:val="007012E7"/>
    <w:rsid w:val="00706974"/>
    <w:rsid w:val="00721ED6"/>
    <w:rsid w:val="00726E94"/>
    <w:rsid w:val="00726EC9"/>
    <w:rsid w:val="00734B7E"/>
    <w:rsid w:val="0075050B"/>
    <w:rsid w:val="00750C5C"/>
    <w:rsid w:val="0075363D"/>
    <w:rsid w:val="007614D7"/>
    <w:rsid w:val="00766BB8"/>
    <w:rsid w:val="00771E29"/>
    <w:rsid w:val="00772C79"/>
    <w:rsid w:val="00774E24"/>
    <w:rsid w:val="00782FA3"/>
    <w:rsid w:val="007830F5"/>
    <w:rsid w:val="00783168"/>
    <w:rsid w:val="00783BAA"/>
    <w:rsid w:val="00792558"/>
    <w:rsid w:val="00794CC7"/>
    <w:rsid w:val="00795003"/>
    <w:rsid w:val="007A0423"/>
    <w:rsid w:val="007A0C95"/>
    <w:rsid w:val="007A194C"/>
    <w:rsid w:val="007A1DB2"/>
    <w:rsid w:val="007A5F4E"/>
    <w:rsid w:val="007B022C"/>
    <w:rsid w:val="007B087D"/>
    <w:rsid w:val="007B2FE3"/>
    <w:rsid w:val="007B35EE"/>
    <w:rsid w:val="007B5226"/>
    <w:rsid w:val="007B557A"/>
    <w:rsid w:val="007B5824"/>
    <w:rsid w:val="007C3A3F"/>
    <w:rsid w:val="007C49CD"/>
    <w:rsid w:val="007D440F"/>
    <w:rsid w:val="007D4AA8"/>
    <w:rsid w:val="007D779F"/>
    <w:rsid w:val="007E10B2"/>
    <w:rsid w:val="007E5835"/>
    <w:rsid w:val="007E6B59"/>
    <w:rsid w:val="007F2845"/>
    <w:rsid w:val="007F6B43"/>
    <w:rsid w:val="008026D8"/>
    <w:rsid w:val="00810179"/>
    <w:rsid w:val="0081190A"/>
    <w:rsid w:val="00814CE7"/>
    <w:rsid w:val="008165C2"/>
    <w:rsid w:val="0083226A"/>
    <w:rsid w:val="00833404"/>
    <w:rsid w:val="0083545D"/>
    <w:rsid w:val="008363B1"/>
    <w:rsid w:val="008402DD"/>
    <w:rsid w:val="008438BA"/>
    <w:rsid w:val="008439EC"/>
    <w:rsid w:val="00850C16"/>
    <w:rsid w:val="0085194A"/>
    <w:rsid w:val="00860CD9"/>
    <w:rsid w:val="00867913"/>
    <w:rsid w:val="00872E29"/>
    <w:rsid w:val="0087717F"/>
    <w:rsid w:val="00885808"/>
    <w:rsid w:val="00887ABE"/>
    <w:rsid w:val="00891BE0"/>
    <w:rsid w:val="008942B4"/>
    <w:rsid w:val="00896B57"/>
    <w:rsid w:val="00897D40"/>
    <w:rsid w:val="008A18FA"/>
    <w:rsid w:val="008A3066"/>
    <w:rsid w:val="008A337F"/>
    <w:rsid w:val="008A33D1"/>
    <w:rsid w:val="008A4ECA"/>
    <w:rsid w:val="008B023F"/>
    <w:rsid w:val="008B3A48"/>
    <w:rsid w:val="008B4565"/>
    <w:rsid w:val="008B5629"/>
    <w:rsid w:val="008B57F9"/>
    <w:rsid w:val="008C017D"/>
    <w:rsid w:val="008C199E"/>
    <w:rsid w:val="008C2625"/>
    <w:rsid w:val="008C61F7"/>
    <w:rsid w:val="008C621F"/>
    <w:rsid w:val="008D13F7"/>
    <w:rsid w:val="008D27B4"/>
    <w:rsid w:val="008D442A"/>
    <w:rsid w:val="008D50C7"/>
    <w:rsid w:val="008E1DFF"/>
    <w:rsid w:val="008F1065"/>
    <w:rsid w:val="008F22CC"/>
    <w:rsid w:val="008F2769"/>
    <w:rsid w:val="008F3FFF"/>
    <w:rsid w:val="008F53C4"/>
    <w:rsid w:val="00901F92"/>
    <w:rsid w:val="00912167"/>
    <w:rsid w:val="009148EF"/>
    <w:rsid w:val="009204DD"/>
    <w:rsid w:val="0092658E"/>
    <w:rsid w:val="00927926"/>
    <w:rsid w:val="009300B3"/>
    <w:rsid w:val="00930133"/>
    <w:rsid w:val="009350E3"/>
    <w:rsid w:val="0094289E"/>
    <w:rsid w:val="00942BE4"/>
    <w:rsid w:val="009530C3"/>
    <w:rsid w:val="00957353"/>
    <w:rsid w:val="00961A87"/>
    <w:rsid w:val="00966121"/>
    <w:rsid w:val="00970268"/>
    <w:rsid w:val="00970584"/>
    <w:rsid w:val="009720B4"/>
    <w:rsid w:val="00980387"/>
    <w:rsid w:val="009826BA"/>
    <w:rsid w:val="009941D8"/>
    <w:rsid w:val="009A5812"/>
    <w:rsid w:val="009A7C77"/>
    <w:rsid w:val="009B131B"/>
    <w:rsid w:val="009B2F8B"/>
    <w:rsid w:val="009B4A09"/>
    <w:rsid w:val="009B4F3C"/>
    <w:rsid w:val="009B561A"/>
    <w:rsid w:val="009D0377"/>
    <w:rsid w:val="009D0E07"/>
    <w:rsid w:val="009D10C3"/>
    <w:rsid w:val="009D1FCF"/>
    <w:rsid w:val="009D623E"/>
    <w:rsid w:val="009D66D7"/>
    <w:rsid w:val="009E0A97"/>
    <w:rsid w:val="009E21DD"/>
    <w:rsid w:val="009E2D6C"/>
    <w:rsid w:val="009F17C1"/>
    <w:rsid w:val="009F2DD4"/>
    <w:rsid w:val="009F4918"/>
    <w:rsid w:val="009F4C74"/>
    <w:rsid w:val="009F51BF"/>
    <w:rsid w:val="00A0082E"/>
    <w:rsid w:val="00A01718"/>
    <w:rsid w:val="00A04407"/>
    <w:rsid w:val="00A04E84"/>
    <w:rsid w:val="00A077D4"/>
    <w:rsid w:val="00A116A9"/>
    <w:rsid w:val="00A12C9D"/>
    <w:rsid w:val="00A15A5A"/>
    <w:rsid w:val="00A26AC4"/>
    <w:rsid w:val="00A27F8B"/>
    <w:rsid w:val="00A309FA"/>
    <w:rsid w:val="00A31435"/>
    <w:rsid w:val="00A32466"/>
    <w:rsid w:val="00A42048"/>
    <w:rsid w:val="00A42EC6"/>
    <w:rsid w:val="00A433AE"/>
    <w:rsid w:val="00A447D6"/>
    <w:rsid w:val="00A45315"/>
    <w:rsid w:val="00A46745"/>
    <w:rsid w:val="00A472D6"/>
    <w:rsid w:val="00A54AAE"/>
    <w:rsid w:val="00A56619"/>
    <w:rsid w:val="00A60154"/>
    <w:rsid w:val="00A636DE"/>
    <w:rsid w:val="00A64FDC"/>
    <w:rsid w:val="00A66C3C"/>
    <w:rsid w:val="00A700E2"/>
    <w:rsid w:val="00A70486"/>
    <w:rsid w:val="00A73A90"/>
    <w:rsid w:val="00A7419E"/>
    <w:rsid w:val="00A76DEE"/>
    <w:rsid w:val="00A81599"/>
    <w:rsid w:val="00A82FD3"/>
    <w:rsid w:val="00A844D3"/>
    <w:rsid w:val="00A934F9"/>
    <w:rsid w:val="00A964A6"/>
    <w:rsid w:val="00A9686B"/>
    <w:rsid w:val="00A97F4C"/>
    <w:rsid w:val="00AA0531"/>
    <w:rsid w:val="00AA20EE"/>
    <w:rsid w:val="00AA2F01"/>
    <w:rsid w:val="00AA4183"/>
    <w:rsid w:val="00AA51FB"/>
    <w:rsid w:val="00AA58B7"/>
    <w:rsid w:val="00AA60DA"/>
    <w:rsid w:val="00AA68C9"/>
    <w:rsid w:val="00AB71B9"/>
    <w:rsid w:val="00AC047C"/>
    <w:rsid w:val="00AC22D5"/>
    <w:rsid w:val="00AC3959"/>
    <w:rsid w:val="00AC7B8F"/>
    <w:rsid w:val="00AD027F"/>
    <w:rsid w:val="00AD0497"/>
    <w:rsid w:val="00AD1565"/>
    <w:rsid w:val="00AD29E9"/>
    <w:rsid w:val="00AE1BB7"/>
    <w:rsid w:val="00AE1FB1"/>
    <w:rsid w:val="00AE4CD0"/>
    <w:rsid w:val="00AE56CF"/>
    <w:rsid w:val="00AE7055"/>
    <w:rsid w:val="00AF1C43"/>
    <w:rsid w:val="00AF2B60"/>
    <w:rsid w:val="00AF3165"/>
    <w:rsid w:val="00AF71C3"/>
    <w:rsid w:val="00AF7D43"/>
    <w:rsid w:val="00AF7DB2"/>
    <w:rsid w:val="00B02FBC"/>
    <w:rsid w:val="00B04F3F"/>
    <w:rsid w:val="00B05980"/>
    <w:rsid w:val="00B11C37"/>
    <w:rsid w:val="00B16A5A"/>
    <w:rsid w:val="00B30710"/>
    <w:rsid w:val="00B3317C"/>
    <w:rsid w:val="00B33285"/>
    <w:rsid w:val="00B363AD"/>
    <w:rsid w:val="00B3665F"/>
    <w:rsid w:val="00B36CC5"/>
    <w:rsid w:val="00B372E2"/>
    <w:rsid w:val="00B3748F"/>
    <w:rsid w:val="00B41569"/>
    <w:rsid w:val="00B437C5"/>
    <w:rsid w:val="00B5089A"/>
    <w:rsid w:val="00B5133F"/>
    <w:rsid w:val="00B5489C"/>
    <w:rsid w:val="00B60EB3"/>
    <w:rsid w:val="00B664A9"/>
    <w:rsid w:val="00B72028"/>
    <w:rsid w:val="00B750C1"/>
    <w:rsid w:val="00B77155"/>
    <w:rsid w:val="00B81920"/>
    <w:rsid w:val="00B82D16"/>
    <w:rsid w:val="00B8599B"/>
    <w:rsid w:val="00B87412"/>
    <w:rsid w:val="00B87EE4"/>
    <w:rsid w:val="00B904AF"/>
    <w:rsid w:val="00BA0B25"/>
    <w:rsid w:val="00BA7720"/>
    <w:rsid w:val="00BB24C6"/>
    <w:rsid w:val="00BB31EC"/>
    <w:rsid w:val="00BB4AF3"/>
    <w:rsid w:val="00BB6ACC"/>
    <w:rsid w:val="00BB6FCB"/>
    <w:rsid w:val="00BC43F6"/>
    <w:rsid w:val="00BD0E07"/>
    <w:rsid w:val="00BD3A21"/>
    <w:rsid w:val="00BD590E"/>
    <w:rsid w:val="00BD6C12"/>
    <w:rsid w:val="00BE191A"/>
    <w:rsid w:val="00BE6708"/>
    <w:rsid w:val="00BF1D6C"/>
    <w:rsid w:val="00BF3B2B"/>
    <w:rsid w:val="00BF4030"/>
    <w:rsid w:val="00C0150A"/>
    <w:rsid w:val="00C056A6"/>
    <w:rsid w:val="00C07D23"/>
    <w:rsid w:val="00C108D2"/>
    <w:rsid w:val="00C116A0"/>
    <w:rsid w:val="00C12278"/>
    <w:rsid w:val="00C13706"/>
    <w:rsid w:val="00C15C34"/>
    <w:rsid w:val="00C26C8A"/>
    <w:rsid w:val="00C3196F"/>
    <w:rsid w:val="00C36A65"/>
    <w:rsid w:val="00C37043"/>
    <w:rsid w:val="00C40548"/>
    <w:rsid w:val="00C43581"/>
    <w:rsid w:val="00C533BF"/>
    <w:rsid w:val="00C53450"/>
    <w:rsid w:val="00C5479C"/>
    <w:rsid w:val="00C557C4"/>
    <w:rsid w:val="00C62A56"/>
    <w:rsid w:val="00C66C44"/>
    <w:rsid w:val="00C752D1"/>
    <w:rsid w:val="00C83273"/>
    <w:rsid w:val="00C86555"/>
    <w:rsid w:val="00C90DBA"/>
    <w:rsid w:val="00C91E79"/>
    <w:rsid w:val="00CA2C16"/>
    <w:rsid w:val="00CA35D0"/>
    <w:rsid w:val="00CA4897"/>
    <w:rsid w:val="00CA606F"/>
    <w:rsid w:val="00CB3D32"/>
    <w:rsid w:val="00CB58DE"/>
    <w:rsid w:val="00CC2A19"/>
    <w:rsid w:val="00CC6C58"/>
    <w:rsid w:val="00CC6DBF"/>
    <w:rsid w:val="00CC7F42"/>
    <w:rsid w:val="00CD2BFA"/>
    <w:rsid w:val="00CD4409"/>
    <w:rsid w:val="00CD50A0"/>
    <w:rsid w:val="00CD75AB"/>
    <w:rsid w:val="00CE17F3"/>
    <w:rsid w:val="00CE1CBC"/>
    <w:rsid w:val="00CE2F3A"/>
    <w:rsid w:val="00CE3A6E"/>
    <w:rsid w:val="00CE65EA"/>
    <w:rsid w:val="00CF0D41"/>
    <w:rsid w:val="00CF52CC"/>
    <w:rsid w:val="00CF75DB"/>
    <w:rsid w:val="00CF7EA4"/>
    <w:rsid w:val="00D0348F"/>
    <w:rsid w:val="00D111CC"/>
    <w:rsid w:val="00D131BF"/>
    <w:rsid w:val="00D16112"/>
    <w:rsid w:val="00D22779"/>
    <w:rsid w:val="00D26C16"/>
    <w:rsid w:val="00D303E1"/>
    <w:rsid w:val="00D33CF7"/>
    <w:rsid w:val="00D34806"/>
    <w:rsid w:val="00D34A0E"/>
    <w:rsid w:val="00D3617C"/>
    <w:rsid w:val="00D4010E"/>
    <w:rsid w:val="00D42CD1"/>
    <w:rsid w:val="00D4794D"/>
    <w:rsid w:val="00D518A1"/>
    <w:rsid w:val="00D52BB3"/>
    <w:rsid w:val="00D558D2"/>
    <w:rsid w:val="00D5690A"/>
    <w:rsid w:val="00D6086E"/>
    <w:rsid w:val="00D60CDB"/>
    <w:rsid w:val="00D61D43"/>
    <w:rsid w:val="00D62A07"/>
    <w:rsid w:val="00D6680D"/>
    <w:rsid w:val="00D66E5A"/>
    <w:rsid w:val="00D7039B"/>
    <w:rsid w:val="00D7109C"/>
    <w:rsid w:val="00D7141E"/>
    <w:rsid w:val="00D762F3"/>
    <w:rsid w:val="00D774D4"/>
    <w:rsid w:val="00D77845"/>
    <w:rsid w:val="00D779AE"/>
    <w:rsid w:val="00D80157"/>
    <w:rsid w:val="00D823DB"/>
    <w:rsid w:val="00D828BD"/>
    <w:rsid w:val="00D9246C"/>
    <w:rsid w:val="00D92FB3"/>
    <w:rsid w:val="00D933FE"/>
    <w:rsid w:val="00D94C0E"/>
    <w:rsid w:val="00D9519D"/>
    <w:rsid w:val="00D9673F"/>
    <w:rsid w:val="00DA12B2"/>
    <w:rsid w:val="00DA1759"/>
    <w:rsid w:val="00DA421E"/>
    <w:rsid w:val="00DA43BC"/>
    <w:rsid w:val="00DA45B6"/>
    <w:rsid w:val="00DA5C3F"/>
    <w:rsid w:val="00DB02D1"/>
    <w:rsid w:val="00DB3873"/>
    <w:rsid w:val="00DB38F0"/>
    <w:rsid w:val="00DB622D"/>
    <w:rsid w:val="00DC179C"/>
    <w:rsid w:val="00DC17E1"/>
    <w:rsid w:val="00DC5520"/>
    <w:rsid w:val="00DC629F"/>
    <w:rsid w:val="00DC6D51"/>
    <w:rsid w:val="00DE0FFC"/>
    <w:rsid w:val="00DE4483"/>
    <w:rsid w:val="00DE7672"/>
    <w:rsid w:val="00DF022E"/>
    <w:rsid w:val="00DF0F59"/>
    <w:rsid w:val="00DF17B8"/>
    <w:rsid w:val="00E00AC8"/>
    <w:rsid w:val="00E02E35"/>
    <w:rsid w:val="00E127EB"/>
    <w:rsid w:val="00E14F25"/>
    <w:rsid w:val="00E23B4A"/>
    <w:rsid w:val="00E267FD"/>
    <w:rsid w:val="00E2741F"/>
    <w:rsid w:val="00E2748E"/>
    <w:rsid w:val="00E330EB"/>
    <w:rsid w:val="00E331C5"/>
    <w:rsid w:val="00E3609C"/>
    <w:rsid w:val="00E373BC"/>
    <w:rsid w:val="00E43CAF"/>
    <w:rsid w:val="00E45623"/>
    <w:rsid w:val="00E4566D"/>
    <w:rsid w:val="00E46B8D"/>
    <w:rsid w:val="00E47175"/>
    <w:rsid w:val="00E47DF5"/>
    <w:rsid w:val="00E54B52"/>
    <w:rsid w:val="00E55902"/>
    <w:rsid w:val="00E61A97"/>
    <w:rsid w:val="00E657E5"/>
    <w:rsid w:val="00E65CD3"/>
    <w:rsid w:val="00E90C6F"/>
    <w:rsid w:val="00E93781"/>
    <w:rsid w:val="00E95083"/>
    <w:rsid w:val="00E9515F"/>
    <w:rsid w:val="00E979C9"/>
    <w:rsid w:val="00EA0387"/>
    <w:rsid w:val="00EA066A"/>
    <w:rsid w:val="00EA44E7"/>
    <w:rsid w:val="00EB528F"/>
    <w:rsid w:val="00EB6C7B"/>
    <w:rsid w:val="00EC2601"/>
    <w:rsid w:val="00EC3F57"/>
    <w:rsid w:val="00ED03EE"/>
    <w:rsid w:val="00ED2AEA"/>
    <w:rsid w:val="00ED5285"/>
    <w:rsid w:val="00ED65A7"/>
    <w:rsid w:val="00ED7D5D"/>
    <w:rsid w:val="00EE01CE"/>
    <w:rsid w:val="00EE1FFD"/>
    <w:rsid w:val="00EE757B"/>
    <w:rsid w:val="00EE7B34"/>
    <w:rsid w:val="00EF062F"/>
    <w:rsid w:val="00EF17FE"/>
    <w:rsid w:val="00EF50F5"/>
    <w:rsid w:val="00EF764A"/>
    <w:rsid w:val="00F018F0"/>
    <w:rsid w:val="00F107AD"/>
    <w:rsid w:val="00F11302"/>
    <w:rsid w:val="00F133AA"/>
    <w:rsid w:val="00F13D5D"/>
    <w:rsid w:val="00F255A5"/>
    <w:rsid w:val="00F3039C"/>
    <w:rsid w:val="00F37640"/>
    <w:rsid w:val="00F43091"/>
    <w:rsid w:val="00F43451"/>
    <w:rsid w:val="00F45EBF"/>
    <w:rsid w:val="00F47963"/>
    <w:rsid w:val="00F513FE"/>
    <w:rsid w:val="00F51675"/>
    <w:rsid w:val="00F5193D"/>
    <w:rsid w:val="00F53E2C"/>
    <w:rsid w:val="00F54672"/>
    <w:rsid w:val="00F555F9"/>
    <w:rsid w:val="00F678B7"/>
    <w:rsid w:val="00F73E20"/>
    <w:rsid w:val="00F752A5"/>
    <w:rsid w:val="00F80728"/>
    <w:rsid w:val="00F8371F"/>
    <w:rsid w:val="00F9227F"/>
    <w:rsid w:val="00F96028"/>
    <w:rsid w:val="00FA042B"/>
    <w:rsid w:val="00FA5178"/>
    <w:rsid w:val="00FA6890"/>
    <w:rsid w:val="00FB00A3"/>
    <w:rsid w:val="00FB15D7"/>
    <w:rsid w:val="00FB1C16"/>
    <w:rsid w:val="00FB2044"/>
    <w:rsid w:val="00FB6277"/>
    <w:rsid w:val="00FC0EDF"/>
    <w:rsid w:val="00FC329B"/>
    <w:rsid w:val="00FC3D9E"/>
    <w:rsid w:val="00FC4257"/>
    <w:rsid w:val="00FC5A4F"/>
    <w:rsid w:val="00FC6FE4"/>
    <w:rsid w:val="00FD1A47"/>
    <w:rsid w:val="00FD2F65"/>
    <w:rsid w:val="00FE0FE4"/>
    <w:rsid w:val="00FE3A57"/>
    <w:rsid w:val="00FE3DA0"/>
    <w:rsid w:val="00FE419A"/>
    <w:rsid w:val="00FE60D3"/>
    <w:rsid w:val="00FF0CFA"/>
    <w:rsid w:val="00FF6C5D"/>
    <w:rsid w:val="00FF7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DB584"/>
  <w15:docId w15:val="{BAB7F748-B841-4FAA-959A-E76775D7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D4"/>
    <w:rPr>
      <w:lang w:val="en-US" w:eastAsia="en-US"/>
    </w:rPr>
  </w:style>
  <w:style w:type="paragraph" w:styleId="Ttulo1">
    <w:name w:val="heading 1"/>
    <w:basedOn w:val="Normal"/>
    <w:next w:val="Normal"/>
    <w:qFormat/>
    <w:rsid w:val="00466DE4"/>
    <w:pPr>
      <w:keepNext/>
      <w:pBdr>
        <w:bottom w:val="single" w:sz="4" w:space="1" w:color="1F497D" w:themeColor="text2"/>
      </w:pBdr>
      <w:jc w:val="both"/>
      <w:outlineLvl w:val="0"/>
    </w:pPr>
    <w:rPr>
      <w:rFonts w:asciiTheme="majorHAnsi" w:hAnsiTheme="majorHAnsi"/>
      <w:b/>
      <w:color w:val="17365D" w:themeColor="text2" w:themeShade="BF"/>
      <w:sz w:val="32"/>
      <w:lang w:val="es-MX"/>
    </w:rPr>
  </w:style>
  <w:style w:type="paragraph" w:styleId="Ttulo2">
    <w:name w:val="heading 2"/>
    <w:basedOn w:val="Normal"/>
    <w:next w:val="Normal"/>
    <w:link w:val="Ttulo2Car"/>
    <w:qFormat/>
    <w:rsid w:val="009F4918"/>
    <w:pPr>
      <w:keepNext/>
      <w:jc w:val="both"/>
      <w:outlineLvl w:val="1"/>
    </w:pPr>
    <w:rPr>
      <w:rFonts w:ascii="Tahoma" w:hAnsi="Tahoma"/>
      <w:b/>
      <w:color w:val="0070C0"/>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279AD"/>
    <w:pPr>
      <w:tabs>
        <w:tab w:val="center" w:pos="4252"/>
        <w:tab w:val="right" w:pos="8504"/>
      </w:tabs>
    </w:pPr>
  </w:style>
  <w:style w:type="paragraph" w:styleId="Piedepgina">
    <w:name w:val="footer"/>
    <w:basedOn w:val="Normal"/>
    <w:rsid w:val="006279AD"/>
    <w:pPr>
      <w:tabs>
        <w:tab w:val="center" w:pos="4252"/>
        <w:tab w:val="right" w:pos="8504"/>
      </w:tabs>
    </w:pPr>
  </w:style>
  <w:style w:type="character" w:styleId="Hipervnculo">
    <w:name w:val="Hyperlink"/>
    <w:basedOn w:val="Fuentedeprrafopredeter"/>
    <w:uiPriority w:val="99"/>
    <w:rsid w:val="006279AD"/>
    <w:rPr>
      <w:color w:val="0000FF"/>
      <w:u w:val="single"/>
    </w:rPr>
  </w:style>
  <w:style w:type="character" w:styleId="Nmerodepgina">
    <w:name w:val="page number"/>
    <w:basedOn w:val="Fuentedeprrafopredeter"/>
    <w:rsid w:val="006279AD"/>
  </w:style>
  <w:style w:type="paragraph" w:styleId="Sangra2detindependiente">
    <w:name w:val="Body Text Indent 2"/>
    <w:basedOn w:val="Normal"/>
    <w:rsid w:val="006279AD"/>
    <w:pPr>
      <w:ind w:right="22" w:firstLine="720"/>
      <w:jc w:val="both"/>
    </w:pPr>
    <w:rPr>
      <w:rFonts w:ascii="Tahoma" w:hAnsi="Tahoma"/>
      <w:sz w:val="32"/>
      <w:lang w:val="es-MX"/>
    </w:rPr>
  </w:style>
  <w:style w:type="paragraph" w:styleId="Textodebloque">
    <w:name w:val="Block Text"/>
    <w:basedOn w:val="Normal"/>
    <w:rsid w:val="006279AD"/>
    <w:pPr>
      <w:ind w:left="720" w:right="1642"/>
      <w:jc w:val="both"/>
    </w:pPr>
    <w:rPr>
      <w:rFonts w:ascii="Tahoma" w:hAnsi="Tahoma"/>
      <w:i/>
      <w:sz w:val="32"/>
      <w:lang w:val="es-MX"/>
    </w:rPr>
  </w:style>
  <w:style w:type="paragraph" w:styleId="Textoindependiente">
    <w:name w:val="Body Text"/>
    <w:basedOn w:val="Normal"/>
    <w:link w:val="TextoindependienteCar"/>
    <w:rsid w:val="006279AD"/>
    <w:pPr>
      <w:jc w:val="both"/>
    </w:pPr>
    <w:rPr>
      <w:rFonts w:ascii="Tahoma" w:hAnsi="Tahoma"/>
      <w:b/>
      <w:sz w:val="24"/>
      <w:lang w:val="es-MX"/>
    </w:rPr>
  </w:style>
  <w:style w:type="character" w:styleId="Refdenotaalpie">
    <w:name w:val="footnote reference"/>
    <w:basedOn w:val="Fuentedeprrafopredeter"/>
    <w:semiHidden/>
    <w:rsid w:val="006279AD"/>
    <w:rPr>
      <w:vertAlign w:val="superscript"/>
    </w:rPr>
  </w:style>
  <w:style w:type="paragraph" w:styleId="Textoindependiente2">
    <w:name w:val="Body Text 2"/>
    <w:basedOn w:val="Normal"/>
    <w:rsid w:val="006279AD"/>
    <w:pPr>
      <w:jc w:val="both"/>
    </w:pPr>
    <w:rPr>
      <w:rFonts w:ascii="Tahoma" w:hAnsi="Tahoma"/>
      <w:sz w:val="24"/>
      <w:lang w:val="es-MX"/>
    </w:rPr>
  </w:style>
  <w:style w:type="paragraph" w:styleId="Sangradetextonormal">
    <w:name w:val="Body Text Indent"/>
    <w:basedOn w:val="Normal"/>
    <w:rsid w:val="006279AD"/>
    <w:pPr>
      <w:spacing w:line="360" w:lineRule="auto"/>
      <w:jc w:val="both"/>
    </w:pPr>
    <w:rPr>
      <w:rFonts w:ascii="Tahoma" w:hAnsi="Tahoma"/>
      <w:b/>
      <w:sz w:val="24"/>
      <w:lang w:eastAsia="es-ES"/>
    </w:rPr>
  </w:style>
  <w:style w:type="paragraph" w:styleId="Textoindependiente3">
    <w:name w:val="Body Text 3"/>
    <w:basedOn w:val="Normal"/>
    <w:rsid w:val="006279AD"/>
    <w:pPr>
      <w:jc w:val="both"/>
    </w:pPr>
    <w:rPr>
      <w:rFonts w:ascii="Tahoma" w:hAnsi="Tahoma"/>
      <w:sz w:val="32"/>
      <w:lang w:val="es-MX"/>
    </w:rPr>
  </w:style>
  <w:style w:type="paragraph" w:styleId="Textonotapie">
    <w:name w:val="footnote text"/>
    <w:basedOn w:val="Normal"/>
    <w:semiHidden/>
    <w:rsid w:val="006279AD"/>
    <w:rPr>
      <w:lang w:val="es-CR"/>
    </w:rPr>
  </w:style>
  <w:style w:type="paragraph" w:styleId="NormalWeb">
    <w:name w:val="Normal (Web)"/>
    <w:basedOn w:val="Normal"/>
    <w:rsid w:val="00A077D4"/>
    <w:pPr>
      <w:spacing w:before="100" w:beforeAutospacing="1" w:after="100" w:afterAutospacing="1"/>
    </w:pPr>
    <w:rPr>
      <w:sz w:val="24"/>
      <w:szCs w:val="24"/>
    </w:rPr>
  </w:style>
  <w:style w:type="paragraph" w:styleId="Textodeglobo">
    <w:name w:val="Balloon Text"/>
    <w:basedOn w:val="Normal"/>
    <w:link w:val="TextodegloboCar"/>
    <w:rsid w:val="004737E7"/>
    <w:rPr>
      <w:rFonts w:ascii="Tahoma" w:hAnsi="Tahoma" w:cs="Tahoma"/>
      <w:sz w:val="16"/>
      <w:szCs w:val="16"/>
    </w:rPr>
  </w:style>
  <w:style w:type="character" w:customStyle="1" w:styleId="TextodegloboCar">
    <w:name w:val="Texto de globo Car"/>
    <w:basedOn w:val="Fuentedeprrafopredeter"/>
    <w:link w:val="Textodeglobo"/>
    <w:rsid w:val="004737E7"/>
    <w:rPr>
      <w:rFonts w:ascii="Tahoma" w:hAnsi="Tahoma" w:cs="Tahoma"/>
      <w:sz w:val="16"/>
      <w:szCs w:val="16"/>
      <w:lang w:val="en-US" w:eastAsia="en-US"/>
    </w:rPr>
  </w:style>
  <w:style w:type="paragraph" w:styleId="Prrafodelista">
    <w:name w:val="List Paragraph"/>
    <w:basedOn w:val="Normal"/>
    <w:uiPriority w:val="34"/>
    <w:qFormat/>
    <w:rsid w:val="004323F0"/>
    <w:pPr>
      <w:ind w:left="720"/>
      <w:contextualSpacing/>
    </w:pPr>
  </w:style>
  <w:style w:type="paragraph" w:styleId="Textocomentario">
    <w:name w:val="annotation text"/>
    <w:basedOn w:val="Normal"/>
    <w:link w:val="TextocomentarioCar"/>
    <w:uiPriority w:val="99"/>
    <w:unhideWhenUsed/>
    <w:rsid w:val="00A70486"/>
    <w:rPr>
      <w:rFonts w:eastAsia="MS Mincho"/>
    </w:rPr>
  </w:style>
  <w:style w:type="character" w:customStyle="1" w:styleId="TextocomentarioCar">
    <w:name w:val="Texto comentario Car"/>
    <w:basedOn w:val="Fuentedeprrafopredeter"/>
    <w:link w:val="Textocomentario"/>
    <w:uiPriority w:val="99"/>
    <w:rsid w:val="00A70486"/>
    <w:rPr>
      <w:rFonts w:eastAsia="MS Mincho"/>
      <w:lang w:val="en-US" w:eastAsia="en-US"/>
    </w:rPr>
  </w:style>
  <w:style w:type="character" w:styleId="Refdecomentario">
    <w:name w:val="annotation reference"/>
    <w:basedOn w:val="Fuentedeprrafopredeter"/>
    <w:uiPriority w:val="99"/>
    <w:unhideWhenUsed/>
    <w:rsid w:val="00AA60DA"/>
    <w:rPr>
      <w:sz w:val="16"/>
      <w:szCs w:val="16"/>
    </w:rPr>
  </w:style>
  <w:style w:type="character" w:customStyle="1" w:styleId="TextoindependienteCar">
    <w:name w:val="Texto independiente Car"/>
    <w:link w:val="Textoindependiente"/>
    <w:rsid w:val="0065629E"/>
    <w:rPr>
      <w:rFonts w:ascii="Tahoma" w:hAnsi="Tahoma"/>
      <w:b/>
      <w:sz w:val="24"/>
      <w:lang w:val="es-MX" w:eastAsia="en-US"/>
    </w:rPr>
  </w:style>
  <w:style w:type="character" w:styleId="Hipervnculovisitado">
    <w:name w:val="FollowedHyperlink"/>
    <w:basedOn w:val="Fuentedeprrafopredeter"/>
    <w:semiHidden/>
    <w:unhideWhenUsed/>
    <w:rsid w:val="005F05B6"/>
    <w:rPr>
      <w:color w:val="800080" w:themeColor="followedHyperlink"/>
      <w:u w:val="single"/>
    </w:rPr>
  </w:style>
  <w:style w:type="paragraph" w:styleId="Ttulo">
    <w:name w:val="Title"/>
    <w:basedOn w:val="Normal"/>
    <w:next w:val="Normal"/>
    <w:link w:val="TtuloCar"/>
    <w:qFormat/>
    <w:rsid w:val="00F752A5"/>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tuloCar">
    <w:name w:val="Título Car"/>
    <w:basedOn w:val="Fuentedeprrafopredeter"/>
    <w:link w:val="Ttulo"/>
    <w:rsid w:val="00F752A5"/>
    <w:rPr>
      <w:rFonts w:asciiTheme="majorHAnsi" w:eastAsiaTheme="majorEastAsia" w:hAnsiTheme="majorHAnsi" w:cstheme="majorBidi"/>
      <w:b/>
      <w:color w:val="17365D" w:themeColor="text2" w:themeShade="BF"/>
      <w:spacing w:val="5"/>
      <w:kern w:val="28"/>
      <w:sz w:val="32"/>
      <w:szCs w:val="52"/>
      <w:lang w:val="en-US" w:eastAsia="en-US"/>
    </w:rPr>
  </w:style>
  <w:style w:type="paragraph" w:styleId="TtuloTDC">
    <w:name w:val="TOC Heading"/>
    <w:basedOn w:val="Ttulo1"/>
    <w:next w:val="Normal"/>
    <w:uiPriority w:val="39"/>
    <w:semiHidden/>
    <w:unhideWhenUsed/>
    <w:qFormat/>
    <w:rsid w:val="009F4918"/>
    <w:pPr>
      <w:keepLines/>
      <w:spacing w:before="480" w:line="276" w:lineRule="auto"/>
      <w:jc w:val="left"/>
      <w:outlineLvl w:val="9"/>
    </w:pPr>
    <w:rPr>
      <w:rFonts w:eastAsiaTheme="majorEastAsia" w:cstheme="majorBidi"/>
      <w:bCs/>
      <w:color w:val="365F91" w:themeColor="accent1" w:themeShade="BF"/>
      <w:sz w:val="28"/>
      <w:szCs w:val="28"/>
      <w:lang w:val="es-ES"/>
    </w:rPr>
  </w:style>
  <w:style w:type="paragraph" w:styleId="TDC2">
    <w:name w:val="toc 2"/>
    <w:basedOn w:val="Normal"/>
    <w:next w:val="Normal"/>
    <w:autoRedefine/>
    <w:uiPriority w:val="39"/>
    <w:unhideWhenUsed/>
    <w:rsid w:val="009F4918"/>
    <w:pPr>
      <w:spacing w:after="100"/>
      <w:ind w:left="200"/>
    </w:pPr>
  </w:style>
  <w:style w:type="paragraph" w:styleId="TDC1">
    <w:name w:val="toc 1"/>
    <w:basedOn w:val="Normal"/>
    <w:next w:val="Normal"/>
    <w:autoRedefine/>
    <w:uiPriority w:val="39"/>
    <w:unhideWhenUsed/>
    <w:rsid w:val="00466DE4"/>
    <w:pPr>
      <w:spacing w:after="100"/>
    </w:pPr>
  </w:style>
  <w:style w:type="character" w:styleId="nfasis">
    <w:name w:val="Emphasis"/>
    <w:qFormat/>
    <w:rsid w:val="00AA0531"/>
    <w:rPr>
      <w:i/>
      <w:iCs/>
    </w:rPr>
  </w:style>
  <w:style w:type="character" w:customStyle="1" w:styleId="apple-converted-space">
    <w:name w:val="apple-converted-space"/>
    <w:basedOn w:val="Fuentedeprrafopredeter"/>
    <w:rsid w:val="00114657"/>
  </w:style>
  <w:style w:type="paragraph" w:styleId="Asuntodelcomentario">
    <w:name w:val="annotation subject"/>
    <w:basedOn w:val="Textocomentario"/>
    <w:next w:val="Textocomentario"/>
    <w:link w:val="AsuntodelcomentarioCar"/>
    <w:semiHidden/>
    <w:unhideWhenUsed/>
    <w:rsid w:val="00521ECE"/>
    <w:rPr>
      <w:rFonts w:eastAsia="Times New Roman"/>
      <w:b/>
      <w:bCs/>
    </w:rPr>
  </w:style>
  <w:style w:type="character" w:customStyle="1" w:styleId="AsuntodelcomentarioCar">
    <w:name w:val="Asunto del comentario Car"/>
    <w:basedOn w:val="TextocomentarioCar"/>
    <w:link w:val="Asuntodelcomentario"/>
    <w:semiHidden/>
    <w:rsid w:val="00521ECE"/>
    <w:rPr>
      <w:rFonts w:eastAsia="MS Mincho"/>
      <w:b/>
      <w:bCs/>
      <w:lang w:val="en-US" w:eastAsia="en-US"/>
    </w:rPr>
  </w:style>
  <w:style w:type="character" w:customStyle="1" w:styleId="Ttulo2Car">
    <w:name w:val="Título 2 Car"/>
    <w:basedOn w:val="Fuentedeprrafopredeter"/>
    <w:link w:val="Ttulo2"/>
    <w:rsid w:val="00B372E2"/>
    <w:rPr>
      <w:rFonts w:ascii="Tahoma" w:hAnsi="Tahoma"/>
      <w:b/>
      <w:color w:val="0070C0"/>
      <w:sz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7964">
      <w:bodyDiv w:val="1"/>
      <w:marLeft w:val="0"/>
      <w:marRight w:val="0"/>
      <w:marTop w:val="0"/>
      <w:marBottom w:val="0"/>
      <w:divBdr>
        <w:top w:val="none" w:sz="0" w:space="0" w:color="auto"/>
        <w:left w:val="none" w:sz="0" w:space="0" w:color="auto"/>
        <w:bottom w:val="none" w:sz="0" w:space="0" w:color="auto"/>
        <w:right w:val="none" w:sz="0" w:space="0" w:color="auto"/>
      </w:divBdr>
    </w:div>
    <w:div w:id="31925597">
      <w:bodyDiv w:val="1"/>
      <w:marLeft w:val="0"/>
      <w:marRight w:val="0"/>
      <w:marTop w:val="0"/>
      <w:marBottom w:val="0"/>
      <w:divBdr>
        <w:top w:val="none" w:sz="0" w:space="0" w:color="auto"/>
        <w:left w:val="none" w:sz="0" w:space="0" w:color="auto"/>
        <w:bottom w:val="none" w:sz="0" w:space="0" w:color="auto"/>
        <w:right w:val="none" w:sz="0" w:space="0" w:color="auto"/>
      </w:divBdr>
    </w:div>
    <w:div w:id="58090393">
      <w:bodyDiv w:val="1"/>
      <w:marLeft w:val="0"/>
      <w:marRight w:val="0"/>
      <w:marTop w:val="0"/>
      <w:marBottom w:val="0"/>
      <w:divBdr>
        <w:top w:val="none" w:sz="0" w:space="0" w:color="auto"/>
        <w:left w:val="none" w:sz="0" w:space="0" w:color="auto"/>
        <w:bottom w:val="none" w:sz="0" w:space="0" w:color="auto"/>
        <w:right w:val="none" w:sz="0" w:space="0" w:color="auto"/>
      </w:divBdr>
    </w:div>
    <w:div w:id="86736838">
      <w:bodyDiv w:val="1"/>
      <w:marLeft w:val="0"/>
      <w:marRight w:val="0"/>
      <w:marTop w:val="0"/>
      <w:marBottom w:val="0"/>
      <w:divBdr>
        <w:top w:val="none" w:sz="0" w:space="0" w:color="auto"/>
        <w:left w:val="none" w:sz="0" w:space="0" w:color="auto"/>
        <w:bottom w:val="none" w:sz="0" w:space="0" w:color="auto"/>
        <w:right w:val="none" w:sz="0" w:space="0" w:color="auto"/>
      </w:divBdr>
    </w:div>
    <w:div w:id="100271203">
      <w:bodyDiv w:val="1"/>
      <w:marLeft w:val="0"/>
      <w:marRight w:val="0"/>
      <w:marTop w:val="0"/>
      <w:marBottom w:val="0"/>
      <w:divBdr>
        <w:top w:val="none" w:sz="0" w:space="0" w:color="auto"/>
        <w:left w:val="none" w:sz="0" w:space="0" w:color="auto"/>
        <w:bottom w:val="none" w:sz="0" w:space="0" w:color="auto"/>
        <w:right w:val="none" w:sz="0" w:space="0" w:color="auto"/>
      </w:divBdr>
    </w:div>
    <w:div w:id="113448410">
      <w:bodyDiv w:val="1"/>
      <w:marLeft w:val="0"/>
      <w:marRight w:val="0"/>
      <w:marTop w:val="0"/>
      <w:marBottom w:val="0"/>
      <w:divBdr>
        <w:top w:val="none" w:sz="0" w:space="0" w:color="auto"/>
        <w:left w:val="none" w:sz="0" w:space="0" w:color="auto"/>
        <w:bottom w:val="none" w:sz="0" w:space="0" w:color="auto"/>
        <w:right w:val="none" w:sz="0" w:space="0" w:color="auto"/>
      </w:divBdr>
    </w:div>
    <w:div w:id="160047766">
      <w:bodyDiv w:val="1"/>
      <w:marLeft w:val="0"/>
      <w:marRight w:val="0"/>
      <w:marTop w:val="0"/>
      <w:marBottom w:val="0"/>
      <w:divBdr>
        <w:top w:val="none" w:sz="0" w:space="0" w:color="auto"/>
        <w:left w:val="none" w:sz="0" w:space="0" w:color="auto"/>
        <w:bottom w:val="none" w:sz="0" w:space="0" w:color="auto"/>
        <w:right w:val="none" w:sz="0" w:space="0" w:color="auto"/>
      </w:divBdr>
    </w:div>
    <w:div w:id="177503956">
      <w:bodyDiv w:val="1"/>
      <w:marLeft w:val="0"/>
      <w:marRight w:val="0"/>
      <w:marTop w:val="0"/>
      <w:marBottom w:val="0"/>
      <w:divBdr>
        <w:top w:val="none" w:sz="0" w:space="0" w:color="auto"/>
        <w:left w:val="none" w:sz="0" w:space="0" w:color="auto"/>
        <w:bottom w:val="none" w:sz="0" w:space="0" w:color="auto"/>
        <w:right w:val="none" w:sz="0" w:space="0" w:color="auto"/>
      </w:divBdr>
    </w:div>
    <w:div w:id="277564089">
      <w:bodyDiv w:val="1"/>
      <w:marLeft w:val="0"/>
      <w:marRight w:val="0"/>
      <w:marTop w:val="0"/>
      <w:marBottom w:val="0"/>
      <w:divBdr>
        <w:top w:val="none" w:sz="0" w:space="0" w:color="auto"/>
        <w:left w:val="none" w:sz="0" w:space="0" w:color="auto"/>
        <w:bottom w:val="none" w:sz="0" w:space="0" w:color="auto"/>
        <w:right w:val="none" w:sz="0" w:space="0" w:color="auto"/>
      </w:divBdr>
    </w:div>
    <w:div w:id="286357838">
      <w:bodyDiv w:val="1"/>
      <w:marLeft w:val="0"/>
      <w:marRight w:val="0"/>
      <w:marTop w:val="0"/>
      <w:marBottom w:val="0"/>
      <w:divBdr>
        <w:top w:val="none" w:sz="0" w:space="0" w:color="auto"/>
        <w:left w:val="none" w:sz="0" w:space="0" w:color="auto"/>
        <w:bottom w:val="none" w:sz="0" w:space="0" w:color="auto"/>
        <w:right w:val="none" w:sz="0" w:space="0" w:color="auto"/>
      </w:divBdr>
    </w:div>
    <w:div w:id="302657182">
      <w:bodyDiv w:val="1"/>
      <w:marLeft w:val="0"/>
      <w:marRight w:val="0"/>
      <w:marTop w:val="0"/>
      <w:marBottom w:val="0"/>
      <w:divBdr>
        <w:top w:val="none" w:sz="0" w:space="0" w:color="auto"/>
        <w:left w:val="none" w:sz="0" w:space="0" w:color="auto"/>
        <w:bottom w:val="none" w:sz="0" w:space="0" w:color="auto"/>
        <w:right w:val="none" w:sz="0" w:space="0" w:color="auto"/>
      </w:divBdr>
    </w:div>
    <w:div w:id="334964352">
      <w:bodyDiv w:val="1"/>
      <w:marLeft w:val="0"/>
      <w:marRight w:val="0"/>
      <w:marTop w:val="0"/>
      <w:marBottom w:val="0"/>
      <w:divBdr>
        <w:top w:val="none" w:sz="0" w:space="0" w:color="auto"/>
        <w:left w:val="none" w:sz="0" w:space="0" w:color="auto"/>
        <w:bottom w:val="none" w:sz="0" w:space="0" w:color="auto"/>
        <w:right w:val="none" w:sz="0" w:space="0" w:color="auto"/>
      </w:divBdr>
    </w:div>
    <w:div w:id="379548736">
      <w:bodyDiv w:val="1"/>
      <w:marLeft w:val="0"/>
      <w:marRight w:val="0"/>
      <w:marTop w:val="0"/>
      <w:marBottom w:val="0"/>
      <w:divBdr>
        <w:top w:val="none" w:sz="0" w:space="0" w:color="auto"/>
        <w:left w:val="none" w:sz="0" w:space="0" w:color="auto"/>
        <w:bottom w:val="none" w:sz="0" w:space="0" w:color="auto"/>
        <w:right w:val="none" w:sz="0" w:space="0" w:color="auto"/>
      </w:divBdr>
    </w:div>
    <w:div w:id="430513115">
      <w:bodyDiv w:val="1"/>
      <w:marLeft w:val="0"/>
      <w:marRight w:val="0"/>
      <w:marTop w:val="0"/>
      <w:marBottom w:val="0"/>
      <w:divBdr>
        <w:top w:val="none" w:sz="0" w:space="0" w:color="auto"/>
        <w:left w:val="none" w:sz="0" w:space="0" w:color="auto"/>
        <w:bottom w:val="none" w:sz="0" w:space="0" w:color="auto"/>
        <w:right w:val="none" w:sz="0" w:space="0" w:color="auto"/>
      </w:divBdr>
    </w:div>
    <w:div w:id="433794812">
      <w:bodyDiv w:val="1"/>
      <w:marLeft w:val="0"/>
      <w:marRight w:val="0"/>
      <w:marTop w:val="0"/>
      <w:marBottom w:val="0"/>
      <w:divBdr>
        <w:top w:val="none" w:sz="0" w:space="0" w:color="auto"/>
        <w:left w:val="none" w:sz="0" w:space="0" w:color="auto"/>
        <w:bottom w:val="none" w:sz="0" w:space="0" w:color="auto"/>
        <w:right w:val="none" w:sz="0" w:space="0" w:color="auto"/>
      </w:divBdr>
    </w:div>
    <w:div w:id="453138948">
      <w:bodyDiv w:val="1"/>
      <w:marLeft w:val="0"/>
      <w:marRight w:val="0"/>
      <w:marTop w:val="0"/>
      <w:marBottom w:val="0"/>
      <w:divBdr>
        <w:top w:val="none" w:sz="0" w:space="0" w:color="auto"/>
        <w:left w:val="none" w:sz="0" w:space="0" w:color="auto"/>
        <w:bottom w:val="none" w:sz="0" w:space="0" w:color="auto"/>
        <w:right w:val="none" w:sz="0" w:space="0" w:color="auto"/>
      </w:divBdr>
    </w:div>
    <w:div w:id="481508259">
      <w:bodyDiv w:val="1"/>
      <w:marLeft w:val="0"/>
      <w:marRight w:val="0"/>
      <w:marTop w:val="0"/>
      <w:marBottom w:val="0"/>
      <w:divBdr>
        <w:top w:val="none" w:sz="0" w:space="0" w:color="auto"/>
        <w:left w:val="none" w:sz="0" w:space="0" w:color="auto"/>
        <w:bottom w:val="none" w:sz="0" w:space="0" w:color="auto"/>
        <w:right w:val="none" w:sz="0" w:space="0" w:color="auto"/>
      </w:divBdr>
    </w:div>
    <w:div w:id="503786591">
      <w:bodyDiv w:val="1"/>
      <w:marLeft w:val="0"/>
      <w:marRight w:val="0"/>
      <w:marTop w:val="0"/>
      <w:marBottom w:val="0"/>
      <w:divBdr>
        <w:top w:val="none" w:sz="0" w:space="0" w:color="auto"/>
        <w:left w:val="none" w:sz="0" w:space="0" w:color="auto"/>
        <w:bottom w:val="none" w:sz="0" w:space="0" w:color="auto"/>
        <w:right w:val="none" w:sz="0" w:space="0" w:color="auto"/>
      </w:divBdr>
    </w:div>
    <w:div w:id="539517110">
      <w:bodyDiv w:val="1"/>
      <w:marLeft w:val="0"/>
      <w:marRight w:val="0"/>
      <w:marTop w:val="0"/>
      <w:marBottom w:val="0"/>
      <w:divBdr>
        <w:top w:val="none" w:sz="0" w:space="0" w:color="auto"/>
        <w:left w:val="none" w:sz="0" w:space="0" w:color="auto"/>
        <w:bottom w:val="none" w:sz="0" w:space="0" w:color="auto"/>
        <w:right w:val="none" w:sz="0" w:space="0" w:color="auto"/>
      </w:divBdr>
    </w:div>
    <w:div w:id="546256507">
      <w:bodyDiv w:val="1"/>
      <w:marLeft w:val="0"/>
      <w:marRight w:val="0"/>
      <w:marTop w:val="0"/>
      <w:marBottom w:val="0"/>
      <w:divBdr>
        <w:top w:val="none" w:sz="0" w:space="0" w:color="auto"/>
        <w:left w:val="none" w:sz="0" w:space="0" w:color="auto"/>
        <w:bottom w:val="none" w:sz="0" w:space="0" w:color="auto"/>
        <w:right w:val="none" w:sz="0" w:space="0" w:color="auto"/>
      </w:divBdr>
    </w:div>
    <w:div w:id="555167483">
      <w:bodyDiv w:val="1"/>
      <w:marLeft w:val="0"/>
      <w:marRight w:val="0"/>
      <w:marTop w:val="0"/>
      <w:marBottom w:val="0"/>
      <w:divBdr>
        <w:top w:val="none" w:sz="0" w:space="0" w:color="auto"/>
        <w:left w:val="none" w:sz="0" w:space="0" w:color="auto"/>
        <w:bottom w:val="none" w:sz="0" w:space="0" w:color="auto"/>
        <w:right w:val="none" w:sz="0" w:space="0" w:color="auto"/>
      </w:divBdr>
    </w:div>
    <w:div w:id="576063377">
      <w:bodyDiv w:val="1"/>
      <w:marLeft w:val="0"/>
      <w:marRight w:val="0"/>
      <w:marTop w:val="0"/>
      <w:marBottom w:val="0"/>
      <w:divBdr>
        <w:top w:val="none" w:sz="0" w:space="0" w:color="auto"/>
        <w:left w:val="none" w:sz="0" w:space="0" w:color="auto"/>
        <w:bottom w:val="none" w:sz="0" w:space="0" w:color="auto"/>
        <w:right w:val="none" w:sz="0" w:space="0" w:color="auto"/>
      </w:divBdr>
    </w:div>
    <w:div w:id="617225083">
      <w:bodyDiv w:val="1"/>
      <w:marLeft w:val="0"/>
      <w:marRight w:val="0"/>
      <w:marTop w:val="0"/>
      <w:marBottom w:val="0"/>
      <w:divBdr>
        <w:top w:val="none" w:sz="0" w:space="0" w:color="auto"/>
        <w:left w:val="none" w:sz="0" w:space="0" w:color="auto"/>
        <w:bottom w:val="none" w:sz="0" w:space="0" w:color="auto"/>
        <w:right w:val="none" w:sz="0" w:space="0" w:color="auto"/>
      </w:divBdr>
    </w:div>
    <w:div w:id="627249685">
      <w:bodyDiv w:val="1"/>
      <w:marLeft w:val="0"/>
      <w:marRight w:val="0"/>
      <w:marTop w:val="0"/>
      <w:marBottom w:val="0"/>
      <w:divBdr>
        <w:top w:val="none" w:sz="0" w:space="0" w:color="auto"/>
        <w:left w:val="none" w:sz="0" w:space="0" w:color="auto"/>
        <w:bottom w:val="none" w:sz="0" w:space="0" w:color="auto"/>
        <w:right w:val="none" w:sz="0" w:space="0" w:color="auto"/>
      </w:divBdr>
    </w:div>
    <w:div w:id="642393213">
      <w:bodyDiv w:val="1"/>
      <w:marLeft w:val="0"/>
      <w:marRight w:val="0"/>
      <w:marTop w:val="0"/>
      <w:marBottom w:val="0"/>
      <w:divBdr>
        <w:top w:val="none" w:sz="0" w:space="0" w:color="auto"/>
        <w:left w:val="none" w:sz="0" w:space="0" w:color="auto"/>
        <w:bottom w:val="none" w:sz="0" w:space="0" w:color="auto"/>
        <w:right w:val="none" w:sz="0" w:space="0" w:color="auto"/>
      </w:divBdr>
    </w:div>
    <w:div w:id="720400730">
      <w:bodyDiv w:val="1"/>
      <w:marLeft w:val="0"/>
      <w:marRight w:val="0"/>
      <w:marTop w:val="0"/>
      <w:marBottom w:val="0"/>
      <w:divBdr>
        <w:top w:val="none" w:sz="0" w:space="0" w:color="auto"/>
        <w:left w:val="none" w:sz="0" w:space="0" w:color="auto"/>
        <w:bottom w:val="none" w:sz="0" w:space="0" w:color="auto"/>
        <w:right w:val="none" w:sz="0" w:space="0" w:color="auto"/>
      </w:divBdr>
    </w:div>
    <w:div w:id="744844276">
      <w:bodyDiv w:val="1"/>
      <w:marLeft w:val="0"/>
      <w:marRight w:val="0"/>
      <w:marTop w:val="0"/>
      <w:marBottom w:val="0"/>
      <w:divBdr>
        <w:top w:val="none" w:sz="0" w:space="0" w:color="auto"/>
        <w:left w:val="none" w:sz="0" w:space="0" w:color="auto"/>
        <w:bottom w:val="none" w:sz="0" w:space="0" w:color="auto"/>
        <w:right w:val="none" w:sz="0" w:space="0" w:color="auto"/>
      </w:divBdr>
    </w:div>
    <w:div w:id="753892624">
      <w:bodyDiv w:val="1"/>
      <w:marLeft w:val="0"/>
      <w:marRight w:val="0"/>
      <w:marTop w:val="0"/>
      <w:marBottom w:val="0"/>
      <w:divBdr>
        <w:top w:val="none" w:sz="0" w:space="0" w:color="auto"/>
        <w:left w:val="none" w:sz="0" w:space="0" w:color="auto"/>
        <w:bottom w:val="none" w:sz="0" w:space="0" w:color="auto"/>
        <w:right w:val="none" w:sz="0" w:space="0" w:color="auto"/>
      </w:divBdr>
    </w:div>
    <w:div w:id="848757860">
      <w:bodyDiv w:val="1"/>
      <w:marLeft w:val="0"/>
      <w:marRight w:val="0"/>
      <w:marTop w:val="0"/>
      <w:marBottom w:val="0"/>
      <w:divBdr>
        <w:top w:val="none" w:sz="0" w:space="0" w:color="auto"/>
        <w:left w:val="none" w:sz="0" w:space="0" w:color="auto"/>
        <w:bottom w:val="none" w:sz="0" w:space="0" w:color="auto"/>
        <w:right w:val="none" w:sz="0" w:space="0" w:color="auto"/>
      </w:divBdr>
    </w:div>
    <w:div w:id="918712786">
      <w:bodyDiv w:val="1"/>
      <w:marLeft w:val="0"/>
      <w:marRight w:val="0"/>
      <w:marTop w:val="0"/>
      <w:marBottom w:val="0"/>
      <w:divBdr>
        <w:top w:val="none" w:sz="0" w:space="0" w:color="auto"/>
        <w:left w:val="none" w:sz="0" w:space="0" w:color="auto"/>
        <w:bottom w:val="none" w:sz="0" w:space="0" w:color="auto"/>
        <w:right w:val="none" w:sz="0" w:space="0" w:color="auto"/>
      </w:divBdr>
      <w:divsChild>
        <w:div w:id="1425225116">
          <w:marLeft w:val="0"/>
          <w:marRight w:val="0"/>
          <w:marTop w:val="0"/>
          <w:marBottom w:val="0"/>
          <w:divBdr>
            <w:top w:val="none" w:sz="0" w:space="0" w:color="auto"/>
            <w:left w:val="none" w:sz="0" w:space="0" w:color="auto"/>
            <w:bottom w:val="none" w:sz="0" w:space="0" w:color="auto"/>
            <w:right w:val="none" w:sz="0" w:space="0" w:color="auto"/>
          </w:divBdr>
          <w:divsChild>
            <w:div w:id="941692565">
              <w:marLeft w:val="0"/>
              <w:marRight w:val="0"/>
              <w:marTop w:val="0"/>
              <w:marBottom w:val="0"/>
              <w:divBdr>
                <w:top w:val="none" w:sz="0" w:space="0" w:color="auto"/>
                <w:left w:val="none" w:sz="0" w:space="0" w:color="auto"/>
                <w:bottom w:val="none" w:sz="0" w:space="0" w:color="auto"/>
                <w:right w:val="none" w:sz="0" w:space="0" w:color="auto"/>
              </w:divBdr>
              <w:divsChild>
                <w:div w:id="68038417">
                  <w:marLeft w:val="0"/>
                  <w:marRight w:val="0"/>
                  <w:marTop w:val="0"/>
                  <w:marBottom w:val="0"/>
                  <w:divBdr>
                    <w:top w:val="none" w:sz="0" w:space="0" w:color="auto"/>
                    <w:left w:val="none" w:sz="0" w:space="0" w:color="auto"/>
                    <w:bottom w:val="none" w:sz="0" w:space="0" w:color="auto"/>
                    <w:right w:val="none" w:sz="0" w:space="0" w:color="auto"/>
                  </w:divBdr>
                  <w:divsChild>
                    <w:div w:id="1320425547">
                      <w:marLeft w:val="0"/>
                      <w:marRight w:val="0"/>
                      <w:marTop w:val="0"/>
                      <w:marBottom w:val="0"/>
                      <w:divBdr>
                        <w:top w:val="none" w:sz="0" w:space="0" w:color="auto"/>
                        <w:left w:val="none" w:sz="0" w:space="0" w:color="auto"/>
                        <w:bottom w:val="none" w:sz="0" w:space="0" w:color="auto"/>
                        <w:right w:val="none" w:sz="0" w:space="0" w:color="auto"/>
                      </w:divBdr>
                      <w:divsChild>
                        <w:div w:id="1735159644">
                          <w:marLeft w:val="0"/>
                          <w:marRight w:val="0"/>
                          <w:marTop w:val="0"/>
                          <w:marBottom w:val="0"/>
                          <w:divBdr>
                            <w:top w:val="none" w:sz="0" w:space="0" w:color="auto"/>
                            <w:left w:val="none" w:sz="0" w:space="0" w:color="auto"/>
                            <w:bottom w:val="none" w:sz="0" w:space="0" w:color="auto"/>
                            <w:right w:val="none" w:sz="0" w:space="0" w:color="auto"/>
                          </w:divBdr>
                          <w:divsChild>
                            <w:div w:id="271985279">
                              <w:marLeft w:val="0"/>
                              <w:marRight w:val="0"/>
                              <w:marTop w:val="0"/>
                              <w:marBottom w:val="0"/>
                              <w:divBdr>
                                <w:top w:val="none" w:sz="0" w:space="0" w:color="auto"/>
                                <w:left w:val="none" w:sz="0" w:space="0" w:color="auto"/>
                                <w:bottom w:val="none" w:sz="0" w:space="0" w:color="auto"/>
                                <w:right w:val="none" w:sz="0" w:space="0" w:color="auto"/>
                              </w:divBdr>
                              <w:divsChild>
                                <w:div w:id="986742680">
                                  <w:marLeft w:val="0"/>
                                  <w:marRight w:val="0"/>
                                  <w:marTop w:val="0"/>
                                  <w:marBottom w:val="0"/>
                                  <w:divBdr>
                                    <w:top w:val="none" w:sz="0" w:space="0" w:color="auto"/>
                                    <w:left w:val="none" w:sz="0" w:space="0" w:color="auto"/>
                                    <w:bottom w:val="none" w:sz="0" w:space="0" w:color="auto"/>
                                    <w:right w:val="none" w:sz="0" w:space="0" w:color="auto"/>
                                  </w:divBdr>
                                  <w:divsChild>
                                    <w:div w:id="1976518219">
                                      <w:marLeft w:val="0"/>
                                      <w:marRight w:val="0"/>
                                      <w:marTop w:val="0"/>
                                      <w:marBottom w:val="0"/>
                                      <w:divBdr>
                                        <w:top w:val="none" w:sz="0" w:space="0" w:color="auto"/>
                                        <w:left w:val="none" w:sz="0" w:space="0" w:color="auto"/>
                                        <w:bottom w:val="none" w:sz="0" w:space="0" w:color="auto"/>
                                        <w:right w:val="none" w:sz="0" w:space="0" w:color="auto"/>
                                      </w:divBdr>
                                      <w:divsChild>
                                        <w:div w:id="574508764">
                                          <w:marLeft w:val="0"/>
                                          <w:marRight w:val="0"/>
                                          <w:marTop w:val="0"/>
                                          <w:marBottom w:val="0"/>
                                          <w:divBdr>
                                            <w:top w:val="none" w:sz="0" w:space="0" w:color="auto"/>
                                            <w:left w:val="none" w:sz="0" w:space="0" w:color="auto"/>
                                            <w:bottom w:val="none" w:sz="0" w:space="0" w:color="auto"/>
                                            <w:right w:val="none" w:sz="0" w:space="0" w:color="auto"/>
                                          </w:divBdr>
                                          <w:divsChild>
                                            <w:div w:id="231701116">
                                              <w:marLeft w:val="0"/>
                                              <w:marRight w:val="0"/>
                                              <w:marTop w:val="0"/>
                                              <w:marBottom w:val="0"/>
                                              <w:divBdr>
                                                <w:top w:val="single" w:sz="12" w:space="2" w:color="FFFFCC"/>
                                                <w:left w:val="single" w:sz="12" w:space="2" w:color="FFFFCC"/>
                                                <w:bottom w:val="single" w:sz="12" w:space="2" w:color="FFFFCC"/>
                                                <w:right w:val="single" w:sz="12" w:space="0" w:color="FFFFCC"/>
                                              </w:divBdr>
                                              <w:divsChild>
                                                <w:div w:id="712341369">
                                                  <w:marLeft w:val="0"/>
                                                  <w:marRight w:val="0"/>
                                                  <w:marTop w:val="0"/>
                                                  <w:marBottom w:val="0"/>
                                                  <w:divBdr>
                                                    <w:top w:val="none" w:sz="0" w:space="0" w:color="auto"/>
                                                    <w:left w:val="none" w:sz="0" w:space="0" w:color="auto"/>
                                                    <w:bottom w:val="none" w:sz="0" w:space="0" w:color="auto"/>
                                                    <w:right w:val="none" w:sz="0" w:space="0" w:color="auto"/>
                                                  </w:divBdr>
                                                  <w:divsChild>
                                                    <w:div w:id="813176264">
                                                      <w:marLeft w:val="0"/>
                                                      <w:marRight w:val="0"/>
                                                      <w:marTop w:val="0"/>
                                                      <w:marBottom w:val="0"/>
                                                      <w:divBdr>
                                                        <w:top w:val="none" w:sz="0" w:space="0" w:color="auto"/>
                                                        <w:left w:val="none" w:sz="0" w:space="0" w:color="auto"/>
                                                        <w:bottom w:val="none" w:sz="0" w:space="0" w:color="auto"/>
                                                        <w:right w:val="none" w:sz="0" w:space="0" w:color="auto"/>
                                                      </w:divBdr>
                                                      <w:divsChild>
                                                        <w:div w:id="2136823195">
                                                          <w:marLeft w:val="0"/>
                                                          <w:marRight w:val="0"/>
                                                          <w:marTop w:val="0"/>
                                                          <w:marBottom w:val="0"/>
                                                          <w:divBdr>
                                                            <w:top w:val="none" w:sz="0" w:space="0" w:color="auto"/>
                                                            <w:left w:val="none" w:sz="0" w:space="0" w:color="auto"/>
                                                            <w:bottom w:val="none" w:sz="0" w:space="0" w:color="auto"/>
                                                            <w:right w:val="none" w:sz="0" w:space="0" w:color="auto"/>
                                                          </w:divBdr>
                                                          <w:divsChild>
                                                            <w:div w:id="1703164982">
                                                              <w:marLeft w:val="0"/>
                                                              <w:marRight w:val="0"/>
                                                              <w:marTop w:val="0"/>
                                                              <w:marBottom w:val="0"/>
                                                              <w:divBdr>
                                                                <w:top w:val="none" w:sz="0" w:space="0" w:color="auto"/>
                                                                <w:left w:val="none" w:sz="0" w:space="0" w:color="auto"/>
                                                                <w:bottom w:val="none" w:sz="0" w:space="0" w:color="auto"/>
                                                                <w:right w:val="none" w:sz="0" w:space="0" w:color="auto"/>
                                                              </w:divBdr>
                                                              <w:divsChild>
                                                                <w:div w:id="2054379705">
                                                                  <w:marLeft w:val="0"/>
                                                                  <w:marRight w:val="0"/>
                                                                  <w:marTop w:val="0"/>
                                                                  <w:marBottom w:val="0"/>
                                                                  <w:divBdr>
                                                                    <w:top w:val="none" w:sz="0" w:space="0" w:color="auto"/>
                                                                    <w:left w:val="none" w:sz="0" w:space="0" w:color="auto"/>
                                                                    <w:bottom w:val="none" w:sz="0" w:space="0" w:color="auto"/>
                                                                    <w:right w:val="none" w:sz="0" w:space="0" w:color="auto"/>
                                                                  </w:divBdr>
                                                                  <w:divsChild>
                                                                    <w:div w:id="566258017">
                                                                      <w:marLeft w:val="0"/>
                                                                      <w:marRight w:val="0"/>
                                                                      <w:marTop w:val="0"/>
                                                                      <w:marBottom w:val="0"/>
                                                                      <w:divBdr>
                                                                        <w:top w:val="none" w:sz="0" w:space="0" w:color="auto"/>
                                                                        <w:left w:val="none" w:sz="0" w:space="0" w:color="auto"/>
                                                                        <w:bottom w:val="none" w:sz="0" w:space="0" w:color="auto"/>
                                                                        <w:right w:val="none" w:sz="0" w:space="0" w:color="auto"/>
                                                                      </w:divBdr>
                                                                      <w:divsChild>
                                                                        <w:div w:id="1328096156">
                                                                          <w:marLeft w:val="0"/>
                                                                          <w:marRight w:val="0"/>
                                                                          <w:marTop w:val="0"/>
                                                                          <w:marBottom w:val="0"/>
                                                                          <w:divBdr>
                                                                            <w:top w:val="none" w:sz="0" w:space="0" w:color="auto"/>
                                                                            <w:left w:val="none" w:sz="0" w:space="0" w:color="auto"/>
                                                                            <w:bottom w:val="none" w:sz="0" w:space="0" w:color="auto"/>
                                                                            <w:right w:val="none" w:sz="0" w:space="0" w:color="auto"/>
                                                                          </w:divBdr>
                                                                          <w:divsChild>
                                                                            <w:div w:id="712534195">
                                                                              <w:marLeft w:val="0"/>
                                                                              <w:marRight w:val="0"/>
                                                                              <w:marTop w:val="0"/>
                                                                              <w:marBottom w:val="0"/>
                                                                              <w:divBdr>
                                                                                <w:top w:val="none" w:sz="0" w:space="0" w:color="auto"/>
                                                                                <w:left w:val="none" w:sz="0" w:space="0" w:color="auto"/>
                                                                                <w:bottom w:val="none" w:sz="0" w:space="0" w:color="auto"/>
                                                                                <w:right w:val="none" w:sz="0" w:space="0" w:color="auto"/>
                                                                              </w:divBdr>
                                                                              <w:divsChild>
                                                                                <w:div w:id="1945456780">
                                                                                  <w:marLeft w:val="0"/>
                                                                                  <w:marRight w:val="0"/>
                                                                                  <w:marTop w:val="0"/>
                                                                                  <w:marBottom w:val="0"/>
                                                                                  <w:divBdr>
                                                                                    <w:top w:val="none" w:sz="0" w:space="0" w:color="auto"/>
                                                                                    <w:left w:val="none" w:sz="0" w:space="0" w:color="auto"/>
                                                                                    <w:bottom w:val="none" w:sz="0" w:space="0" w:color="auto"/>
                                                                                    <w:right w:val="none" w:sz="0" w:space="0" w:color="auto"/>
                                                                                  </w:divBdr>
                                                                                  <w:divsChild>
                                                                                    <w:div w:id="1280067335">
                                                                                      <w:marLeft w:val="0"/>
                                                                                      <w:marRight w:val="0"/>
                                                                                      <w:marTop w:val="0"/>
                                                                                      <w:marBottom w:val="0"/>
                                                                                      <w:divBdr>
                                                                                        <w:top w:val="none" w:sz="0" w:space="0" w:color="auto"/>
                                                                                        <w:left w:val="none" w:sz="0" w:space="0" w:color="auto"/>
                                                                                        <w:bottom w:val="none" w:sz="0" w:space="0" w:color="auto"/>
                                                                                        <w:right w:val="none" w:sz="0" w:space="0" w:color="auto"/>
                                                                                      </w:divBdr>
                                                                                      <w:divsChild>
                                                                                        <w:div w:id="1226336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297965">
                                                                                              <w:marLeft w:val="0"/>
                                                                                              <w:marRight w:val="0"/>
                                                                                              <w:marTop w:val="0"/>
                                                                                              <w:marBottom w:val="0"/>
                                                                                              <w:divBdr>
                                                                                                <w:top w:val="none" w:sz="0" w:space="0" w:color="auto"/>
                                                                                                <w:left w:val="none" w:sz="0" w:space="0" w:color="auto"/>
                                                                                                <w:bottom w:val="none" w:sz="0" w:space="0" w:color="auto"/>
                                                                                                <w:right w:val="none" w:sz="0" w:space="0" w:color="auto"/>
                                                                                              </w:divBdr>
                                                                                              <w:divsChild>
                                                                                                <w:div w:id="1943830413">
                                                                                                  <w:marLeft w:val="0"/>
                                                                                                  <w:marRight w:val="0"/>
                                                                                                  <w:marTop w:val="0"/>
                                                                                                  <w:marBottom w:val="0"/>
                                                                                                  <w:divBdr>
                                                                                                    <w:top w:val="none" w:sz="0" w:space="0" w:color="auto"/>
                                                                                                    <w:left w:val="none" w:sz="0" w:space="0" w:color="auto"/>
                                                                                                    <w:bottom w:val="none" w:sz="0" w:space="0" w:color="auto"/>
                                                                                                    <w:right w:val="none" w:sz="0" w:space="0" w:color="auto"/>
                                                                                                  </w:divBdr>
                                                                                                  <w:divsChild>
                                                                                                    <w:div w:id="1349479201">
                                                                                                      <w:marLeft w:val="0"/>
                                                                                                      <w:marRight w:val="0"/>
                                                                                                      <w:marTop w:val="0"/>
                                                                                                      <w:marBottom w:val="0"/>
                                                                                                      <w:divBdr>
                                                                                                        <w:top w:val="none" w:sz="0" w:space="0" w:color="auto"/>
                                                                                                        <w:left w:val="none" w:sz="0" w:space="0" w:color="auto"/>
                                                                                                        <w:bottom w:val="none" w:sz="0" w:space="0" w:color="auto"/>
                                                                                                        <w:right w:val="none" w:sz="0" w:space="0" w:color="auto"/>
                                                                                                      </w:divBdr>
                                                                                                      <w:divsChild>
                                                                                                        <w:div w:id="896354858">
                                                                                                          <w:marLeft w:val="0"/>
                                                                                                          <w:marRight w:val="0"/>
                                                                                                          <w:marTop w:val="0"/>
                                                                                                          <w:marBottom w:val="0"/>
                                                                                                          <w:divBdr>
                                                                                                            <w:top w:val="none" w:sz="0" w:space="0" w:color="auto"/>
                                                                                                            <w:left w:val="none" w:sz="0" w:space="0" w:color="auto"/>
                                                                                                            <w:bottom w:val="none" w:sz="0" w:space="0" w:color="auto"/>
                                                                                                            <w:right w:val="none" w:sz="0" w:space="0" w:color="auto"/>
                                                                                                          </w:divBdr>
                                                                                                          <w:divsChild>
                                                                                                            <w:div w:id="739595321">
                                                                                                              <w:marLeft w:val="0"/>
                                                                                                              <w:marRight w:val="0"/>
                                                                                                              <w:marTop w:val="0"/>
                                                                                                              <w:marBottom w:val="0"/>
                                                                                                              <w:divBdr>
                                                                                                                <w:top w:val="single" w:sz="2" w:space="4" w:color="D8D8D8"/>
                                                                                                                <w:left w:val="single" w:sz="2" w:space="0" w:color="D8D8D8"/>
                                                                                                                <w:bottom w:val="single" w:sz="2" w:space="4" w:color="D8D8D8"/>
                                                                                                                <w:right w:val="single" w:sz="2" w:space="0" w:color="D8D8D8"/>
                                                                                                              </w:divBdr>
                                                                                                              <w:divsChild>
                                                                                                                <w:div w:id="2048136912">
                                                                                                                  <w:marLeft w:val="225"/>
                                                                                                                  <w:marRight w:val="225"/>
                                                                                                                  <w:marTop w:val="75"/>
                                                                                                                  <w:marBottom w:val="75"/>
                                                                                                                  <w:divBdr>
                                                                                                                    <w:top w:val="none" w:sz="0" w:space="0" w:color="auto"/>
                                                                                                                    <w:left w:val="none" w:sz="0" w:space="0" w:color="auto"/>
                                                                                                                    <w:bottom w:val="none" w:sz="0" w:space="0" w:color="auto"/>
                                                                                                                    <w:right w:val="none" w:sz="0" w:space="0" w:color="auto"/>
                                                                                                                  </w:divBdr>
                                                                                                                  <w:divsChild>
                                                                                                                    <w:div w:id="1509519167">
                                                                                                                      <w:marLeft w:val="0"/>
                                                                                                                      <w:marRight w:val="0"/>
                                                                                                                      <w:marTop w:val="0"/>
                                                                                                                      <w:marBottom w:val="0"/>
                                                                                                                      <w:divBdr>
                                                                                                                        <w:top w:val="single" w:sz="6" w:space="0" w:color="auto"/>
                                                                                                                        <w:left w:val="single" w:sz="6" w:space="0" w:color="auto"/>
                                                                                                                        <w:bottom w:val="single" w:sz="6" w:space="0" w:color="auto"/>
                                                                                                                        <w:right w:val="single" w:sz="6" w:space="0" w:color="auto"/>
                                                                                                                      </w:divBdr>
                                                                                                                      <w:divsChild>
                                                                                                                        <w:div w:id="738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669860">
      <w:bodyDiv w:val="1"/>
      <w:marLeft w:val="0"/>
      <w:marRight w:val="0"/>
      <w:marTop w:val="0"/>
      <w:marBottom w:val="0"/>
      <w:divBdr>
        <w:top w:val="none" w:sz="0" w:space="0" w:color="auto"/>
        <w:left w:val="none" w:sz="0" w:space="0" w:color="auto"/>
        <w:bottom w:val="none" w:sz="0" w:space="0" w:color="auto"/>
        <w:right w:val="none" w:sz="0" w:space="0" w:color="auto"/>
      </w:divBdr>
    </w:div>
    <w:div w:id="1030372845">
      <w:bodyDiv w:val="1"/>
      <w:marLeft w:val="0"/>
      <w:marRight w:val="0"/>
      <w:marTop w:val="0"/>
      <w:marBottom w:val="0"/>
      <w:divBdr>
        <w:top w:val="none" w:sz="0" w:space="0" w:color="auto"/>
        <w:left w:val="none" w:sz="0" w:space="0" w:color="auto"/>
        <w:bottom w:val="none" w:sz="0" w:space="0" w:color="auto"/>
        <w:right w:val="none" w:sz="0" w:space="0" w:color="auto"/>
      </w:divBdr>
    </w:div>
    <w:div w:id="1105688234">
      <w:bodyDiv w:val="1"/>
      <w:marLeft w:val="0"/>
      <w:marRight w:val="0"/>
      <w:marTop w:val="0"/>
      <w:marBottom w:val="0"/>
      <w:divBdr>
        <w:top w:val="none" w:sz="0" w:space="0" w:color="auto"/>
        <w:left w:val="none" w:sz="0" w:space="0" w:color="auto"/>
        <w:bottom w:val="none" w:sz="0" w:space="0" w:color="auto"/>
        <w:right w:val="none" w:sz="0" w:space="0" w:color="auto"/>
      </w:divBdr>
    </w:div>
    <w:div w:id="1127118116">
      <w:bodyDiv w:val="1"/>
      <w:marLeft w:val="0"/>
      <w:marRight w:val="0"/>
      <w:marTop w:val="0"/>
      <w:marBottom w:val="0"/>
      <w:divBdr>
        <w:top w:val="none" w:sz="0" w:space="0" w:color="auto"/>
        <w:left w:val="none" w:sz="0" w:space="0" w:color="auto"/>
        <w:bottom w:val="none" w:sz="0" w:space="0" w:color="auto"/>
        <w:right w:val="none" w:sz="0" w:space="0" w:color="auto"/>
      </w:divBdr>
    </w:div>
    <w:div w:id="1146122832">
      <w:bodyDiv w:val="1"/>
      <w:marLeft w:val="0"/>
      <w:marRight w:val="0"/>
      <w:marTop w:val="0"/>
      <w:marBottom w:val="0"/>
      <w:divBdr>
        <w:top w:val="none" w:sz="0" w:space="0" w:color="auto"/>
        <w:left w:val="none" w:sz="0" w:space="0" w:color="auto"/>
        <w:bottom w:val="none" w:sz="0" w:space="0" w:color="auto"/>
        <w:right w:val="none" w:sz="0" w:space="0" w:color="auto"/>
      </w:divBdr>
    </w:div>
    <w:div w:id="1159274032">
      <w:bodyDiv w:val="1"/>
      <w:marLeft w:val="0"/>
      <w:marRight w:val="0"/>
      <w:marTop w:val="0"/>
      <w:marBottom w:val="0"/>
      <w:divBdr>
        <w:top w:val="none" w:sz="0" w:space="0" w:color="auto"/>
        <w:left w:val="none" w:sz="0" w:space="0" w:color="auto"/>
        <w:bottom w:val="none" w:sz="0" w:space="0" w:color="auto"/>
        <w:right w:val="none" w:sz="0" w:space="0" w:color="auto"/>
      </w:divBdr>
    </w:div>
    <w:div w:id="1192450846">
      <w:bodyDiv w:val="1"/>
      <w:marLeft w:val="0"/>
      <w:marRight w:val="0"/>
      <w:marTop w:val="0"/>
      <w:marBottom w:val="0"/>
      <w:divBdr>
        <w:top w:val="none" w:sz="0" w:space="0" w:color="auto"/>
        <w:left w:val="none" w:sz="0" w:space="0" w:color="auto"/>
        <w:bottom w:val="none" w:sz="0" w:space="0" w:color="auto"/>
        <w:right w:val="none" w:sz="0" w:space="0" w:color="auto"/>
      </w:divBdr>
    </w:div>
    <w:div w:id="1243023246">
      <w:bodyDiv w:val="1"/>
      <w:marLeft w:val="0"/>
      <w:marRight w:val="0"/>
      <w:marTop w:val="0"/>
      <w:marBottom w:val="0"/>
      <w:divBdr>
        <w:top w:val="none" w:sz="0" w:space="0" w:color="auto"/>
        <w:left w:val="none" w:sz="0" w:space="0" w:color="auto"/>
        <w:bottom w:val="none" w:sz="0" w:space="0" w:color="auto"/>
        <w:right w:val="none" w:sz="0" w:space="0" w:color="auto"/>
      </w:divBdr>
    </w:div>
    <w:div w:id="1260065742">
      <w:bodyDiv w:val="1"/>
      <w:marLeft w:val="0"/>
      <w:marRight w:val="0"/>
      <w:marTop w:val="0"/>
      <w:marBottom w:val="0"/>
      <w:divBdr>
        <w:top w:val="none" w:sz="0" w:space="0" w:color="auto"/>
        <w:left w:val="none" w:sz="0" w:space="0" w:color="auto"/>
        <w:bottom w:val="none" w:sz="0" w:space="0" w:color="auto"/>
        <w:right w:val="none" w:sz="0" w:space="0" w:color="auto"/>
      </w:divBdr>
    </w:div>
    <w:div w:id="1267271177">
      <w:bodyDiv w:val="1"/>
      <w:marLeft w:val="0"/>
      <w:marRight w:val="0"/>
      <w:marTop w:val="0"/>
      <w:marBottom w:val="0"/>
      <w:divBdr>
        <w:top w:val="none" w:sz="0" w:space="0" w:color="auto"/>
        <w:left w:val="none" w:sz="0" w:space="0" w:color="auto"/>
        <w:bottom w:val="none" w:sz="0" w:space="0" w:color="auto"/>
        <w:right w:val="none" w:sz="0" w:space="0" w:color="auto"/>
      </w:divBdr>
    </w:div>
    <w:div w:id="1303346921">
      <w:bodyDiv w:val="1"/>
      <w:marLeft w:val="0"/>
      <w:marRight w:val="0"/>
      <w:marTop w:val="0"/>
      <w:marBottom w:val="0"/>
      <w:divBdr>
        <w:top w:val="none" w:sz="0" w:space="0" w:color="auto"/>
        <w:left w:val="none" w:sz="0" w:space="0" w:color="auto"/>
        <w:bottom w:val="none" w:sz="0" w:space="0" w:color="auto"/>
        <w:right w:val="none" w:sz="0" w:space="0" w:color="auto"/>
      </w:divBdr>
    </w:div>
    <w:div w:id="1425150309">
      <w:bodyDiv w:val="1"/>
      <w:marLeft w:val="0"/>
      <w:marRight w:val="0"/>
      <w:marTop w:val="0"/>
      <w:marBottom w:val="0"/>
      <w:divBdr>
        <w:top w:val="none" w:sz="0" w:space="0" w:color="auto"/>
        <w:left w:val="none" w:sz="0" w:space="0" w:color="auto"/>
        <w:bottom w:val="none" w:sz="0" w:space="0" w:color="auto"/>
        <w:right w:val="none" w:sz="0" w:space="0" w:color="auto"/>
      </w:divBdr>
    </w:div>
    <w:div w:id="1514883717">
      <w:bodyDiv w:val="1"/>
      <w:marLeft w:val="0"/>
      <w:marRight w:val="0"/>
      <w:marTop w:val="0"/>
      <w:marBottom w:val="0"/>
      <w:divBdr>
        <w:top w:val="none" w:sz="0" w:space="0" w:color="auto"/>
        <w:left w:val="none" w:sz="0" w:space="0" w:color="auto"/>
        <w:bottom w:val="none" w:sz="0" w:space="0" w:color="auto"/>
        <w:right w:val="none" w:sz="0" w:space="0" w:color="auto"/>
      </w:divBdr>
    </w:div>
    <w:div w:id="1525289674">
      <w:bodyDiv w:val="1"/>
      <w:marLeft w:val="0"/>
      <w:marRight w:val="0"/>
      <w:marTop w:val="0"/>
      <w:marBottom w:val="0"/>
      <w:divBdr>
        <w:top w:val="none" w:sz="0" w:space="0" w:color="auto"/>
        <w:left w:val="none" w:sz="0" w:space="0" w:color="auto"/>
        <w:bottom w:val="none" w:sz="0" w:space="0" w:color="auto"/>
        <w:right w:val="none" w:sz="0" w:space="0" w:color="auto"/>
      </w:divBdr>
    </w:div>
    <w:div w:id="1544978122">
      <w:bodyDiv w:val="1"/>
      <w:marLeft w:val="0"/>
      <w:marRight w:val="0"/>
      <w:marTop w:val="0"/>
      <w:marBottom w:val="0"/>
      <w:divBdr>
        <w:top w:val="none" w:sz="0" w:space="0" w:color="auto"/>
        <w:left w:val="none" w:sz="0" w:space="0" w:color="auto"/>
        <w:bottom w:val="none" w:sz="0" w:space="0" w:color="auto"/>
        <w:right w:val="none" w:sz="0" w:space="0" w:color="auto"/>
      </w:divBdr>
    </w:div>
    <w:div w:id="1547329106">
      <w:bodyDiv w:val="1"/>
      <w:marLeft w:val="0"/>
      <w:marRight w:val="0"/>
      <w:marTop w:val="0"/>
      <w:marBottom w:val="0"/>
      <w:divBdr>
        <w:top w:val="none" w:sz="0" w:space="0" w:color="auto"/>
        <w:left w:val="none" w:sz="0" w:space="0" w:color="auto"/>
        <w:bottom w:val="none" w:sz="0" w:space="0" w:color="auto"/>
        <w:right w:val="none" w:sz="0" w:space="0" w:color="auto"/>
      </w:divBdr>
    </w:div>
    <w:div w:id="1557159085">
      <w:bodyDiv w:val="1"/>
      <w:marLeft w:val="0"/>
      <w:marRight w:val="0"/>
      <w:marTop w:val="0"/>
      <w:marBottom w:val="0"/>
      <w:divBdr>
        <w:top w:val="none" w:sz="0" w:space="0" w:color="auto"/>
        <w:left w:val="none" w:sz="0" w:space="0" w:color="auto"/>
        <w:bottom w:val="none" w:sz="0" w:space="0" w:color="auto"/>
        <w:right w:val="none" w:sz="0" w:space="0" w:color="auto"/>
      </w:divBdr>
    </w:div>
    <w:div w:id="1638296337">
      <w:bodyDiv w:val="1"/>
      <w:marLeft w:val="0"/>
      <w:marRight w:val="0"/>
      <w:marTop w:val="0"/>
      <w:marBottom w:val="0"/>
      <w:divBdr>
        <w:top w:val="none" w:sz="0" w:space="0" w:color="auto"/>
        <w:left w:val="none" w:sz="0" w:space="0" w:color="auto"/>
        <w:bottom w:val="none" w:sz="0" w:space="0" w:color="auto"/>
        <w:right w:val="none" w:sz="0" w:space="0" w:color="auto"/>
      </w:divBdr>
    </w:div>
    <w:div w:id="1681590961">
      <w:bodyDiv w:val="1"/>
      <w:marLeft w:val="0"/>
      <w:marRight w:val="0"/>
      <w:marTop w:val="0"/>
      <w:marBottom w:val="0"/>
      <w:divBdr>
        <w:top w:val="none" w:sz="0" w:space="0" w:color="auto"/>
        <w:left w:val="none" w:sz="0" w:space="0" w:color="auto"/>
        <w:bottom w:val="none" w:sz="0" w:space="0" w:color="auto"/>
        <w:right w:val="none" w:sz="0" w:space="0" w:color="auto"/>
      </w:divBdr>
    </w:div>
    <w:div w:id="1811709677">
      <w:bodyDiv w:val="1"/>
      <w:marLeft w:val="0"/>
      <w:marRight w:val="0"/>
      <w:marTop w:val="0"/>
      <w:marBottom w:val="0"/>
      <w:divBdr>
        <w:top w:val="none" w:sz="0" w:space="0" w:color="auto"/>
        <w:left w:val="none" w:sz="0" w:space="0" w:color="auto"/>
        <w:bottom w:val="none" w:sz="0" w:space="0" w:color="auto"/>
        <w:right w:val="none" w:sz="0" w:space="0" w:color="auto"/>
      </w:divBdr>
    </w:div>
    <w:div w:id="1821311244">
      <w:bodyDiv w:val="1"/>
      <w:marLeft w:val="0"/>
      <w:marRight w:val="0"/>
      <w:marTop w:val="0"/>
      <w:marBottom w:val="0"/>
      <w:divBdr>
        <w:top w:val="none" w:sz="0" w:space="0" w:color="auto"/>
        <w:left w:val="none" w:sz="0" w:space="0" w:color="auto"/>
        <w:bottom w:val="none" w:sz="0" w:space="0" w:color="auto"/>
        <w:right w:val="none" w:sz="0" w:space="0" w:color="auto"/>
      </w:divBdr>
    </w:div>
    <w:div w:id="1943368530">
      <w:bodyDiv w:val="1"/>
      <w:marLeft w:val="0"/>
      <w:marRight w:val="0"/>
      <w:marTop w:val="0"/>
      <w:marBottom w:val="0"/>
      <w:divBdr>
        <w:top w:val="none" w:sz="0" w:space="0" w:color="auto"/>
        <w:left w:val="none" w:sz="0" w:space="0" w:color="auto"/>
        <w:bottom w:val="none" w:sz="0" w:space="0" w:color="auto"/>
        <w:right w:val="none" w:sz="0" w:space="0" w:color="auto"/>
      </w:divBdr>
    </w:div>
    <w:div w:id="1978295234">
      <w:bodyDiv w:val="1"/>
      <w:marLeft w:val="0"/>
      <w:marRight w:val="0"/>
      <w:marTop w:val="0"/>
      <w:marBottom w:val="0"/>
      <w:divBdr>
        <w:top w:val="none" w:sz="0" w:space="0" w:color="auto"/>
        <w:left w:val="none" w:sz="0" w:space="0" w:color="auto"/>
        <w:bottom w:val="none" w:sz="0" w:space="0" w:color="auto"/>
        <w:right w:val="none" w:sz="0" w:space="0" w:color="auto"/>
      </w:divBdr>
    </w:div>
    <w:div w:id="2031880094">
      <w:bodyDiv w:val="1"/>
      <w:marLeft w:val="0"/>
      <w:marRight w:val="0"/>
      <w:marTop w:val="0"/>
      <w:marBottom w:val="0"/>
      <w:divBdr>
        <w:top w:val="none" w:sz="0" w:space="0" w:color="auto"/>
        <w:left w:val="none" w:sz="0" w:space="0" w:color="auto"/>
        <w:bottom w:val="none" w:sz="0" w:space="0" w:color="auto"/>
        <w:right w:val="none" w:sz="0" w:space="0" w:color="auto"/>
      </w:divBdr>
    </w:div>
    <w:div w:id="2065593455">
      <w:bodyDiv w:val="1"/>
      <w:marLeft w:val="0"/>
      <w:marRight w:val="0"/>
      <w:marTop w:val="0"/>
      <w:marBottom w:val="0"/>
      <w:divBdr>
        <w:top w:val="none" w:sz="0" w:space="0" w:color="auto"/>
        <w:left w:val="none" w:sz="0" w:space="0" w:color="auto"/>
        <w:bottom w:val="none" w:sz="0" w:space="0" w:color="auto"/>
        <w:right w:val="none" w:sz="0" w:space="0" w:color="auto"/>
      </w:divBdr>
    </w:div>
    <w:div w:id="2121143438">
      <w:bodyDiv w:val="1"/>
      <w:marLeft w:val="0"/>
      <w:marRight w:val="0"/>
      <w:marTop w:val="0"/>
      <w:marBottom w:val="0"/>
      <w:divBdr>
        <w:top w:val="none" w:sz="0" w:space="0" w:color="auto"/>
        <w:left w:val="none" w:sz="0" w:space="0" w:color="auto"/>
        <w:bottom w:val="none" w:sz="0" w:space="0" w:color="auto"/>
        <w:right w:val="none" w:sz="0" w:space="0" w:color="auto"/>
      </w:divBdr>
    </w:div>
    <w:div w:id="2135637270">
      <w:bodyDiv w:val="1"/>
      <w:marLeft w:val="0"/>
      <w:marRight w:val="0"/>
      <w:marTop w:val="0"/>
      <w:marBottom w:val="0"/>
      <w:divBdr>
        <w:top w:val="none" w:sz="0" w:space="0" w:color="auto"/>
        <w:left w:val="none" w:sz="0" w:space="0" w:color="auto"/>
        <w:bottom w:val="none" w:sz="0" w:space="0" w:color="auto"/>
        <w:right w:val="none" w:sz="0" w:space="0" w:color="auto"/>
      </w:divBdr>
    </w:div>
    <w:div w:id="2145612300">
      <w:bodyDiv w:val="1"/>
      <w:marLeft w:val="0"/>
      <w:marRight w:val="0"/>
      <w:marTop w:val="0"/>
      <w:marBottom w:val="0"/>
      <w:divBdr>
        <w:top w:val="none" w:sz="0" w:space="0" w:color="auto"/>
        <w:left w:val="none" w:sz="0" w:space="0" w:color="auto"/>
        <w:bottom w:val="none" w:sz="0" w:space="0" w:color="auto"/>
        <w:right w:val="none" w:sz="0" w:space="0" w:color="auto"/>
      </w:divBdr>
      <w:divsChild>
        <w:div w:id="1349526177">
          <w:marLeft w:val="0"/>
          <w:marRight w:val="0"/>
          <w:marTop w:val="0"/>
          <w:marBottom w:val="0"/>
          <w:divBdr>
            <w:top w:val="none" w:sz="0" w:space="0" w:color="auto"/>
            <w:left w:val="none" w:sz="0" w:space="0" w:color="auto"/>
            <w:bottom w:val="none" w:sz="0" w:space="0" w:color="auto"/>
            <w:right w:val="none" w:sz="0" w:space="0" w:color="auto"/>
          </w:divBdr>
          <w:divsChild>
            <w:div w:id="619410309">
              <w:marLeft w:val="0"/>
              <w:marRight w:val="0"/>
              <w:marTop w:val="0"/>
              <w:marBottom w:val="0"/>
              <w:divBdr>
                <w:top w:val="none" w:sz="0" w:space="0" w:color="auto"/>
                <w:left w:val="none" w:sz="0" w:space="0" w:color="auto"/>
                <w:bottom w:val="none" w:sz="0" w:space="0" w:color="auto"/>
                <w:right w:val="none" w:sz="0" w:space="0" w:color="auto"/>
              </w:divBdr>
              <w:divsChild>
                <w:div w:id="1927762307">
                  <w:marLeft w:val="0"/>
                  <w:marRight w:val="0"/>
                  <w:marTop w:val="0"/>
                  <w:marBottom w:val="0"/>
                  <w:divBdr>
                    <w:top w:val="none" w:sz="0" w:space="0" w:color="auto"/>
                    <w:left w:val="none" w:sz="0" w:space="0" w:color="auto"/>
                    <w:bottom w:val="none" w:sz="0" w:space="0" w:color="auto"/>
                    <w:right w:val="none" w:sz="0" w:space="0" w:color="auto"/>
                  </w:divBdr>
                  <w:divsChild>
                    <w:div w:id="754134205">
                      <w:marLeft w:val="0"/>
                      <w:marRight w:val="0"/>
                      <w:marTop w:val="0"/>
                      <w:marBottom w:val="0"/>
                      <w:divBdr>
                        <w:top w:val="none" w:sz="0" w:space="0" w:color="auto"/>
                        <w:left w:val="none" w:sz="0" w:space="0" w:color="auto"/>
                        <w:bottom w:val="none" w:sz="0" w:space="0" w:color="auto"/>
                        <w:right w:val="none" w:sz="0" w:space="0" w:color="auto"/>
                      </w:divBdr>
                      <w:divsChild>
                        <w:div w:id="1052466013">
                          <w:marLeft w:val="0"/>
                          <w:marRight w:val="0"/>
                          <w:marTop w:val="0"/>
                          <w:marBottom w:val="0"/>
                          <w:divBdr>
                            <w:top w:val="none" w:sz="0" w:space="0" w:color="auto"/>
                            <w:left w:val="none" w:sz="0" w:space="0" w:color="auto"/>
                            <w:bottom w:val="none" w:sz="0" w:space="0" w:color="auto"/>
                            <w:right w:val="none" w:sz="0" w:space="0" w:color="auto"/>
                          </w:divBdr>
                          <w:divsChild>
                            <w:div w:id="660233664">
                              <w:marLeft w:val="0"/>
                              <w:marRight w:val="0"/>
                              <w:marTop w:val="0"/>
                              <w:marBottom w:val="0"/>
                              <w:divBdr>
                                <w:top w:val="none" w:sz="0" w:space="0" w:color="auto"/>
                                <w:left w:val="none" w:sz="0" w:space="0" w:color="auto"/>
                                <w:bottom w:val="none" w:sz="0" w:space="0" w:color="auto"/>
                                <w:right w:val="none" w:sz="0" w:space="0" w:color="auto"/>
                              </w:divBdr>
                              <w:divsChild>
                                <w:div w:id="1262100990">
                                  <w:marLeft w:val="0"/>
                                  <w:marRight w:val="0"/>
                                  <w:marTop w:val="0"/>
                                  <w:marBottom w:val="0"/>
                                  <w:divBdr>
                                    <w:top w:val="none" w:sz="0" w:space="0" w:color="auto"/>
                                    <w:left w:val="none" w:sz="0" w:space="0" w:color="auto"/>
                                    <w:bottom w:val="none" w:sz="0" w:space="0" w:color="auto"/>
                                    <w:right w:val="none" w:sz="0" w:space="0" w:color="auto"/>
                                  </w:divBdr>
                                  <w:divsChild>
                                    <w:div w:id="1445732786">
                                      <w:marLeft w:val="0"/>
                                      <w:marRight w:val="0"/>
                                      <w:marTop w:val="0"/>
                                      <w:marBottom w:val="0"/>
                                      <w:divBdr>
                                        <w:top w:val="none" w:sz="0" w:space="0" w:color="auto"/>
                                        <w:left w:val="none" w:sz="0" w:space="0" w:color="auto"/>
                                        <w:bottom w:val="none" w:sz="0" w:space="0" w:color="auto"/>
                                        <w:right w:val="none" w:sz="0" w:space="0" w:color="auto"/>
                                      </w:divBdr>
                                      <w:divsChild>
                                        <w:div w:id="60831103">
                                          <w:marLeft w:val="0"/>
                                          <w:marRight w:val="0"/>
                                          <w:marTop w:val="0"/>
                                          <w:marBottom w:val="0"/>
                                          <w:divBdr>
                                            <w:top w:val="none" w:sz="0" w:space="0" w:color="auto"/>
                                            <w:left w:val="none" w:sz="0" w:space="0" w:color="auto"/>
                                            <w:bottom w:val="none" w:sz="0" w:space="0" w:color="auto"/>
                                            <w:right w:val="none" w:sz="0" w:space="0" w:color="auto"/>
                                          </w:divBdr>
                                          <w:divsChild>
                                            <w:div w:id="1284730995">
                                              <w:marLeft w:val="0"/>
                                              <w:marRight w:val="0"/>
                                              <w:marTop w:val="0"/>
                                              <w:marBottom w:val="0"/>
                                              <w:divBdr>
                                                <w:top w:val="single" w:sz="12" w:space="2" w:color="FFFFCC"/>
                                                <w:left w:val="single" w:sz="12" w:space="2" w:color="FFFFCC"/>
                                                <w:bottom w:val="single" w:sz="12" w:space="2" w:color="FFFFCC"/>
                                                <w:right w:val="single" w:sz="12" w:space="0" w:color="FFFFCC"/>
                                              </w:divBdr>
                                              <w:divsChild>
                                                <w:div w:id="531922641">
                                                  <w:marLeft w:val="0"/>
                                                  <w:marRight w:val="0"/>
                                                  <w:marTop w:val="0"/>
                                                  <w:marBottom w:val="0"/>
                                                  <w:divBdr>
                                                    <w:top w:val="none" w:sz="0" w:space="0" w:color="auto"/>
                                                    <w:left w:val="none" w:sz="0" w:space="0" w:color="auto"/>
                                                    <w:bottom w:val="none" w:sz="0" w:space="0" w:color="auto"/>
                                                    <w:right w:val="none" w:sz="0" w:space="0" w:color="auto"/>
                                                  </w:divBdr>
                                                  <w:divsChild>
                                                    <w:div w:id="1960066857">
                                                      <w:marLeft w:val="0"/>
                                                      <w:marRight w:val="0"/>
                                                      <w:marTop w:val="0"/>
                                                      <w:marBottom w:val="0"/>
                                                      <w:divBdr>
                                                        <w:top w:val="none" w:sz="0" w:space="0" w:color="auto"/>
                                                        <w:left w:val="none" w:sz="0" w:space="0" w:color="auto"/>
                                                        <w:bottom w:val="none" w:sz="0" w:space="0" w:color="auto"/>
                                                        <w:right w:val="none" w:sz="0" w:space="0" w:color="auto"/>
                                                      </w:divBdr>
                                                      <w:divsChild>
                                                        <w:div w:id="807088294">
                                                          <w:marLeft w:val="0"/>
                                                          <w:marRight w:val="0"/>
                                                          <w:marTop w:val="0"/>
                                                          <w:marBottom w:val="0"/>
                                                          <w:divBdr>
                                                            <w:top w:val="none" w:sz="0" w:space="0" w:color="auto"/>
                                                            <w:left w:val="none" w:sz="0" w:space="0" w:color="auto"/>
                                                            <w:bottom w:val="none" w:sz="0" w:space="0" w:color="auto"/>
                                                            <w:right w:val="none" w:sz="0" w:space="0" w:color="auto"/>
                                                          </w:divBdr>
                                                          <w:divsChild>
                                                            <w:div w:id="1328363809">
                                                              <w:marLeft w:val="0"/>
                                                              <w:marRight w:val="0"/>
                                                              <w:marTop w:val="0"/>
                                                              <w:marBottom w:val="0"/>
                                                              <w:divBdr>
                                                                <w:top w:val="none" w:sz="0" w:space="0" w:color="auto"/>
                                                                <w:left w:val="none" w:sz="0" w:space="0" w:color="auto"/>
                                                                <w:bottom w:val="none" w:sz="0" w:space="0" w:color="auto"/>
                                                                <w:right w:val="none" w:sz="0" w:space="0" w:color="auto"/>
                                                              </w:divBdr>
                                                              <w:divsChild>
                                                                <w:div w:id="2019766207">
                                                                  <w:marLeft w:val="0"/>
                                                                  <w:marRight w:val="0"/>
                                                                  <w:marTop w:val="0"/>
                                                                  <w:marBottom w:val="0"/>
                                                                  <w:divBdr>
                                                                    <w:top w:val="none" w:sz="0" w:space="0" w:color="auto"/>
                                                                    <w:left w:val="none" w:sz="0" w:space="0" w:color="auto"/>
                                                                    <w:bottom w:val="none" w:sz="0" w:space="0" w:color="auto"/>
                                                                    <w:right w:val="none" w:sz="0" w:space="0" w:color="auto"/>
                                                                  </w:divBdr>
                                                                  <w:divsChild>
                                                                    <w:div w:id="1276600292">
                                                                      <w:marLeft w:val="0"/>
                                                                      <w:marRight w:val="0"/>
                                                                      <w:marTop w:val="0"/>
                                                                      <w:marBottom w:val="0"/>
                                                                      <w:divBdr>
                                                                        <w:top w:val="none" w:sz="0" w:space="0" w:color="auto"/>
                                                                        <w:left w:val="none" w:sz="0" w:space="0" w:color="auto"/>
                                                                        <w:bottom w:val="none" w:sz="0" w:space="0" w:color="auto"/>
                                                                        <w:right w:val="none" w:sz="0" w:space="0" w:color="auto"/>
                                                                      </w:divBdr>
                                                                      <w:divsChild>
                                                                        <w:div w:id="256835989">
                                                                          <w:marLeft w:val="0"/>
                                                                          <w:marRight w:val="0"/>
                                                                          <w:marTop w:val="0"/>
                                                                          <w:marBottom w:val="0"/>
                                                                          <w:divBdr>
                                                                            <w:top w:val="none" w:sz="0" w:space="0" w:color="auto"/>
                                                                            <w:left w:val="none" w:sz="0" w:space="0" w:color="auto"/>
                                                                            <w:bottom w:val="none" w:sz="0" w:space="0" w:color="auto"/>
                                                                            <w:right w:val="none" w:sz="0" w:space="0" w:color="auto"/>
                                                                          </w:divBdr>
                                                                          <w:divsChild>
                                                                            <w:div w:id="885412870">
                                                                              <w:marLeft w:val="0"/>
                                                                              <w:marRight w:val="0"/>
                                                                              <w:marTop w:val="0"/>
                                                                              <w:marBottom w:val="0"/>
                                                                              <w:divBdr>
                                                                                <w:top w:val="none" w:sz="0" w:space="0" w:color="auto"/>
                                                                                <w:left w:val="none" w:sz="0" w:space="0" w:color="auto"/>
                                                                                <w:bottom w:val="none" w:sz="0" w:space="0" w:color="auto"/>
                                                                                <w:right w:val="none" w:sz="0" w:space="0" w:color="auto"/>
                                                                              </w:divBdr>
                                                                              <w:divsChild>
                                                                                <w:div w:id="961616996">
                                                                                  <w:marLeft w:val="0"/>
                                                                                  <w:marRight w:val="0"/>
                                                                                  <w:marTop w:val="0"/>
                                                                                  <w:marBottom w:val="0"/>
                                                                                  <w:divBdr>
                                                                                    <w:top w:val="none" w:sz="0" w:space="0" w:color="auto"/>
                                                                                    <w:left w:val="none" w:sz="0" w:space="0" w:color="auto"/>
                                                                                    <w:bottom w:val="none" w:sz="0" w:space="0" w:color="auto"/>
                                                                                    <w:right w:val="none" w:sz="0" w:space="0" w:color="auto"/>
                                                                                  </w:divBdr>
                                                                                  <w:divsChild>
                                                                                    <w:div w:id="924917380">
                                                                                      <w:marLeft w:val="0"/>
                                                                                      <w:marRight w:val="0"/>
                                                                                      <w:marTop w:val="0"/>
                                                                                      <w:marBottom w:val="0"/>
                                                                                      <w:divBdr>
                                                                                        <w:top w:val="none" w:sz="0" w:space="0" w:color="auto"/>
                                                                                        <w:left w:val="none" w:sz="0" w:space="0" w:color="auto"/>
                                                                                        <w:bottom w:val="none" w:sz="0" w:space="0" w:color="auto"/>
                                                                                        <w:right w:val="none" w:sz="0" w:space="0" w:color="auto"/>
                                                                                      </w:divBdr>
                                                                                      <w:divsChild>
                                                                                        <w:div w:id="1346439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066946">
                                                                                              <w:marLeft w:val="0"/>
                                                                                              <w:marRight w:val="0"/>
                                                                                              <w:marTop w:val="0"/>
                                                                                              <w:marBottom w:val="0"/>
                                                                                              <w:divBdr>
                                                                                                <w:top w:val="none" w:sz="0" w:space="0" w:color="auto"/>
                                                                                                <w:left w:val="none" w:sz="0" w:space="0" w:color="auto"/>
                                                                                                <w:bottom w:val="none" w:sz="0" w:space="0" w:color="auto"/>
                                                                                                <w:right w:val="none" w:sz="0" w:space="0" w:color="auto"/>
                                                                                              </w:divBdr>
                                                                                              <w:divsChild>
                                                                                                <w:div w:id="335614055">
                                                                                                  <w:marLeft w:val="0"/>
                                                                                                  <w:marRight w:val="0"/>
                                                                                                  <w:marTop w:val="0"/>
                                                                                                  <w:marBottom w:val="0"/>
                                                                                                  <w:divBdr>
                                                                                                    <w:top w:val="none" w:sz="0" w:space="0" w:color="auto"/>
                                                                                                    <w:left w:val="none" w:sz="0" w:space="0" w:color="auto"/>
                                                                                                    <w:bottom w:val="none" w:sz="0" w:space="0" w:color="auto"/>
                                                                                                    <w:right w:val="none" w:sz="0" w:space="0" w:color="auto"/>
                                                                                                  </w:divBdr>
                                                                                                  <w:divsChild>
                                                                                                    <w:div w:id="944339517">
                                                                                                      <w:marLeft w:val="0"/>
                                                                                                      <w:marRight w:val="0"/>
                                                                                                      <w:marTop w:val="0"/>
                                                                                                      <w:marBottom w:val="0"/>
                                                                                                      <w:divBdr>
                                                                                                        <w:top w:val="none" w:sz="0" w:space="0" w:color="auto"/>
                                                                                                        <w:left w:val="none" w:sz="0" w:space="0" w:color="auto"/>
                                                                                                        <w:bottom w:val="none" w:sz="0" w:space="0" w:color="auto"/>
                                                                                                        <w:right w:val="none" w:sz="0" w:space="0" w:color="auto"/>
                                                                                                      </w:divBdr>
                                                                                                      <w:divsChild>
                                                                                                        <w:div w:id="1466853361">
                                                                                                          <w:marLeft w:val="0"/>
                                                                                                          <w:marRight w:val="0"/>
                                                                                                          <w:marTop w:val="0"/>
                                                                                                          <w:marBottom w:val="0"/>
                                                                                                          <w:divBdr>
                                                                                                            <w:top w:val="none" w:sz="0" w:space="0" w:color="auto"/>
                                                                                                            <w:left w:val="none" w:sz="0" w:space="0" w:color="auto"/>
                                                                                                            <w:bottom w:val="none" w:sz="0" w:space="0" w:color="auto"/>
                                                                                                            <w:right w:val="none" w:sz="0" w:space="0" w:color="auto"/>
                                                                                                          </w:divBdr>
                                                                                                          <w:divsChild>
                                                                                                            <w:div w:id="732578279">
                                                                                                              <w:marLeft w:val="0"/>
                                                                                                              <w:marRight w:val="0"/>
                                                                                                              <w:marTop w:val="0"/>
                                                                                                              <w:marBottom w:val="0"/>
                                                                                                              <w:divBdr>
                                                                                                                <w:top w:val="single" w:sz="2" w:space="4" w:color="D8D8D8"/>
                                                                                                                <w:left w:val="single" w:sz="2" w:space="0" w:color="D8D8D8"/>
                                                                                                                <w:bottom w:val="single" w:sz="2" w:space="4" w:color="D8D8D8"/>
                                                                                                                <w:right w:val="single" w:sz="2" w:space="0" w:color="D8D8D8"/>
                                                                                                              </w:divBdr>
                                                                                                              <w:divsChild>
                                                                                                                <w:div w:id="894051582">
                                                                                                                  <w:marLeft w:val="225"/>
                                                                                                                  <w:marRight w:val="225"/>
                                                                                                                  <w:marTop w:val="75"/>
                                                                                                                  <w:marBottom w:val="75"/>
                                                                                                                  <w:divBdr>
                                                                                                                    <w:top w:val="none" w:sz="0" w:space="0" w:color="auto"/>
                                                                                                                    <w:left w:val="none" w:sz="0" w:space="0" w:color="auto"/>
                                                                                                                    <w:bottom w:val="none" w:sz="0" w:space="0" w:color="auto"/>
                                                                                                                    <w:right w:val="none" w:sz="0" w:space="0" w:color="auto"/>
                                                                                                                  </w:divBdr>
                                                                                                                  <w:divsChild>
                                                                                                                    <w:div w:id="987516931">
                                                                                                                      <w:marLeft w:val="0"/>
                                                                                                                      <w:marRight w:val="0"/>
                                                                                                                      <w:marTop w:val="0"/>
                                                                                                                      <w:marBottom w:val="0"/>
                                                                                                                      <w:divBdr>
                                                                                                                        <w:top w:val="single" w:sz="6" w:space="0" w:color="auto"/>
                                                                                                                        <w:left w:val="single" w:sz="6" w:space="0" w:color="auto"/>
                                                                                                                        <w:bottom w:val="single" w:sz="6" w:space="0" w:color="auto"/>
                                                                                                                        <w:right w:val="single" w:sz="6" w:space="0" w:color="auto"/>
                                                                                                                      </w:divBdr>
                                                                                                                      <w:divsChild>
                                                                                                                        <w:div w:id="1278832266">
                                                                                                                          <w:marLeft w:val="0"/>
                                                                                                                          <w:marRight w:val="0"/>
                                                                                                                          <w:marTop w:val="0"/>
                                                                                                                          <w:marBottom w:val="0"/>
                                                                                                                          <w:divBdr>
                                                                                                                            <w:top w:val="none" w:sz="0" w:space="0" w:color="auto"/>
                                                                                                                            <w:left w:val="none" w:sz="0" w:space="0" w:color="auto"/>
                                                                                                                            <w:bottom w:val="none" w:sz="0" w:space="0" w:color="auto"/>
                                                                                                                            <w:right w:val="none" w:sz="0" w:space="0" w:color="auto"/>
                                                                                                                          </w:divBdr>
                                                                                                                          <w:divsChild>
                                                                                                                            <w:div w:id="1872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34F65-8C17-4161-8A00-165B5FF7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11975</Words>
  <Characters>65866</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Martinez Quesada</dc:creator>
  <cp:lastModifiedBy>Ana Marcela Avalos Mora</cp:lastModifiedBy>
  <cp:revision>2</cp:revision>
  <cp:lastPrinted>2017-05-15T17:06:00Z</cp:lastPrinted>
  <dcterms:created xsi:type="dcterms:W3CDTF">2021-10-21T14:44:00Z</dcterms:created>
  <dcterms:modified xsi:type="dcterms:W3CDTF">2021-10-21T14:44:00Z</dcterms:modified>
</cp:coreProperties>
</file>