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918" w:rsidRPr="00466DE4" w:rsidRDefault="004737E7" w:rsidP="003F74CB">
      <w:pPr>
        <w:jc w:val="center"/>
        <w:rPr>
          <w:rFonts w:ascii="Tahoma" w:hAnsi="Tahoma" w:cs="Tahoma"/>
          <w:b/>
          <w:color w:val="1F497D" w:themeColor="text2"/>
          <w:sz w:val="32"/>
          <w:szCs w:val="18"/>
          <w:lang w:val="es-CR" w:eastAsia="es-CR"/>
        </w:rPr>
      </w:pPr>
      <w:bookmarkStart w:id="0" w:name="_GoBack"/>
      <w:bookmarkEnd w:id="0"/>
      <w:r w:rsidRPr="00466DE4">
        <w:rPr>
          <w:rFonts w:ascii="Tahoma" w:hAnsi="Tahoma" w:cs="Tahoma"/>
          <w:b/>
          <w:color w:val="1F497D" w:themeColor="text2"/>
          <w:sz w:val="32"/>
          <w:szCs w:val="18"/>
          <w:lang w:val="es-CR" w:eastAsia="es-CR"/>
        </w:rPr>
        <w:t xml:space="preserve">Justificaciones por subpartida </w:t>
      </w:r>
    </w:p>
    <w:p w:rsidR="004737E7" w:rsidRPr="00466DE4" w:rsidRDefault="009F4918" w:rsidP="003F74CB">
      <w:pPr>
        <w:jc w:val="center"/>
        <w:rPr>
          <w:rFonts w:ascii="Tahoma" w:hAnsi="Tahoma" w:cs="Tahoma"/>
          <w:b/>
          <w:color w:val="1F497D" w:themeColor="text2"/>
          <w:sz w:val="32"/>
          <w:szCs w:val="18"/>
          <w:lang w:val="es-CR" w:eastAsia="es-CR"/>
        </w:rPr>
      </w:pPr>
      <w:r w:rsidRPr="00466DE4">
        <w:rPr>
          <w:rFonts w:ascii="Tahoma" w:hAnsi="Tahoma" w:cs="Tahoma"/>
          <w:b/>
          <w:color w:val="1F497D" w:themeColor="text2"/>
          <w:sz w:val="32"/>
          <w:szCs w:val="18"/>
          <w:lang w:val="es-CR" w:eastAsia="es-CR"/>
        </w:rPr>
        <w:t>A</w:t>
      </w:r>
      <w:r w:rsidR="00146B75" w:rsidRPr="00466DE4">
        <w:rPr>
          <w:rFonts w:ascii="Tahoma" w:hAnsi="Tahoma" w:cs="Tahoma"/>
          <w:b/>
          <w:color w:val="1F497D" w:themeColor="text2"/>
          <w:sz w:val="32"/>
          <w:szCs w:val="18"/>
          <w:lang w:val="es-CR" w:eastAsia="es-CR"/>
        </w:rPr>
        <w:t>nteproyecto de presupuesto 201</w:t>
      </w:r>
      <w:r w:rsidRPr="00466DE4">
        <w:rPr>
          <w:rFonts w:ascii="Tahoma" w:hAnsi="Tahoma" w:cs="Tahoma"/>
          <w:b/>
          <w:color w:val="1F497D" w:themeColor="text2"/>
          <w:sz w:val="32"/>
          <w:szCs w:val="18"/>
          <w:lang w:val="es-CR" w:eastAsia="es-CR"/>
        </w:rPr>
        <w:t>6</w:t>
      </w:r>
    </w:p>
    <w:sdt>
      <w:sdtPr>
        <w:rPr>
          <w:rFonts w:ascii="Times New Roman" w:eastAsia="Times New Roman" w:hAnsi="Times New Roman" w:cs="Times New Roman"/>
          <w:b w:val="0"/>
          <w:bCs w:val="0"/>
          <w:color w:val="auto"/>
          <w:sz w:val="20"/>
          <w:szCs w:val="20"/>
          <w:lang w:val="en-US"/>
        </w:rPr>
        <w:id w:val="9873405"/>
        <w:docPartObj>
          <w:docPartGallery w:val="Table of Contents"/>
          <w:docPartUnique/>
        </w:docPartObj>
      </w:sdtPr>
      <w:sdtEndPr/>
      <w:sdtContent>
        <w:p w:rsidR="00466DE4" w:rsidRDefault="00466DE4">
          <w:pPr>
            <w:pStyle w:val="TtuloTDC"/>
          </w:pPr>
          <w:r>
            <w:t>Contenido</w:t>
          </w:r>
        </w:p>
        <w:p w:rsidR="008C61F7" w:rsidRDefault="00466DE4">
          <w:pPr>
            <w:pStyle w:val="TDC1"/>
            <w:tabs>
              <w:tab w:val="right" w:leader="dot" w:pos="9040"/>
            </w:tabs>
            <w:rPr>
              <w:rFonts w:asciiTheme="minorHAnsi" w:eastAsiaTheme="minorEastAsia" w:hAnsiTheme="minorHAnsi" w:cstheme="minorBidi"/>
              <w:noProof/>
              <w:sz w:val="22"/>
              <w:szCs w:val="22"/>
              <w:lang w:val="es-CR" w:eastAsia="es-CR"/>
            </w:rPr>
          </w:pPr>
          <w:r>
            <w:rPr>
              <w:lang w:val="es-ES"/>
            </w:rPr>
            <w:fldChar w:fldCharType="begin"/>
          </w:r>
          <w:r>
            <w:rPr>
              <w:lang w:val="es-ES"/>
            </w:rPr>
            <w:instrText xml:space="preserve"> TOC \o "1-3" \h \z \u </w:instrText>
          </w:r>
          <w:r>
            <w:rPr>
              <w:lang w:val="es-ES"/>
            </w:rPr>
            <w:fldChar w:fldCharType="separate"/>
          </w:r>
          <w:hyperlink w:anchor="_Toc419982332" w:history="1">
            <w:r w:rsidR="008C61F7" w:rsidRPr="00AE6F31">
              <w:rPr>
                <w:rStyle w:val="Hipervnculo"/>
                <w:noProof/>
              </w:rPr>
              <w:t>0 Remuneraciones</w:t>
            </w:r>
            <w:r w:rsidR="008C61F7">
              <w:rPr>
                <w:noProof/>
                <w:webHidden/>
              </w:rPr>
              <w:tab/>
            </w:r>
            <w:r w:rsidR="008C61F7">
              <w:rPr>
                <w:noProof/>
                <w:webHidden/>
              </w:rPr>
              <w:fldChar w:fldCharType="begin"/>
            </w:r>
            <w:r w:rsidR="008C61F7">
              <w:rPr>
                <w:noProof/>
                <w:webHidden/>
              </w:rPr>
              <w:instrText xml:space="preserve"> PAGEREF _Toc419982332 \h </w:instrText>
            </w:r>
            <w:r w:rsidR="008C61F7">
              <w:rPr>
                <w:noProof/>
                <w:webHidden/>
              </w:rPr>
            </w:r>
            <w:r w:rsidR="008C61F7">
              <w:rPr>
                <w:noProof/>
                <w:webHidden/>
              </w:rPr>
              <w:fldChar w:fldCharType="separate"/>
            </w:r>
            <w:r w:rsidR="00516040">
              <w:rPr>
                <w:noProof/>
                <w:webHidden/>
              </w:rPr>
              <w:t>4</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33" w:history="1">
            <w:r w:rsidR="008C61F7" w:rsidRPr="00AE6F31">
              <w:rPr>
                <w:rStyle w:val="Hipervnculo"/>
                <w:noProof/>
              </w:rPr>
              <w:t>0.01.01 Sueldos para cargos fijos</w:t>
            </w:r>
            <w:r w:rsidR="008C61F7">
              <w:rPr>
                <w:noProof/>
                <w:webHidden/>
              </w:rPr>
              <w:tab/>
            </w:r>
            <w:r w:rsidR="008C61F7">
              <w:rPr>
                <w:noProof/>
                <w:webHidden/>
              </w:rPr>
              <w:fldChar w:fldCharType="begin"/>
            </w:r>
            <w:r w:rsidR="008C61F7">
              <w:rPr>
                <w:noProof/>
                <w:webHidden/>
              </w:rPr>
              <w:instrText xml:space="preserve"> PAGEREF _Toc419982333 \h </w:instrText>
            </w:r>
            <w:r w:rsidR="008C61F7">
              <w:rPr>
                <w:noProof/>
                <w:webHidden/>
              </w:rPr>
            </w:r>
            <w:r w:rsidR="008C61F7">
              <w:rPr>
                <w:noProof/>
                <w:webHidden/>
              </w:rPr>
              <w:fldChar w:fldCharType="separate"/>
            </w:r>
            <w:r w:rsidR="00516040">
              <w:rPr>
                <w:noProof/>
                <w:webHidden/>
              </w:rPr>
              <w:t>4</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34" w:history="1">
            <w:r w:rsidR="008C61F7" w:rsidRPr="00AE6F31">
              <w:rPr>
                <w:rStyle w:val="Hipervnculo"/>
                <w:noProof/>
              </w:rPr>
              <w:t>0.01.05 Suplencias</w:t>
            </w:r>
            <w:r w:rsidR="008C61F7">
              <w:rPr>
                <w:noProof/>
                <w:webHidden/>
              </w:rPr>
              <w:tab/>
            </w:r>
            <w:r w:rsidR="008C61F7">
              <w:rPr>
                <w:noProof/>
                <w:webHidden/>
              </w:rPr>
              <w:fldChar w:fldCharType="begin"/>
            </w:r>
            <w:r w:rsidR="008C61F7">
              <w:rPr>
                <w:noProof/>
                <w:webHidden/>
              </w:rPr>
              <w:instrText xml:space="preserve"> PAGEREF _Toc419982334 \h </w:instrText>
            </w:r>
            <w:r w:rsidR="008C61F7">
              <w:rPr>
                <w:noProof/>
                <w:webHidden/>
              </w:rPr>
            </w:r>
            <w:r w:rsidR="008C61F7">
              <w:rPr>
                <w:noProof/>
                <w:webHidden/>
              </w:rPr>
              <w:fldChar w:fldCharType="separate"/>
            </w:r>
            <w:r w:rsidR="00516040">
              <w:rPr>
                <w:noProof/>
                <w:webHidden/>
              </w:rPr>
              <w:t>4</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35" w:history="1">
            <w:r w:rsidR="008C61F7" w:rsidRPr="00AE6F31">
              <w:rPr>
                <w:rStyle w:val="Hipervnculo"/>
                <w:noProof/>
              </w:rPr>
              <w:t>0.02.01 Tiempo extraordinario</w:t>
            </w:r>
            <w:r w:rsidR="008C61F7">
              <w:rPr>
                <w:noProof/>
                <w:webHidden/>
              </w:rPr>
              <w:tab/>
            </w:r>
            <w:r w:rsidR="008C61F7">
              <w:rPr>
                <w:noProof/>
                <w:webHidden/>
              </w:rPr>
              <w:fldChar w:fldCharType="begin"/>
            </w:r>
            <w:r w:rsidR="008C61F7">
              <w:rPr>
                <w:noProof/>
                <w:webHidden/>
              </w:rPr>
              <w:instrText xml:space="preserve"> PAGEREF _Toc419982335 \h </w:instrText>
            </w:r>
            <w:r w:rsidR="008C61F7">
              <w:rPr>
                <w:noProof/>
                <w:webHidden/>
              </w:rPr>
            </w:r>
            <w:r w:rsidR="008C61F7">
              <w:rPr>
                <w:noProof/>
                <w:webHidden/>
              </w:rPr>
              <w:fldChar w:fldCharType="separate"/>
            </w:r>
            <w:r w:rsidR="00516040">
              <w:rPr>
                <w:noProof/>
                <w:webHidden/>
              </w:rPr>
              <w:t>6</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36" w:history="1">
            <w:r w:rsidR="008C61F7" w:rsidRPr="00AE6F31">
              <w:rPr>
                <w:rStyle w:val="Hipervnculo"/>
                <w:noProof/>
                <w:lang w:eastAsia="es-CR"/>
              </w:rPr>
              <w:t>0.03.01 Retribución por años servidos</w:t>
            </w:r>
            <w:r w:rsidR="008C61F7">
              <w:rPr>
                <w:noProof/>
                <w:webHidden/>
              </w:rPr>
              <w:tab/>
            </w:r>
            <w:r w:rsidR="008C61F7">
              <w:rPr>
                <w:noProof/>
                <w:webHidden/>
              </w:rPr>
              <w:fldChar w:fldCharType="begin"/>
            </w:r>
            <w:r w:rsidR="008C61F7">
              <w:rPr>
                <w:noProof/>
                <w:webHidden/>
              </w:rPr>
              <w:instrText xml:space="preserve"> PAGEREF _Toc419982336 \h </w:instrText>
            </w:r>
            <w:r w:rsidR="008C61F7">
              <w:rPr>
                <w:noProof/>
                <w:webHidden/>
              </w:rPr>
            </w:r>
            <w:r w:rsidR="008C61F7">
              <w:rPr>
                <w:noProof/>
                <w:webHidden/>
              </w:rPr>
              <w:fldChar w:fldCharType="separate"/>
            </w:r>
            <w:r w:rsidR="00516040">
              <w:rPr>
                <w:noProof/>
                <w:webHidden/>
              </w:rPr>
              <w:t>7</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37" w:history="1">
            <w:r w:rsidR="008C61F7" w:rsidRPr="00AE6F31">
              <w:rPr>
                <w:rStyle w:val="Hipervnculo"/>
                <w:noProof/>
              </w:rPr>
              <w:t>0.03.02 Restricción al ejercicio liberal de la profesión</w:t>
            </w:r>
            <w:r w:rsidR="008C61F7">
              <w:rPr>
                <w:noProof/>
                <w:webHidden/>
              </w:rPr>
              <w:tab/>
            </w:r>
            <w:r w:rsidR="008C61F7">
              <w:rPr>
                <w:noProof/>
                <w:webHidden/>
              </w:rPr>
              <w:fldChar w:fldCharType="begin"/>
            </w:r>
            <w:r w:rsidR="008C61F7">
              <w:rPr>
                <w:noProof/>
                <w:webHidden/>
              </w:rPr>
              <w:instrText xml:space="preserve"> PAGEREF _Toc419982337 \h </w:instrText>
            </w:r>
            <w:r w:rsidR="008C61F7">
              <w:rPr>
                <w:noProof/>
                <w:webHidden/>
              </w:rPr>
            </w:r>
            <w:r w:rsidR="008C61F7">
              <w:rPr>
                <w:noProof/>
                <w:webHidden/>
              </w:rPr>
              <w:fldChar w:fldCharType="separate"/>
            </w:r>
            <w:r w:rsidR="00516040">
              <w:rPr>
                <w:noProof/>
                <w:webHidden/>
              </w:rPr>
              <w:t>7</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38" w:history="1">
            <w:r w:rsidR="008C61F7" w:rsidRPr="00AE6F31">
              <w:rPr>
                <w:rStyle w:val="Hipervnculo"/>
                <w:noProof/>
                <w:lang w:eastAsia="es-CR"/>
              </w:rPr>
              <w:t>0.03.03 Decimotercer mes</w:t>
            </w:r>
            <w:r w:rsidR="008C61F7">
              <w:rPr>
                <w:noProof/>
                <w:webHidden/>
              </w:rPr>
              <w:tab/>
            </w:r>
            <w:r w:rsidR="008C61F7">
              <w:rPr>
                <w:noProof/>
                <w:webHidden/>
              </w:rPr>
              <w:fldChar w:fldCharType="begin"/>
            </w:r>
            <w:r w:rsidR="008C61F7">
              <w:rPr>
                <w:noProof/>
                <w:webHidden/>
              </w:rPr>
              <w:instrText xml:space="preserve"> PAGEREF _Toc419982338 \h </w:instrText>
            </w:r>
            <w:r w:rsidR="008C61F7">
              <w:rPr>
                <w:noProof/>
                <w:webHidden/>
              </w:rPr>
            </w:r>
            <w:r w:rsidR="008C61F7">
              <w:rPr>
                <w:noProof/>
                <w:webHidden/>
              </w:rPr>
              <w:fldChar w:fldCharType="separate"/>
            </w:r>
            <w:r w:rsidR="00516040">
              <w:rPr>
                <w:noProof/>
                <w:webHidden/>
              </w:rPr>
              <w:t>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39" w:history="1">
            <w:r w:rsidR="008C61F7" w:rsidRPr="00AE6F31">
              <w:rPr>
                <w:rStyle w:val="Hipervnculo"/>
                <w:noProof/>
                <w:lang w:eastAsia="es-CR"/>
              </w:rPr>
              <w:t>0.03.04 Salario escolar</w:t>
            </w:r>
            <w:r w:rsidR="008C61F7">
              <w:rPr>
                <w:noProof/>
                <w:webHidden/>
              </w:rPr>
              <w:tab/>
            </w:r>
            <w:r w:rsidR="008C61F7">
              <w:rPr>
                <w:noProof/>
                <w:webHidden/>
              </w:rPr>
              <w:fldChar w:fldCharType="begin"/>
            </w:r>
            <w:r w:rsidR="008C61F7">
              <w:rPr>
                <w:noProof/>
                <w:webHidden/>
              </w:rPr>
              <w:instrText xml:space="preserve"> PAGEREF _Toc419982339 \h </w:instrText>
            </w:r>
            <w:r w:rsidR="008C61F7">
              <w:rPr>
                <w:noProof/>
                <w:webHidden/>
              </w:rPr>
            </w:r>
            <w:r w:rsidR="008C61F7">
              <w:rPr>
                <w:noProof/>
                <w:webHidden/>
              </w:rPr>
              <w:fldChar w:fldCharType="separate"/>
            </w:r>
            <w:r w:rsidR="00516040">
              <w:rPr>
                <w:noProof/>
                <w:webHidden/>
              </w:rPr>
              <w:t>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40" w:history="1">
            <w:r w:rsidR="008C61F7" w:rsidRPr="00AE6F31">
              <w:rPr>
                <w:rStyle w:val="Hipervnculo"/>
                <w:noProof/>
                <w:lang w:eastAsia="es-CR"/>
              </w:rPr>
              <w:t>0.03.99 Otros incentivos salariales</w:t>
            </w:r>
            <w:r w:rsidR="008C61F7">
              <w:rPr>
                <w:noProof/>
                <w:webHidden/>
              </w:rPr>
              <w:tab/>
            </w:r>
            <w:r w:rsidR="008C61F7">
              <w:rPr>
                <w:noProof/>
                <w:webHidden/>
              </w:rPr>
              <w:fldChar w:fldCharType="begin"/>
            </w:r>
            <w:r w:rsidR="008C61F7">
              <w:rPr>
                <w:noProof/>
                <w:webHidden/>
              </w:rPr>
              <w:instrText xml:space="preserve"> PAGEREF _Toc419982340 \h </w:instrText>
            </w:r>
            <w:r w:rsidR="008C61F7">
              <w:rPr>
                <w:noProof/>
                <w:webHidden/>
              </w:rPr>
            </w:r>
            <w:r w:rsidR="008C61F7">
              <w:rPr>
                <w:noProof/>
                <w:webHidden/>
              </w:rPr>
              <w:fldChar w:fldCharType="separate"/>
            </w:r>
            <w:r w:rsidR="00516040">
              <w:rPr>
                <w:noProof/>
                <w:webHidden/>
              </w:rPr>
              <w:t>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41" w:history="1">
            <w:r w:rsidR="008C61F7" w:rsidRPr="00AE6F31">
              <w:rPr>
                <w:rStyle w:val="Hipervnculo"/>
                <w:noProof/>
                <w:lang w:eastAsia="es-CR"/>
              </w:rPr>
              <w:t>0.04.01 Contribución Patronal al Seguro de Salud de la Caja Costarricense</w:t>
            </w:r>
            <w:r w:rsidR="008C61F7">
              <w:rPr>
                <w:noProof/>
                <w:webHidden/>
              </w:rPr>
              <w:tab/>
            </w:r>
            <w:r w:rsidR="008C61F7">
              <w:rPr>
                <w:noProof/>
                <w:webHidden/>
              </w:rPr>
              <w:fldChar w:fldCharType="begin"/>
            </w:r>
            <w:r w:rsidR="008C61F7">
              <w:rPr>
                <w:noProof/>
                <w:webHidden/>
              </w:rPr>
              <w:instrText xml:space="preserve"> PAGEREF _Toc419982341 \h </w:instrText>
            </w:r>
            <w:r w:rsidR="008C61F7">
              <w:rPr>
                <w:noProof/>
                <w:webHidden/>
              </w:rPr>
            </w:r>
            <w:r w:rsidR="008C61F7">
              <w:rPr>
                <w:noProof/>
                <w:webHidden/>
              </w:rPr>
              <w:fldChar w:fldCharType="separate"/>
            </w:r>
            <w:r w:rsidR="00516040">
              <w:rPr>
                <w:noProof/>
                <w:webHidden/>
              </w:rPr>
              <w:t>9</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42" w:history="1">
            <w:r w:rsidR="008C61F7" w:rsidRPr="00AE6F31">
              <w:rPr>
                <w:rStyle w:val="Hipervnculo"/>
                <w:noProof/>
                <w:lang w:eastAsia="es-CR"/>
              </w:rPr>
              <w:t>de Seguro Social</w:t>
            </w:r>
            <w:r w:rsidR="008C61F7">
              <w:rPr>
                <w:noProof/>
                <w:webHidden/>
              </w:rPr>
              <w:tab/>
            </w:r>
            <w:r w:rsidR="008C61F7">
              <w:rPr>
                <w:noProof/>
                <w:webHidden/>
              </w:rPr>
              <w:fldChar w:fldCharType="begin"/>
            </w:r>
            <w:r w:rsidR="008C61F7">
              <w:rPr>
                <w:noProof/>
                <w:webHidden/>
              </w:rPr>
              <w:instrText xml:space="preserve"> PAGEREF _Toc419982342 \h </w:instrText>
            </w:r>
            <w:r w:rsidR="008C61F7">
              <w:rPr>
                <w:noProof/>
                <w:webHidden/>
              </w:rPr>
            </w:r>
            <w:r w:rsidR="008C61F7">
              <w:rPr>
                <w:noProof/>
                <w:webHidden/>
              </w:rPr>
              <w:fldChar w:fldCharType="separate"/>
            </w:r>
            <w:r w:rsidR="00516040">
              <w:rPr>
                <w:noProof/>
                <w:webHidden/>
              </w:rPr>
              <w:t>9</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43" w:history="1">
            <w:r w:rsidR="008C61F7" w:rsidRPr="00AE6F31">
              <w:rPr>
                <w:rStyle w:val="Hipervnculo"/>
                <w:noProof/>
                <w:lang w:eastAsia="es-CR"/>
              </w:rPr>
              <w:t>0.04.05 Contribución Patronal al Banco Popular y de Desarrollo  Comunal</w:t>
            </w:r>
            <w:r w:rsidR="008C61F7">
              <w:rPr>
                <w:noProof/>
                <w:webHidden/>
              </w:rPr>
              <w:tab/>
            </w:r>
            <w:r w:rsidR="008C61F7">
              <w:rPr>
                <w:noProof/>
                <w:webHidden/>
              </w:rPr>
              <w:fldChar w:fldCharType="begin"/>
            </w:r>
            <w:r w:rsidR="008C61F7">
              <w:rPr>
                <w:noProof/>
                <w:webHidden/>
              </w:rPr>
              <w:instrText xml:space="preserve"> PAGEREF _Toc419982343 \h </w:instrText>
            </w:r>
            <w:r w:rsidR="008C61F7">
              <w:rPr>
                <w:noProof/>
                <w:webHidden/>
              </w:rPr>
            </w:r>
            <w:r w:rsidR="008C61F7">
              <w:rPr>
                <w:noProof/>
                <w:webHidden/>
              </w:rPr>
              <w:fldChar w:fldCharType="separate"/>
            </w:r>
            <w:r w:rsidR="00516040">
              <w:rPr>
                <w:noProof/>
                <w:webHidden/>
              </w:rPr>
              <w:t>9</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44" w:history="1">
            <w:r w:rsidR="008C61F7" w:rsidRPr="00AE6F31">
              <w:rPr>
                <w:rStyle w:val="Hipervnculo"/>
                <w:noProof/>
                <w:lang w:eastAsia="es-CR"/>
              </w:rPr>
              <w:t>0.05.01 Contribución Patronal al Seguro de Pensiones de la Caja Costarricense de Seguro Social</w:t>
            </w:r>
            <w:r w:rsidR="008C61F7">
              <w:rPr>
                <w:noProof/>
                <w:webHidden/>
              </w:rPr>
              <w:tab/>
            </w:r>
            <w:r w:rsidR="008C61F7">
              <w:rPr>
                <w:noProof/>
                <w:webHidden/>
              </w:rPr>
              <w:fldChar w:fldCharType="begin"/>
            </w:r>
            <w:r w:rsidR="008C61F7">
              <w:rPr>
                <w:noProof/>
                <w:webHidden/>
              </w:rPr>
              <w:instrText xml:space="preserve"> PAGEREF _Toc419982344 \h </w:instrText>
            </w:r>
            <w:r w:rsidR="008C61F7">
              <w:rPr>
                <w:noProof/>
                <w:webHidden/>
              </w:rPr>
            </w:r>
            <w:r w:rsidR="008C61F7">
              <w:rPr>
                <w:noProof/>
                <w:webHidden/>
              </w:rPr>
              <w:fldChar w:fldCharType="separate"/>
            </w:r>
            <w:r w:rsidR="00516040">
              <w:rPr>
                <w:noProof/>
                <w:webHidden/>
              </w:rPr>
              <w:t>10</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45" w:history="1">
            <w:r w:rsidR="008C61F7" w:rsidRPr="00AE6F31">
              <w:rPr>
                <w:rStyle w:val="Hipervnculo"/>
                <w:noProof/>
                <w:lang w:eastAsia="es-CR"/>
              </w:rPr>
              <w:t>0.05.02 Aporte Patronal al Régimen Obligatorio de Pensiones  Complementarias</w:t>
            </w:r>
            <w:r w:rsidR="008C61F7">
              <w:rPr>
                <w:noProof/>
                <w:webHidden/>
              </w:rPr>
              <w:tab/>
            </w:r>
            <w:r w:rsidR="008C61F7">
              <w:rPr>
                <w:noProof/>
                <w:webHidden/>
              </w:rPr>
              <w:fldChar w:fldCharType="begin"/>
            </w:r>
            <w:r w:rsidR="008C61F7">
              <w:rPr>
                <w:noProof/>
                <w:webHidden/>
              </w:rPr>
              <w:instrText xml:space="preserve"> PAGEREF _Toc419982345 \h </w:instrText>
            </w:r>
            <w:r w:rsidR="008C61F7">
              <w:rPr>
                <w:noProof/>
                <w:webHidden/>
              </w:rPr>
            </w:r>
            <w:r w:rsidR="008C61F7">
              <w:rPr>
                <w:noProof/>
                <w:webHidden/>
              </w:rPr>
              <w:fldChar w:fldCharType="separate"/>
            </w:r>
            <w:r w:rsidR="00516040">
              <w:rPr>
                <w:noProof/>
                <w:webHidden/>
              </w:rPr>
              <w:t>10</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46" w:history="1">
            <w:r w:rsidR="008C61F7" w:rsidRPr="00AE6F31">
              <w:rPr>
                <w:rStyle w:val="Hipervnculo"/>
                <w:noProof/>
                <w:lang w:eastAsia="es-CR"/>
              </w:rPr>
              <w:t>0.05.03 Aporte Patronal al Fondo de Capitalización Laboral</w:t>
            </w:r>
            <w:r w:rsidR="008C61F7">
              <w:rPr>
                <w:noProof/>
                <w:webHidden/>
              </w:rPr>
              <w:tab/>
            </w:r>
            <w:r w:rsidR="008C61F7">
              <w:rPr>
                <w:noProof/>
                <w:webHidden/>
              </w:rPr>
              <w:fldChar w:fldCharType="begin"/>
            </w:r>
            <w:r w:rsidR="008C61F7">
              <w:rPr>
                <w:noProof/>
                <w:webHidden/>
              </w:rPr>
              <w:instrText xml:space="preserve"> PAGEREF _Toc419982346 \h </w:instrText>
            </w:r>
            <w:r w:rsidR="008C61F7">
              <w:rPr>
                <w:noProof/>
                <w:webHidden/>
              </w:rPr>
            </w:r>
            <w:r w:rsidR="008C61F7">
              <w:rPr>
                <w:noProof/>
                <w:webHidden/>
              </w:rPr>
              <w:fldChar w:fldCharType="separate"/>
            </w:r>
            <w:r w:rsidR="00516040">
              <w:rPr>
                <w:noProof/>
                <w:webHidden/>
              </w:rPr>
              <w:t>10</w:t>
            </w:r>
            <w:r w:rsidR="008C61F7">
              <w:rPr>
                <w:noProof/>
                <w:webHidden/>
              </w:rPr>
              <w:fldChar w:fldCharType="end"/>
            </w:r>
          </w:hyperlink>
        </w:p>
        <w:p w:rsidR="008C61F7" w:rsidRDefault="008F0080">
          <w:pPr>
            <w:pStyle w:val="TDC1"/>
            <w:tabs>
              <w:tab w:val="right" w:leader="dot" w:pos="9040"/>
            </w:tabs>
            <w:rPr>
              <w:rFonts w:asciiTheme="minorHAnsi" w:eastAsiaTheme="minorEastAsia" w:hAnsiTheme="minorHAnsi" w:cstheme="minorBidi"/>
              <w:noProof/>
              <w:sz w:val="22"/>
              <w:szCs w:val="22"/>
              <w:lang w:val="es-CR" w:eastAsia="es-CR"/>
            </w:rPr>
          </w:pPr>
          <w:hyperlink w:anchor="_Toc419982347" w:history="1">
            <w:r w:rsidR="008C61F7" w:rsidRPr="00AE6F31">
              <w:rPr>
                <w:rStyle w:val="Hipervnculo"/>
                <w:noProof/>
              </w:rPr>
              <w:t>1 Servicios</w:t>
            </w:r>
            <w:r w:rsidR="008C61F7">
              <w:rPr>
                <w:noProof/>
                <w:webHidden/>
              </w:rPr>
              <w:tab/>
            </w:r>
            <w:r w:rsidR="008C61F7">
              <w:rPr>
                <w:noProof/>
                <w:webHidden/>
              </w:rPr>
              <w:fldChar w:fldCharType="begin"/>
            </w:r>
            <w:r w:rsidR="008C61F7">
              <w:rPr>
                <w:noProof/>
                <w:webHidden/>
              </w:rPr>
              <w:instrText xml:space="preserve"> PAGEREF _Toc419982347 \h </w:instrText>
            </w:r>
            <w:r w:rsidR="008C61F7">
              <w:rPr>
                <w:noProof/>
                <w:webHidden/>
              </w:rPr>
            </w:r>
            <w:r w:rsidR="008C61F7">
              <w:rPr>
                <w:noProof/>
                <w:webHidden/>
              </w:rPr>
              <w:fldChar w:fldCharType="separate"/>
            </w:r>
            <w:r w:rsidR="00516040">
              <w:rPr>
                <w:noProof/>
                <w:webHidden/>
              </w:rPr>
              <w:t>11</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48" w:history="1">
            <w:r w:rsidR="008C61F7" w:rsidRPr="00AE6F31">
              <w:rPr>
                <w:rStyle w:val="Hipervnculo"/>
                <w:noProof/>
                <w:lang w:eastAsia="es-CR"/>
              </w:rPr>
              <w:t>1.01.01 Alquiler de edificios, locales y terrenos</w:t>
            </w:r>
            <w:r w:rsidR="008C61F7">
              <w:rPr>
                <w:noProof/>
                <w:webHidden/>
              </w:rPr>
              <w:tab/>
            </w:r>
            <w:r w:rsidR="008C61F7">
              <w:rPr>
                <w:noProof/>
                <w:webHidden/>
              </w:rPr>
              <w:fldChar w:fldCharType="begin"/>
            </w:r>
            <w:r w:rsidR="008C61F7">
              <w:rPr>
                <w:noProof/>
                <w:webHidden/>
              </w:rPr>
              <w:instrText xml:space="preserve"> PAGEREF _Toc419982348 \h </w:instrText>
            </w:r>
            <w:r w:rsidR="008C61F7">
              <w:rPr>
                <w:noProof/>
                <w:webHidden/>
              </w:rPr>
            </w:r>
            <w:r w:rsidR="008C61F7">
              <w:rPr>
                <w:noProof/>
                <w:webHidden/>
              </w:rPr>
              <w:fldChar w:fldCharType="separate"/>
            </w:r>
            <w:r w:rsidR="00516040">
              <w:rPr>
                <w:noProof/>
                <w:webHidden/>
              </w:rPr>
              <w:t>11</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49" w:history="1">
            <w:r w:rsidR="008C61F7" w:rsidRPr="00AE6F31">
              <w:rPr>
                <w:rStyle w:val="Hipervnculo"/>
                <w:noProof/>
                <w:lang w:eastAsia="es-CR"/>
              </w:rPr>
              <w:t>1.01.02 Alquiler de maquinaria, equipo y mobiliario</w:t>
            </w:r>
            <w:r w:rsidR="008C61F7">
              <w:rPr>
                <w:noProof/>
                <w:webHidden/>
              </w:rPr>
              <w:tab/>
            </w:r>
            <w:r w:rsidR="008C61F7">
              <w:rPr>
                <w:noProof/>
                <w:webHidden/>
              </w:rPr>
              <w:fldChar w:fldCharType="begin"/>
            </w:r>
            <w:r w:rsidR="008C61F7">
              <w:rPr>
                <w:noProof/>
                <w:webHidden/>
              </w:rPr>
              <w:instrText xml:space="preserve"> PAGEREF _Toc419982349 \h </w:instrText>
            </w:r>
            <w:r w:rsidR="008C61F7">
              <w:rPr>
                <w:noProof/>
                <w:webHidden/>
              </w:rPr>
            </w:r>
            <w:r w:rsidR="008C61F7">
              <w:rPr>
                <w:noProof/>
                <w:webHidden/>
              </w:rPr>
              <w:fldChar w:fldCharType="separate"/>
            </w:r>
            <w:r w:rsidR="00516040">
              <w:rPr>
                <w:noProof/>
                <w:webHidden/>
              </w:rPr>
              <w:t>12</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50" w:history="1">
            <w:r w:rsidR="008C61F7" w:rsidRPr="00AE6F31">
              <w:rPr>
                <w:rStyle w:val="Hipervnculo"/>
                <w:noProof/>
                <w:lang w:eastAsia="es-CR"/>
              </w:rPr>
              <w:t>1.01.03 Alquiler de equipo de cómputo</w:t>
            </w:r>
            <w:r w:rsidR="008C61F7">
              <w:rPr>
                <w:noProof/>
                <w:webHidden/>
              </w:rPr>
              <w:tab/>
            </w:r>
            <w:r w:rsidR="008C61F7">
              <w:rPr>
                <w:noProof/>
                <w:webHidden/>
              </w:rPr>
              <w:fldChar w:fldCharType="begin"/>
            </w:r>
            <w:r w:rsidR="008C61F7">
              <w:rPr>
                <w:noProof/>
                <w:webHidden/>
              </w:rPr>
              <w:instrText xml:space="preserve"> PAGEREF _Toc419982350 \h </w:instrText>
            </w:r>
            <w:r w:rsidR="008C61F7">
              <w:rPr>
                <w:noProof/>
                <w:webHidden/>
              </w:rPr>
            </w:r>
            <w:r w:rsidR="008C61F7">
              <w:rPr>
                <w:noProof/>
                <w:webHidden/>
              </w:rPr>
              <w:fldChar w:fldCharType="separate"/>
            </w:r>
            <w:r w:rsidR="00516040">
              <w:rPr>
                <w:noProof/>
                <w:webHidden/>
              </w:rPr>
              <w:t>13</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51" w:history="1">
            <w:r w:rsidR="008C61F7" w:rsidRPr="00AE6F31">
              <w:rPr>
                <w:rStyle w:val="Hipervnculo"/>
                <w:noProof/>
                <w:lang w:eastAsia="es-CR"/>
              </w:rPr>
              <w:t>1.01.04 Alquileres y derechos para telecomunicaciones</w:t>
            </w:r>
            <w:r w:rsidR="008C61F7">
              <w:rPr>
                <w:noProof/>
                <w:webHidden/>
              </w:rPr>
              <w:tab/>
            </w:r>
            <w:r w:rsidR="008C61F7">
              <w:rPr>
                <w:noProof/>
                <w:webHidden/>
              </w:rPr>
              <w:fldChar w:fldCharType="begin"/>
            </w:r>
            <w:r w:rsidR="008C61F7">
              <w:rPr>
                <w:noProof/>
                <w:webHidden/>
              </w:rPr>
              <w:instrText xml:space="preserve"> PAGEREF _Toc419982351 \h </w:instrText>
            </w:r>
            <w:r w:rsidR="008C61F7">
              <w:rPr>
                <w:noProof/>
                <w:webHidden/>
              </w:rPr>
            </w:r>
            <w:r w:rsidR="008C61F7">
              <w:rPr>
                <w:noProof/>
                <w:webHidden/>
              </w:rPr>
              <w:fldChar w:fldCharType="separate"/>
            </w:r>
            <w:r w:rsidR="00516040">
              <w:rPr>
                <w:noProof/>
                <w:webHidden/>
              </w:rPr>
              <w:t>15</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52" w:history="1">
            <w:r w:rsidR="008C61F7" w:rsidRPr="00AE6F31">
              <w:rPr>
                <w:rStyle w:val="Hipervnculo"/>
                <w:noProof/>
                <w:lang w:eastAsia="es-CR"/>
              </w:rPr>
              <w:t>1.01.99 Otros alquileres</w:t>
            </w:r>
            <w:r w:rsidR="008C61F7">
              <w:rPr>
                <w:noProof/>
                <w:webHidden/>
              </w:rPr>
              <w:tab/>
            </w:r>
            <w:r w:rsidR="008C61F7">
              <w:rPr>
                <w:noProof/>
                <w:webHidden/>
              </w:rPr>
              <w:fldChar w:fldCharType="begin"/>
            </w:r>
            <w:r w:rsidR="008C61F7">
              <w:rPr>
                <w:noProof/>
                <w:webHidden/>
              </w:rPr>
              <w:instrText xml:space="preserve"> PAGEREF _Toc419982352 \h </w:instrText>
            </w:r>
            <w:r w:rsidR="008C61F7">
              <w:rPr>
                <w:noProof/>
                <w:webHidden/>
              </w:rPr>
            </w:r>
            <w:r w:rsidR="008C61F7">
              <w:rPr>
                <w:noProof/>
                <w:webHidden/>
              </w:rPr>
              <w:fldChar w:fldCharType="separate"/>
            </w:r>
            <w:r w:rsidR="00516040">
              <w:rPr>
                <w:noProof/>
                <w:webHidden/>
              </w:rPr>
              <w:t>15</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53" w:history="1">
            <w:r w:rsidR="008C61F7" w:rsidRPr="00AE6F31">
              <w:rPr>
                <w:rStyle w:val="Hipervnculo"/>
                <w:noProof/>
                <w:lang w:eastAsia="es-CR"/>
              </w:rPr>
              <w:t>1.02.01 Servicio de agua y alcantarillado</w:t>
            </w:r>
            <w:r w:rsidR="008C61F7">
              <w:rPr>
                <w:noProof/>
                <w:webHidden/>
              </w:rPr>
              <w:tab/>
            </w:r>
            <w:r w:rsidR="008C61F7">
              <w:rPr>
                <w:noProof/>
                <w:webHidden/>
              </w:rPr>
              <w:fldChar w:fldCharType="begin"/>
            </w:r>
            <w:r w:rsidR="008C61F7">
              <w:rPr>
                <w:noProof/>
                <w:webHidden/>
              </w:rPr>
              <w:instrText xml:space="preserve"> PAGEREF _Toc419982353 \h </w:instrText>
            </w:r>
            <w:r w:rsidR="008C61F7">
              <w:rPr>
                <w:noProof/>
                <w:webHidden/>
              </w:rPr>
            </w:r>
            <w:r w:rsidR="008C61F7">
              <w:rPr>
                <w:noProof/>
                <w:webHidden/>
              </w:rPr>
              <w:fldChar w:fldCharType="separate"/>
            </w:r>
            <w:r w:rsidR="00516040">
              <w:rPr>
                <w:noProof/>
                <w:webHidden/>
              </w:rPr>
              <w:t>16</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54" w:history="1">
            <w:r w:rsidR="008C61F7" w:rsidRPr="00AE6F31">
              <w:rPr>
                <w:rStyle w:val="Hipervnculo"/>
                <w:noProof/>
                <w:lang w:eastAsia="es-CR"/>
              </w:rPr>
              <w:t>1.02.02 Servicio de energía eléctrica</w:t>
            </w:r>
            <w:r w:rsidR="008C61F7">
              <w:rPr>
                <w:noProof/>
                <w:webHidden/>
              </w:rPr>
              <w:tab/>
            </w:r>
            <w:r w:rsidR="008C61F7">
              <w:rPr>
                <w:noProof/>
                <w:webHidden/>
              </w:rPr>
              <w:fldChar w:fldCharType="begin"/>
            </w:r>
            <w:r w:rsidR="008C61F7">
              <w:rPr>
                <w:noProof/>
                <w:webHidden/>
              </w:rPr>
              <w:instrText xml:space="preserve"> PAGEREF _Toc419982354 \h </w:instrText>
            </w:r>
            <w:r w:rsidR="008C61F7">
              <w:rPr>
                <w:noProof/>
                <w:webHidden/>
              </w:rPr>
            </w:r>
            <w:r w:rsidR="008C61F7">
              <w:rPr>
                <w:noProof/>
                <w:webHidden/>
              </w:rPr>
              <w:fldChar w:fldCharType="separate"/>
            </w:r>
            <w:r w:rsidR="00516040">
              <w:rPr>
                <w:noProof/>
                <w:webHidden/>
              </w:rPr>
              <w:t>16</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55" w:history="1">
            <w:r w:rsidR="008C61F7" w:rsidRPr="00AE6F31">
              <w:rPr>
                <w:rStyle w:val="Hipervnculo"/>
                <w:noProof/>
                <w:lang w:eastAsia="es-CR"/>
              </w:rPr>
              <w:t>1.02.03 Servicio de correo</w:t>
            </w:r>
            <w:r w:rsidR="008C61F7">
              <w:rPr>
                <w:noProof/>
                <w:webHidden/>
              </w:rPr>
              <w:tab/>
            </w:r>
            <w:r w:rsidR="008C61F7">
              <w:rPr>
                <w:noProof/>
                <w:webHidden/>
              </w:rPr>
              <w:fldChar w:fldCharType="begin"/>
            </w:r>
            <w:r w:rsidR="008C61F7">
              <w:rPr>
                <w:noProof/>
                <w:webHidden/>
              </w:rPr>
              <w:instrText xml:space="preserve"> PAGEREF _Toc419982355 \h </w:instrText>
            </w:r>
            <w:r w:rsidR="008C61F7">
              <w:rPr>
                <w:noProof/>
                <w:webHidden/>
              </w:rPr>
            </w:r>
            <w:r w:rsidR="008C61F7">
              <w:rPr>
                <w:noProof/>
                <w:webHidden/>
              </w:rPr>
              <w:fldChar w:fldCharType="separate"/>
            </w:r>
            <w:r w:rsidR="00516040">
              <w:rPr>
                <w:noProof/>
                <w:webHidden/>
              </w:rPr>
              <w:t>16</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56" w:history="1">
            <w:r w:rsidR="008C61F7" w:rsidRPr="00AE6F31">
              <w:rPr>
                <w:rStyle w:val="Hipervnculo"/>
                <w:noProof/>
                <w:lang w:eastAsia="es-CR"/>
              </w:rPr>
              <w:t>1.02.04 Servicio de telecomunicaciones</w:t>
            </w:r>
            <w:r w:rsidR="008C61F7">
              <w:rPr>
                <w:noProof/>
                <w:webHidden/>
              </w:rPr>
              <w:tab/>
            </w:r>
            <w:r w:rsidR="008C61F7">
              <w:rPr>
                <w:noProof/>
                <w:webHidden/>
              </w:rPr>
              <w:fldChar w:fldCharType="begin"/>
            </w:r>
            <w:r w:rsidR="008C61F7">
              <w:rPr>
                <w:noProof/>
                <w:webHidden/>
              </w:rPr>
              <w:instrText xml:space="preserve"> PAGEREF _Toc419982356 \h </w:instrText>
            </w:r>
            <w:r w:rsidR="008C61F7">
              <w:rPr>
                <w:noProof/>
                <w:webHidden/>
              </w:rPr>
            </w:r>
            <w:r w:rsidR="008C61F7">
              <w:rPr>
                <w:noProof/>
                <w:webHidden/>
              </w:rPr>
              <w:fldChar w:fldCharType="separate"/>
            </w:r>
            <w:r w:rsidR="00516040">
              <w:rPr>
                <w:noProof/>
                <w:webHidden/>
              </w:rPr>
              <w:t>17</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57" w:history="1">
            <w:r w:rsidR="008C61F7" w:rsidRPr="00AE6F31">
              <w:rPr>
                <w:rStyle w:val="Hipervnculo"/>
                <w:noProof/>
                <w:lang w:eastAsia="es-CR"/>
              </w:rPr>
              <w:t>1.02.99 Otros servicios básicos</w:t>
            </w:r>
            <w:r w:rsidR="008C61F7">
              <w:rPr>
                <w:noProof/>
                <w:webHidden/>
              </w:rPr>
              <w:tab/>
            </w:r>
            <w:r w:rsidR="008C61F7">
              <w:rPr>
                <w:noProof/>
                <w:webHidden/>
              </w:rPr>
              <w:fldChar w:fldCharType="begin"/>
            </w:r>
            <w:r w:rsidR="008C61F7">
              <w:rPr>
                <w:noProof/>
                <w:webHidden/>
              </w:rPr>
              <w:instrText xml:space="preserve"> PAGEREF _Toc419982357 \h </w:instrText>
            </w:r>
            <w:r w:rsidR="008C61F7">
              <w:rPr>
                <w:noProof/>
                <w:webHidden/>
              </w:rPr>
            </w:r>
            <w:r w:rsidR="008C61F7">
              <w:rPr>
                <w:noProof/>
                <w:webHidden/>
              </w:rPr>
              <w:fldChar w:fldCharType="separate"/>
            </w:r>
            <w:r w:rsidR="00516040">
              <w:rPr>
                <w:noProof/>
                <w:webHidden/>
              </w:rPr>
              <w:t>17</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58" w:history="1">
            <w:r w:rsidR="008C61F7" w:rsidRPr="00AE6F31">
              <w:rPr>
                <w:rStyle w:val="Hipervnculo"/>
                <w:noProof/>
                <w:lang w:eastAsia="es-CR"/>
              </w:rPr>
              <w:t>1.03.01 Información</w:t>
            </w:r>
            <w:r w:rsidR="008C61F7">
              <w:rPr>
                <w:noProof/>
                <w:webHidden/>
              </w:rPr>
              <w:tab/>
            </w:r>
            <w:r w:rsidR="008C61F7">
              <w:rPr>
                <w:noProof/>
                <w:webHidden/>
              </w:rPr>
              <w:fldChar w:fldCharType="begin"/>
            </w:r>
            <w:r w:rsidR="008C61F7">
              <w:rPr>
                <w:noProof/>
                <w:webHidden/>
              </w:rPr>
              <w:instrText xml:space="preserve"> PAGEREF _Toc419982358 \h </w:instrText>
            </w:r>
            <w:r w:rsidR="008C61F7">
              <w:rPr>
                <w:noProof/>
                <w:webHidden/>
              </w:rPr>
            </w:r>
            <w:r w:rsidR="008C61F7">
              <w:rPr>
                <w:noProof/>
                <w:webHidden/>
              </w:rPr>
              <w:fldChar w:fldCharType="separate"/>
            </w:r>
            <w:r w:rsidR="00516040">
              <w:rPr>
                <w:noProof/>
                <w:webHidden/>
              </w:rPr>
              <w:t>17</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59" w:history="1">
            <w:r w:rsidR="008C61F7" w:rsidRPr="00AE6F31">
              <w:rPr>
                <w:rStyle w:val="Hipervnculo"/>
                <w:noProof/>
                <w:lang w:eastAsia="es-CR"/>
              </w:rPr>
              <w:t>1.03.03 Impresión, encuadernación y otros</w:t>
            </w:r>
            <w:r w:rsidR="008C61F7">
              <w:rPr>
                <w:noProof/>
                <w:webHidden/>
              </w:rPr>
              <w:tab/>
            </w:r>
            <w:r w:rsidR="008C61F7">
              <w:rPr>
                <w:noProof/>
                <w:webHidden/>
              </w:rPr>
              <w:fldChar w:fldCharType="begin"/>
            </w:r>
            <w:r w:rsidR="008C61F7">
              <w:rPr>
                <w:noProof/>
                <w:webHidden/>
              </w:rPr>
              <w:instrText xml:space="preserve"> PAGEREF _Toc419982359 \h </w:instrText>
            </w:r>
            <w:r w:rsidR="008C61F7">
              <w:rPr>
                <w:noProof/>
                <w:webHidden/>
              </w:rPr>
            </w:r>
            <w:r w:rsidR="008C61F7">
              <w:rPr>
                <w:noProof/>
                <w:webHidden/>
              </w:rPr>
              <w:fldChar w:fldCharType="separate"/>
            </w:r>
            <w:r w:rsidR="00516040">
              <w:rPr>
                <w:noProof/>
                <w:webHidden/>
              </w:rPr>
              <w:t>18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60" w:history="1">
            <w:r w:rsidR="008C61F7" w:rsidRPr="00AE6F31">
              <w:rPr>
                <w:rStyle w:val="Hipervnculo"/>
                <w:noProof/>
                <w:lang w:eastAsia="es-CR"/>
              </w:rPr>
              <w:t>1.03.04 Transporte de bienes</w:t>
            </w:r>
            <w:r w:rsidR="008C61F7">
              <w:rPr>
                <w:noProof/>
                <w:webHidden/>
              </w:rPr>
              <w:tab/>
            </w:r>
            <w:r w:rsidR="008C61F7">
              <w:rPr>
                <w:noProof/>
                <w:webHidden/>
              </w:rPr>
              <w:fldChar w:fldCharType="begin"/>
            </w:r>
            <w:r w:rsidR="008C61F7">
              <w:rPr>
                <w:noProof/>
                <w:webHidden/>
              </w:rPr>
              <w:instrText xml:space="preserve"> PAGEREF _Toc419982360 \h </w:instrText>
            </w:r>
            <w:r w:rsidR="008C61F7">
              <w:rPr>
                <w:noProof/>
                <w:webHidden/>
              </w:rPr>
            </w:r>
            <w:r w:rsidR="008C61F7">
              <w:rPr>
                <w:noProof/>
                <w:webHidden/>
              </w:rPr>
              <w:fldChar w:fldCharType="separate"/>
            </w:r>
            <w:r w:rsidR="00516040">
              <w:rPr>
                <w:noProof/>
                <w:webHidden/>
              </w:rPr>
              <w:t>18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61" w:history="1">
            <w:r w:rsidR="008C61F7" w:rsidRPr="00AE6F31">
              <w:rPr>
                <w:rStyle w:val="Hipervnculo"/>
                <w:noProof/>
                <w:lang w:eastAsia="es-CR"/>
              </w:rPr>
              <w:t>1.03.06 Comisiones y gastos por servicios financieros y comerciales</w:t>
            </w:r>
            <w:r w:rsidR="008C61F7">
              <w:rPr>
                <w:noProof/>
                <w:webHidden/>
              </w:rPr>
              <w:tab/>
            </w:r>
            <w:r w:rsidR="008C61F7">
              <w:rPr>
                <w:noProof/>
                <w:webHidden/>
              </w:rPr>
              <w:fldChar w:fldCharType="begin"/>
            </w:r>
            <w:r w:rsidR="008C61F7">
              <w:rPr>
                <w:noProof/>
                <w:webHidden/>
              </w:rPr>
              <w:instrText xml:space="preserve"> PAGEREF _Toc419982361 \h </w:instrText>
            </w:r>
            <w:r w:rsidR="008C61F7">
              <w:rPr>
                <w:noProof/>
                <w:webHidden/>
              </w:rPr>
            </w:r>
            <w:r w:rsidR="008C61F7">
              <w:rPr>
                <w:noProof/>
                <w:webHidden/>
              </w:rPr>
              <w:fldChar w:fldCharType="separate"/>
            </w:r>
            <w:r w:rsidR="00516040">
              <w:rPr>
                <w:noProof/>
                <w:webHidden/>
              </w:rPr>
              <w:t>18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62" w:history="1">
            <w:r w:rsidR="008C61F7" w:rsidRPr="00AE6F31">
              <w:rPr>
                <w:rStyle w:val="Hipervnculo"/>
                <w:noProof/>
                <w:lang w:eastAsia="es-CR"/>
              </w:rPr>
              <w:t>1.03.07 Servicios de transferencia electrónica de información</w:t>
            </w:r>
            <w:r w:rsidR="008C61F7">
              <w:rPr>
                <w:noProof/>
                <w:webHidden/>
              </w:rPr>
              <w:tab/>
            </w:r>
            <w:r w:rsidR="008C61F7">
              <w:rPr>
                <w:noProof/>
                <w:webHidden/>
              </w:rPr>
              <w:fldChar w:fldCharType="begin"/>
            </w:r>
            <w:r w:rsidR="008C61F7">
              <w:rPr>
                <w:noProof/>
                <w:webHidden/>
              </w:rPr>
              <w:instrText xml:space="preserve"> PAGEREF _Toc419982362 \h </w:instrText>
            </w:r>
            <w:r w:rsidR="008C61F7">
              <w:rPr>
                <w:noProof/>
                <w:webHidden/>
              </w:rPr>
            </w:r>
            <w:r w:rsidR="008C61F7">
              <w:rPr>
                <w:noProof/>
                <w:webHidden/>
              </w:rPr>
              <w:fldChar w:fldCharType="separate"/>
            </w:r>
            <w:r w:rsidR="00516040">
              <w:rPr>
                <w:noProof/>
                <w:webHidden/>
              </w:rPr>
              <w:t>19</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63" w:history="1">
            <w:r w:rsidR="008C61F7" w:rsidRPr="00AE6F31">
              <w:rPr>
                <w:rStyle w:val="Hipervnculo"/>
                <w:noProof/>
                <w:lang w:eastAsia="es-CR"/>
              </w:rPr>
              <w:t>1.04.02 Servicios jurídicos</w:t>
            </w:r>
            <w:r w:rsidR="008C61F7">
              <w:rPr>
                <w:noProof/>
                <w:webHidden/>
              </w:rPr>
              <w:tab/>
            </w:r>
            <w:r w:rsidR="008C61F7">
              <w:rPr>
                <w:noProof/>
                <w:webHidden/>
              </w:rPr>
              <w:fldChar w:fldCharType="begin"/>
            </w:r>
            <w:r w:rsidR="008C61F7">
              <w:rPr>
                <w:noProof/>
                <w:webHidden/>
              </w:rPr>
              <w:instrText xml:space="preserve"> PAGEREF _Toc419982363 \h </w:instrText>
            </w:r>
            <w:r w:rsidR="008C61F7">
              <w:rPr>
                <w:noProof/>
                <w:webHidden/>
              </w:rPr>
            </w:r>
            <w:r w:rsidR="008C61F7">
              <w:rPr>
                <w:noProof/>
                <w:webHidden/>
              </w:rPr>
              <w:fldChar w:fldCharType="separate"/>
            </w:r>
            <w:r w:rsidR="00516040">
              <w:rPr>
                <w:noProof/>
                <w:webHidden/>
              </w:rPr>
              <w:t>20</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64" w:history="1">
            <w:r w:rsidR="008C61F7" w:rsidRPr="00AE6F31">
              <w:rPr>
                <w:rStyle w:val="Hipervnculo"/>
                <w:noProof/>
                <w:lang w:eastAsia="es-CR"/>
              </w:rPr>
              <w:t>1.04.03 Servicios de ingeniería</w:t>
            </w:r>
            <w:r w:rsidR="008C61F7">
              <w:rPr>
                <w:noProof/>
                <w:webHidden/>
              </w:rPr>
              <w:tab/>
            </w:r>
            <w:r w:rsidR="008C61F7">
              <w:rPr>
                <w:noProof/>
                <w:webHidden/>
              </w:rPr>
              <w:fldChar w:fldCharType="begin"/>
            </w:r>
            <w:r w:rsidR="008C61F7">
              <w:rPr>
                <w:noProof/>
                <w:webHidden/>
              </w:rPr>
              <w:instrText xml:space="preserve"> PAGEREF _Toc419982364 \h </w:instrText>
            </w:r>
            <w:r w:rsidR="008C61F7">
              <w:rPr>
                <w:noProof/>
                <w:webHidden/>
              </w:rPr>
            </w:r>
            <w:r w:rsidR="008C61F7">
              <w:rPr>
                <w:noProof/>
                <w:webHidden/>
              </w:rPr>
              <w:fldChar w:fldCharType="separate"/>
            </w:r>
            <w:r w:rsidR="00516040">
              <w:rPr>
                <w:noProof/>
                <w:webHidden/>
              </w:rPr>
              <w:t>21</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65" w:history="1">
            <w:r w:rsidR="008C61F7" w:rsidRPr="00AE6F31">
              <w:rPr>
                <w:rStyle w:val="Hipervnculo"/>
                <w:noProof/>
                <w:lang w:eastAsia="es-CR"/>
              </w:rPr>
              <w:t>1.04.05 Servicios de desarrollo de sistemas informáticos</w:t>
            </w:r>
            <w:r w:rsidR="008C61F7">
              <w:rPr>
                <w:noProof/>
                <w:webHidden/>
              </w:rPr>
              <w:tab/>
            </w:r>
            <w:r w:rsidR="008C61F7">
              <w:rPr>
                <w:noProof/>
                <w:webHidden/>
              </w:rPr>
              <w:fldChar w:fldCharType="begin"/>
            </w:r>
            <w:r w:rsidR="008C61F7">
              <w:rPr>
                <w:noProof/>
                <w:webHidden/>
              </w:rPr>
              <w:instrText xml:space="preserve"> PAGEREF _Toc419982365 \h </w:instrText>
            </w:r>
            <w:r w:rsidR="008C61F7">
              <w:rPr>
                <w:noProof/>
                <w:webHidden/>
              </w:rPr>
            </w:r>
            <w:r w:rsidR="008C61F7">
              <w:rPr>
                <w:noProof/>
                <w:webHidden/>
              </w:rPr>
              <w:fldChar w:fldCharType="separate"/>
            </w:r>
            <w:r w:rsidR="00516040">
              <w:rPr>
                <w:noProof/>
                <w:webHidden/>
              </w:rPr>
              <w:t>24</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66" w:history="1">
            <w:r w:rsidR="008C61F7" w:rsidRPr="00AE6F31">
              <w:rPr>
                <w:rStyle w:val="Hipervnculo"/>
                <w:noProof/>
                <w:lang w:eastAsia="es-CR"/>
              </w:rPr>
              <w:t>1.04.06 Servicios generales</w:t>
            </w:r>
            <w:r w:rsidR="008C61F7">
              <w:rPr>
                <w:noProof/>
                <w:webHidden/>
              </w:rPr>
              <w:tab/>
            </w:r>
            <w:r w:rsidR="008C61F7">
              <w:rPr>
                <w:noProof/>
                <w:webHidden/>
              </w:rPr>
              <w:fldChar w:fldCharType="begin"/>
            </w:r>
            <w:r w:rsidR="008C61F7">
              <w:rPr>
                <w:noProof/>
                <w:webHidden/>
              </w:rPr>
              <w:instrText xml:space="preserve"> PAGEREF _Toc419982366 \h </w:instrText>
            </w:r>
            <w:r w:rsidR="008C61F7">
              <w:rPr>
                <w:noProof/>
                <w:webHidden/>
              </w:rPr>
            </w:r>
            <w:r w:rsidR="008C61F7">
              <w:rPr>
                <w:noProof/>
                <w:webHidden/>
              </w:rPr>
              <w:fldChar w:fldCharType="separate"/>
            </w:r>
            <w:r w:rsidR="00516040">
              <w:rPr>
                <w:noProof/>
                <w:webHidden/>
              </w:rPr>
              <w:t>25</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67" w:history="1">
            <w:r w:rsidR="008C61F7" w:rsidRPr="00AE6F31">
              <w:rPr>
                <w:rStyle w:val="Hipervnculo"/>
                <w:noProof/>
                <w:lang w:eastAsia="es-CR"/>
              </w:rPr>
              <w:t>1.04.99 Otros servicios de gestión y apoyo</w:t>
            </w:r>
            <w:r w:rsidR="008C61F7">
              <w:rPr>
                <w:noProof/>
                <w:webHidden/>
              </w:rPr>
              <w:tab/>
            </w:r>
            <w:r w:rsidR="008C61F7">
              <w:rPr>
                <w:noProof/>
                <w:webHidden/>
              </w:rPr>
              <w:fldChar w:fldCharType="begin"/>
            </w:r>
            <w:r w:rsidR="008C61F7">
              <w:rPr>
                <w:noProof/>
                <w:webHidden/>
              </w:rPr>
              <w:instrText xml:space="preserve"> PAGEREF _Toc419982367 \h </w:instrText>
            </w:r>
            <w:r w:rsidR="008C61F7">
              <w:rPr>
                <w:noProof/>
                <w:webHidden/>
              </w:rPr>
            </w:r>
            <w:r w:rsidR="008C61F7">
              <w:rPr>
                <w:noProof/>
                <w:webHidden/>
              </w:rPr>
              <w:fldChar w:fldCharType="separate"/>
            </w:r>
            <w:r w:rsidR="00516040">
              <w:rPr>
                <w:noProof/>
                <w:webHidden/>
              </w:rPr>
              <w:t>27</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68" w:history="1">
            <w:r w:rsidR="008C61F7" w:rsidRPr="00AE6F31">
              <w:rPr>
                <w:rStyle w:val="Hipervnculo"/>
                <w:noProof/>
                <w:lang w:eastAsia="es-CR"/>
              </w:rPr>
              <w:t>1.05.01 Transporte dentro del país</w:t>
            </w:r>
            <w:r w:rsidR="008C61F7">
              <w:rPr>
                <w:noProof/>
                <w:webHidden/>
              </w:rPr>
              <w:tab/>
            </w:r>
            <w:r w:rsidR="008C61F7">
              <w:rPr>
                <w:noProof/>
                <w:webHidden/>
              </w:rPr>
              <w:fldChar w:fldCharType="begin"/>
            </w:r>
            <w:r w:rsidR="008C61F7">
              <w:rPr>
                <w:noProof/>
                <w:webHidden/>
              </w:rPr>
              <w:instrText xml:space="preserve"> PAGEREF _Toc419982368 \h </w:instrText>
            </w:r>
            <w:r w:rsidR="008C61F7">
              <w:rPr>
                <w:noProof/>
                <w:webHidden/>
              </w:rPr>
            </w:r>
            <w:r w:rsidR="008C61F7">
              <w:rPr>
                <w:noProof/>
                <w:webHidden/>
              </w:rPr>
              <w:fldChar w:fldCharType="separate"/>
            </w:r>
            <w:r w:rsidR="00516040">
              <w:rPr>
                <w:noProof/>
                <w:webHidden/>
              </w:rPr>
              <w:t>28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69" w:history="1">
            <w:r w:rsidR="008C61F7" w:rsidRPr="00AE6F31">
              <w:rPr>
                <w:rStyle w:val="Hipervnculo"/>
                <w:noProof/>
                <w:lang w:eastAsia="es-CR"/>
              </w:rPr>
              <w:t>1.05.02 Viáticos dentro del país</w:t>
            </w:r>
            <w:r w:rsidR="008C61F7">
              <w:rPr>
                <w:noProof/>
                <w:webHidden/>
              </w:rPr>
              <w:tab/>
            </w:r>
            <w:r w:rsidR="008C61F7">
              <w:rPr>
                <w:noProof/>
                <w:webHidden/>
              </w:rPr>
              <w:fldChar w:fldCharType="begin"/>
            </w:r>
            <w:r w:rsidR="008C61F7">
              <w:rPr>
                <w:noProof/>
                <w:webHidden/>
              </w:rPr>
              <w:instrText xml:space="preserve"> PAGEREF _Toc419982369 \h </w:instrText>
            </w:r>
            <w:r w:rsidR="008C61F7">
              <w:rPr>
                <w:noProof/>
                <w:webHidden/>
              </w:rPr>
            </w:r>
            <w:r w:rsidR="008C61F7">
              <w:rPr>
                <w:noProof/>
                <w:webHidden/>
              </w:rPr>
              <w:fldChar w:fldCharType="separate"/>
            </w:r>
            <w:r w:rsidR="00516040">
              <w:rPr>
                <w:noProof/>
                <w:webHidden/>
              </w:rPr>
              <w:t>28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70" w:history="1">
            <w:r w:rsidR="008C61F7" w:rsidRPr="00AE6F31">
              <w:rPr>
                <w:rStyle w:val="Hipervnculo"/>
                <w:noProof/>
                <w:lang w:eastAsia="es-CR"/>
              </w:rPr>
              <w:t>1.05.03 Transporte en el exterior</w:t>
            </w:r>
            <w:r w:rsidR="008C61F7">
              <w:rPr>
                <w:noProof/>
                <w:webHidden/>
              </w:rPr>
              <w:tab/>
            </w:r>
            <w:r w:rsidR="008C61F7">
              <w:rPr>
                <w:noProof/>
                <w:webHidden/>
              </w:rPr>
              <w:fldChar w:fldCharType="begin"/>
            </w:r>
            <w:r w:rsidR="008C61F7">
              <w:rPr>
                <w:noProof/>
                <w:webHidden/>
              </w:rPr>
              <w:instrText xml:space="preserve"> PAGEREF _Toc419982370 \h </w:instrText>
            </w:r>
            <w:r w:rsidR="008C61F7">
              <w:rPr>
                <w:noProof/>
                <w:webHidden/>
              </w:rPr>
            </w:r>
            <w:r w:rsidR="008C61F7">
              <w:rPr>
                <w:noProof/>
                <w:webHidden/>
              </w:rPr>
              <w:fldChar w:fldCharType="separate"/>
            </w:r>
            <w:r w:rsidR="00516040">
              <w:rPr>
                <w:noProof/>
                <w:webHidden/>
              </w:rPr>
              <w:t>29</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71" w:history="1">
            <w:r w:rsidR="008C61F7" w:rsidRPr="00AE6F31">
              <w:rPr>
                <w:rStyle w:val="Hipervnculo"/>
                <w:noProof/>
                <w:lang w:eastAsia="es-CR"/>
              </w:rPr>
              <w:t>1.05.04 Viáticos en el exterior</w:t>
            </w:r>
            <w:r w:rsidR="008C61F7">
              <w:rPr>
                <w:noProof/>
                <w:webHidden/>
              </w:rPr>
              <w:tab/>
            </w:r>
            <w:r w:rsidR="008C61F7">
              <w:rPr>
                <w:noProof/>
                <w:webHidden/>
              </w:rPr>
              <w:fldChar w:fldCharType="begin"/>
            </w:r>
            <w:r w:rsidR="008C61F7">
              <w:rPr>
                <w:noProof/>
                <w:webHidden/>
              </w:rPr>
              <w:instrText xml:space="preserve"> PAGEREF _Toc419982371 \h </w:instrText>
            </w:r>
            <w:r w:rsidR="008C61F7">
              <w:rPr>
                <w:noProof/>
                <w:webHidden/>
              </w:rPr>
            </w:r>
            <w:r w:rsidR="008C61F7">
              <w:rPr>
                <w:noProof/>
                <w:webHidden/>
              </w:rPr>
              <w:fldChar w:fldCharType="separate"/>
            </w:r>
            <w:r w:rsidR="00516040">
              <w:rPr>
                <w:noProof/>
                <w:webHidden/>
              </w:rPr>
              <w:t>29</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72" w:history="1">
            <w:r w:rsidR="008C61F7" w:rsidRPr="00AE6F31">
              <w:rPr>
                <w:rStyle w:val="Hipervnculo"/>
                <w:noProof/>
                <w:lang w:eastAsia="es-CR"/>
              </w:rPr>
              <w:t>1.06.01 Seguros</w:t>
            </w:r>
            <w:r w:rsidR="008C61F7">
              <w:rPr>
                <w:noProof/>
                <w:webHidden/>
              </w:rPr>
              <w:tab/>
            </w:r>
            <w:r w:rsidR="008C61F7">
              <w:rPr>
                <w:noProof/>
                <w:webHidden/>
              </w:rPr>
              <w:fldChar w:fldCharType="begin"/>
            </w:r>
            <w:r w:rsidR="008C61F7">
              <w:rPr>
                <w:noProof/>
                <w:webHidden/>
              </w:rPr>
              <w:instrText xml:space="preserve"> PAGEREF _Toc419982372 \h </w:instrText>
            </w:r>
            <w:r w:rsidR="008C61F7">
              <w:rPr>
                <w:noProof/>
                <w:webHidden/>
              </w:rPr>
            </w:r>
            <w:r w:rsidR="008C61F7">
              <w:rPr>
                <w:noProof/>
                <w:webHidden/>
              </w:rPr>
              <w:fldChar w:fldCharType="separate"/>
            </w:r>
            <w:r w:rsidR="00516040">
              <w:rPr>
                <w:noProof/>
                <w:webHidden/>
              </w:rPr>
              <w:t>30</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73" w:history="1">
            <w:r w:rsidR="008C61F7" w:rsidRPr="00AE6F31">
              <w:rPr>
                <w:rStyle w:val="Hipervnculo"/>
                <w:noProof/>
                <w:lang w:eastAsia="es-CR"/>
              </w:rPr>
              <w:t>1.07.01 Actividades de capacitación</w:t>
            </w:r>
            <w:r w:rsidR="008C61F7">
              <w:rPr>
                <w:noProof/>
                <w:webHidden/>
              </w:rPr>
              <w:tab/>
            </w:r>
            <w:r w:rsidR="008C61F7">
              <w:rPr>
                <w:noProof/>
                <w:webHidden/>
              </w:rPr>
              <w:fldChar w:fldCharType="begin"/>
            </w:r>
            <w:r w:rsidR="008C61F7">
              <w:rPr>
                <w:noProof/>
                <w:webHidden/>
              </w:rPr>
              <w:instrText xml:space="preserve"> PAGEREF _Toc419982373 \h </w:instrText>
            </w:r>
            <w:r w:rsidR="008C61F7">
              <w:rPr>
                <w:noProof/>
                <w:webHidden/>
              </w:rPr>
            </w:r>
            <w:r w:rsidR="008C61F7">
              <w:rPr>
                <w:noProof/>
                <w:webHidden/>
              </w:rPr>
              <w:fldChar w:fldCharType="separate"/>
            </w:r>
            <w:r w:rsidR="00516040">
              <w:rPr>
                <w:noProof/>
                <w:webHidden/>
              </w:rPr>
              <w:t>30</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74" w:history="1">
            <w:r w:rsidR="008C61F7" w:rsidRPr="00AE6F31">
              <w:rPr>
                <w:rStyle w:val="Hipervnculo"/>
                <w:noProof/>
                <w:lang w:eastAsia="es-CR"/>
              </w:rPr>
              <w:t>1.08.01 Mantenimiento de edificios, locales y terrenos</w:t>
            </w:r>
            <w:r w:rsidR="008C61F7">
              <w:rPr>
                <w:noProof/>
                <w:webHidden/>
              </w:rPr>
              <w:tab/>
            </w:r>
            <w:r w:rsidR="008C61F7">
              <w:rPr>
                <w:noProof/>
                <w:webHidden/>
              </w:rPr>
              <w:fldChar w:fldCharType="begin"/>
            </w:r>
            <w:r w:rsidR="008C61F7">
              <w:rPr>
                <w:noProof/>
                <w:webHidden/>
              </w:rPr>
              <w:instrText xml:space="preserve"> PAGEREF _Toc419982374 \h </w:instrText>
            </w:r>
            <w:r w:rsidR="008C61F7">
              <w:rPr>
                <w:noProof/>
                <w:webHidden/>
              </w:rPr>
            </w:r>
            <w:r w:rsidR="008C61F7">
              <w:rPr>
                <w:noProof/>
                <w:webHidden/>
              </w:rPr>
              <w:fldChar w:fldCharType="separate"/>
            </w:r>
            <w:r w:rsidR="00516040">
              <w:rPr>
                <w:noProof/>
                <w:webHidden/>
              </w:rPr>
              <w:t>31</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75" w:history="1">
            <w:r w:rsidR="008C61F7" w:rsidRPr="00AE6F31">
              <w:rPr>
                <w:rStyle w:val="Hipervnculo"/>
                <w:noProof/>
                <w:lang w:eastAsia="es-CR"/>
              </w:rPr>
              <w:t>1.08.04 Mantenimiento y reparación de maquinaria y equipo de producción</w:t>
            </w:r>
            <w:r w:rsidR="008C61F7">
              <w:rPr>
                <w:noProof/>
                <w:webHidden/>
              </w:rPr>
              <w:tab/>
            </w:r>
            <w:r w:rsidR="008C61F7">
              <w:rPr>
                <w:noProof/>
                <w:webHidden/>
              </w:rPr>
              <w:fldChar w:fldCharType="begin"/>
            </w:r>
            <w:r w:rsidR="008C61F7">
              <w:rPr>
                <w:noProof/>
                <w:webHidden/>
              </w:rPr>
              <w:instrText xml:space="preserve"> PAGEREF _Toc419982375 \h </w:instrText>
            </w:r>
            <w:r w:rsidR="008C61F7">
              <w:rPr>
                <w:noProof/>
                <w:webHidden/>
              </w:rPr>
            </w:r>
            <w:r w:rsidR="008C61F7">
              <w:rPr>
                <w:noProof/>
                <w:webHidden/>
              </w:rPr>
              <w:fldChar w:fldCharType="separate"/>
            </w:r>
            <w:r w:rsidR="00516040">
              <w:rPr>
                <w:noProof/>
                <w:webHidden/>
              </w:rPr>
              <w:t>32</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76" w:history="1">
            <w:r w:rsidR="008C61F7" w:rsidRPr="00AE6F31">
              <w:rPr>
                <w:rStyle w:val="Hipervnculo"/>
                <w:noProof/>
                <w:lang w:eastAsia="es-CR"/>
              </w:rPr>
              <w:t>1.08.05 Mantenimiento y reparación de equipo de transporte</w:t>
            </w:r>
            <w:r w:rsidR="008C61F7">
              <w:rPr>
                <w:noProof/>
                <w:webHidden/>
              </w:rPr>
              <w:tab/>
            </w:r>
            <w:r w:rsidR="008C61F7">
              <w:rPr>
                <w:noProof/>
                <w:webHidden/>
              </w:rPr>
              <w:fldChar w:fldCharType="begin"/>
            </w:r>
            <w:r w:rsidR="008C61F7">
              <w:rPr>
                <w:noProof/>
                <w:webHidden/>
              </w:rPr>
              <w:instrText xml:space="preserve"> PAGEREF _Toc419982376 \h </w:instrText>
            </w:r>
            <w:r w:rsidR="008C61F7">
              <w:rPr>
                <w:noProof/>
                <w:webHidden/>
              </w:rPr>
            </w:r>
            <w:r w:rsidR="008C61F7">
              <w:rPr>
                <w:noProof/>
                <w:webHidden/>
              </w:rPr>
              <w:fldChar w:fldCharType="separate"/>
            </w:r>
            <w:r w:rsidR="00516040">
              <w:rPr>
                <w:noProof/>
                <w:webHidden/>
              </w:rPr>
              <w:t>33</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77" w:history="1">
            <w:r w:rsidR="008C61F7" w:rsidRPr="00AE6F31">
              <w:rPr>
                <w:rStyle w:val="Hipervnculo"/>
                <w:noProof/>
                <w:lang w:eastAsia="es-CR"/>
              </w:rPr>
              <w:t>1.08.06 Mantenimiento y reparación de equipo de comunicación</w:t>
            </w:r>
            <w:r w:rsidR="008C61F7">
              <w:rPr>
                <w:noProof/>
                <w:webHidden/>
              </w:rPr>
              <w:tab/>
            </w:r>
            <w:r w:rsidR="008C61F7">
              <w:rPr>
                <w:noProof/>
                <w:webHidden/>
              </w:rPr>
              <w:fldChar w:fldCharType="begin"/>
            </w:r>
            <w:r w:rsidR="008C61F7">
              <w:rPr>
                <w:noProof/>
                <w:webHidden/>
              </w:rPr>
              <w:instrText xml:space="preserve"> PAGEREF _Toc419982377 \h </w:instrText>
            </w:r>
            <w:r w:rsidR="008C61F7">
              <w:rPr>
                <w:noProof/>
                <w:webHidden/>
              </w:rPr>
            </w:r>
            <w:r w:rsidR="008C61F7">
              <w:rPr>
                <w:noProof/>
                <w:webHidden/>
              </w:rPr>
              <w:fldChar w:fldCharType="separate"/>
            </w:r>
            <w:r w:rsidR="00516040">
              <w:rPr>
                <w:noProof/>
                <w:webHidden/>
              </w:rPr>
              <w:t>34</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78" w:history="1">
            <w:r w:rsidR="008C61F7" w:rsidRPr="00AE6F31">
              <w:rPr>
                <w:rStyle w:val="Hipervnculo"/>
                <w:noProof/>
                <w:lang w:eastAsia="es-CR"/>
              </w:rPr>
              <w:t>1.08.07 Mantenimiento y reparación de equipo y mobiliario de oficina</w:t>
            </w:r>
            <w:r w:rsidR="008C61F7">
              <w:rPr>
                <w:noProof/>
                <w:webHidden/>
              </w:rPr>
              <w:tab/>
            </w:r>
            <w:r w:rsidR="008C61F7">
              <w:rPr>
                <w:noProof/>
                <w:webHidden/>
              </w:rPr>
              <w:fldChar w:fldCharType="begin"/>
            </w:r>
            <w:r w:rsidR="008C61F7">
              <w:rPr>
                <w:noProof/>
                <w:webHidden/>
              </w:rPr>
              <w:instrText xml:space="preserve"> PAGEREF _Toc419982378 \h </w:instrText>
            </w:r>
            <w:r w:rsidR="008C61F7">
              <w:rPr>
                <w:noProof/>
                <w:webHidden/>
              </w:rPr>
            </w:r>
            <w:r w:rsidR="008C61F7">
              <w:rPr>
                <w:noProof/>
                <w:webHidden/>
              </w:rPr>
              <w:fldChar w:fldCharType="separate"/>
            </w:r>
            <w:r w:rsidR="00516040">
              <w:rPr>
                <w:noProof/>
                <w:webHidden/>
              </w:rPr>
              <w:t>35</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79" w:history="1">
            <w:r w:rsidR="008C61F7" w:rsidRPr="00AE6F31">
              <w:rPr>
                <w:rStyle w:val="Hipervnculo"/>
                <w:noProof/>
                <w:lang w:eastAsia="es-CR"/>
              </w:rPr>
              <w:t>1.08.08 Mantenimiento y reparación de equipo de cómputo y  sistemas de información</w:t>
            </w:r>
            <w:r w:rsidR="008C61F7">
              <w:rPr>
                <w:noProof/>
                <w:webHidden/>
              </w:rPr>
              <w:tab/>
            </w:r>
            <w:r w:rsidR="008C61F7">
              <w:rPr>
                <w:noProof/>
                <w:webHidden/>
              </w:rPr>
              <w:fldChar w:fldCharType="begin"/>
            </w:r>
            <w:r w:rsidR="008C61F7">
              <w:rPr>
                <w:noProof/>
                <w:webHidden/>
              </w:rPr>
              <w:instrText xml:space="preserve"> PAGEREF _Toc419982379 \h </w:instrText>
            </w:r>
            <w:r w:rsidR="008C61F7">
              <w:rPr>
                <w:noProof/>
                <w:webHidden/>
              </w:rPr>
            </w:r>
            <w:r w:rsidR="008C61F7">
              <w:rPr>
                <w:noProof/>
                <w:webHidden/>
              </w:rPr>
              <w:fldChar w:fldCharType="separate"/>
            </w:r>
            <w:r w:rsidR="00516040">
              <w:rPr>
                <w:noProof/>
                <w:webHidden/>
              </w:rPr>
              <w:t>36</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80" w:history="1">
            <w:r w:rsidR="008C61F7" w:rsidRPr="00AE6F31">
              <w:rPr>
                <w:rStyle w:val="Hipervnculo"/>
                <w:noProof/>
                <w:lang w:eastAsia="es-CR"/>
              </w:rPr>
              <w:t>1.08.99 Mantenimiento y reparación de otros equipos</w:t>
            </w:r>
            <w:r w:rsidR="008C61F7">
              <w:rPr>
                <w:noProof/>
                <w:webHidden/>
              </w:rPr>
              <w:tab/>
            </w:r>
            <w:r w:rsidR="008C61F7">
              <w:rPr>
                <w:noProof/>
                <w:webHidden/>
              </w:rPr>
              <w:fldChar w:fldCharType="begin"/>
            </w:r>
            <w:r w:rsidR="008C61F7">
              <w:rPr>
                <w:noProof/>
                <w:webHidden/>
              </w:rPr>
              <w:instrText xml:space="preserve"> PAGEREF _Toc419982380 \h </w:instrText>
            </w:r>
            <w:r w:rsidR="008C61F7">
              <w:rPr>
                <w:noProof/>
                <w:webHidden/>
              </w:rPr>
            </w:r>
            <w:r w:rsidR="008C61F7">
              <w:rPr>
                <w:noProof/>
                <w:webHidden/>
              </w:rPr>
              <w:fldChar w:fldCharType="separate"/>
            </w:r>
            <w:r w:rsidR="00516040">
              <w:rPr>
                <w:noProof/>
                <w:webHidden/>
              </w:rPr>
              <w:t>37</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81" w:history="1">
            <w:r w:rsidR="008C61F7" w:rsidRPr="00AE6F31">
              <w:rPr>
                <w:rStyle w:val="Hipervnculo"/>
                <w:noProof/>
                <w:lang w:eastAsia="es-CR"/>
              </w:rPr>
              <w:t>1.09.99 Otros impuestos</w:t>
            </w:r>
            <w:r w:rsidR="008C61F7">
              <w:rPr>
                <w:noProof/>
                <w:webHidden/>
              </w:rPr>
              <w:tab/>
            </w:r>
            <w:r w:rsidR="008C61F7">
              <w:rPr>
                <w:noProof/>
                <w:webHidden/>
              </w:rPr>
              <w:fldChar w:fldCharType="begin"/>
            </w:r>
            <w:r w:rsidR="008C61F7">
              <w:rPr>
                <w:noProof/>
                <w:webHidden/>
              </w:rPr>
              <w:instrText xml:space="preserve"> PAGEREF _Toc419982381 \h </w:instrText>
            </w:r>
            <w:r w:rsidR="008C61F7">
              <w:rPr>
                <w:noProof/>
                <w:webHidden/>
              </w:rPr>
            </w:r>
            <w:r w:rsidR="008C61F7">
              <w:rPr>
                <w:noProof/>
                <w:webHidden/>
              </w:rPr>
              <w:fldChar w:fldCharType="separate"/>
            </w:r>
            <w:r w:rsidR="00516040">
              <w:rPr>
                <w:noProof/>
                <w:webHidden/>
              </w:rPr>
              <w:t>38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82" w:history="1">
            <w:r w:rsidR="008C61F7" w:rsidRPr="00AE6F31">
              <w:rPr>
                <w:rStyle w:val="Hipervnculo"/>
                <w:noProof/>
                <w:lang w:eastAsia="es-CR"/>
              </w:rPr>
              <w:t>1.99.02 Intereses moratorios y multas</w:t>
            </w:r>
            <w:r w:rsidR="008C61F7">
              <w:rPr>
                <w:noProof/>
                <w:webHidden/>
              </w:rPr>
              <w:tab/>
            </w:r>
            <w:r w:rsidR="008C61F7">
              <w:rPr>
                <w:noProof/>
                <w:webHidden/>
              </w:rPr>
              <w:fldChar w:fldCharType="begin"/>
            </w:r>
            <w:r w:rsidR="008C61F7">
              <w:rPr>
                <w:noProof/>
                <w:webHidden/>
              </w:rPr>
              <w:instrText xml:space="preserve"> PAGEREF _Toc419982382 \h </w:instrText>
            </w:r>
            <w:r w:rsidR="008C61F7">
              <w:rPr>
                <w:noProof/>
                <w:webHidden/>
              </w:rPr>
            </w:r>
            <w:r w:rsidR="008C61F7">
              <w:rPr>
                <w:noProof/>
                <w:webHidden/>
              </w:rPr>
              <w:fldChar w:fldCharType="separate"/>
            </w:r>
            <w:r w:rsidR="00516040">
              <w:rPr>
                <w:noProof/>
                <w:webHidden/>
              </w:rPr>
              <w:t>38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83" w:history="1">
            <w:r w:rsidR="008C61F7" w:rsidRPr="00AE6F31">
              <w:rPr>
                <w:rStyle w:val="Hipervnculo"/>
                <w:noProof/>
                <w:lang w:eastAsia="es-CR"/>
              </w:rPr>
              <w:t>1.99.05 Deducibles</w:t>
            </w:r>
            <w:r w:rsidR="008C61F7">
              <w:rPr>
                <w:noProof/>
                <w:webHidden/>
              </w:rPr>
              <w:tab/>
            </w:r>
            <w:r w:rsidR="008C61F7">
              <w:rPr>
                <w:noProof/>
                <w:webHidden/>
              </w:rPr>
              <w:fldChar w:fldCharType="begin"/>
            </w:r>
            <w:r w:rsidR="008C61F7">
              <w:rPr>
                <w:noProof/>
                <w:webHidden/>
              </w:rPr>
              <w:instrText xml:space="preserve"> PAGEREF _Toc419982383 \h </w:instrText>
            </w:r>
            <w:r w:rsidR="008C61F7">
              <w:rPr>
                <w:noProof/>
                <w:webHidden/>
              </w:rPr>
            </w:r>
            <w:r w:rsidR="008C61F7">
              <w:rPr>
                <w:noProof/>
                <w:webHidden/>
              </w:rPr>
              <w:fldChar w:fldCharType="separate"/>
            </w:r>
            <w:r w:rsidR="00516040">
              <w:rPr>
                <w:noProof/>
                <w:webHidden/>
              </w:rPr>
              <w:t>38</w:t>
            </w:r>
            <w:r w:rsidR="008C61F7">
              <w:rPr>
                <w:noProof/>
                <w:webHidden/>
              </w:rPr>
              <w:fldChar w:fldCharType="end"/>
            </w:r>
          </w:hyperlink>
        </w:p>
        <w:p w:rsidR="008C61F7" w:rsidRDefault="008F0080">
          <w:pPr>
            <w:pStyle w:val="TDC1"/>
            <w:tabs>
              <w:tab w:val="right" w:leader="dot" w:pos="9040"/>
            </w:tabs>
            <w:rPr>
              <w:rFonts w:asciiTheme="minorHAnsi" w:eastAsiaTheme="minorEastAsia" w:hAnsiTheme="minorHAnsi" w:cstheme="minorBidi"/>
              <w:noProof/>
              <w:sz w:val="22"/>
              <w:szCs w:val="22"/>
              <w:lang w:val="es-CR" w:eastAsia="es-CR"/>
            </w:rPr>
          </w:pPr>
          <w:hyperlink w:anchor="_Toc419982384" w:history="1">
            <w:r w:rsidR="008C61F7" w:rsidRPr="00AE6F31">
              <w:rPr>
                <w:rStyle w:val="Hipervnculo"/>
                <w:noProof/>
              </w:rPr>
              <w:t>2 Materiales y suministros</w:t>
            </w:r>
            <w:r w:rsidR="008C61F7">
              <w:rPr>
                <w:noProof/>
                <w:webHidden/>
              </w:rPr>
              <w:tab/>
            </w:r>
            <w:r w:rsidR="008C61F7">
              <w:rPr>
                <w:noProof/>
                <w:webHidden/>
              </w:rPr>
              <w:fldChar w:fldCharType="begin"/>
            </w:r>
            <w:r w:rsidR="008C61F7">
              <w:rPr>
                <w:noProof/>
                <w:webHidden/>
              </w:rPr>
              <w:instrText xml:space="preserve"> PAGEREF _Toc419982384 \h </w:instrText>
            </w:r>
            <w:r w:rsidR="008C61F7">
              <w:rPr>
                <w:noProof/>
                <w:webHidden/>
              </w:rPr>
            </w:r>
            <w:r w:rsidR="008C61F7">
              <w:rPr>
                <w:noProof/>
                <w:webHidden/>
              </w:rPr>
              <w:fldChar w:fldCharType="separate"/>
            </w:r>
            <w:r w:rsidR="00516040">
              <w:rPr>
                <w:noProof/>
                <w:webHidden/>
              </w:rPr>
              <w:t>39</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85" w:history="1">
            <w:r w:rsidR="008C61F7" w:rsidRPr="00AE6F31">
              <w:rPr>
                <w:rStyle w:val="Hipervnculo"/>
                <w:noProof/>
                <w:lang w:eastAsia="es-CR"/>
              </w:rPr>
              <w:t>2.01.01 Combustibles y lubricantes</w:t>
            </w:r>
            <w:r w:rsidR="008C61F7">
              <w:rPr>
                <w:noProof/>
                <w:webHidden/>
              </w:rPr>
              <w:tab/>
            </w:r>
            <w:r w:rsidR="008C61F7">
              <w:rPr>
                <w:noProof/>
                <w:webHidden/>
              </w:rPr>
              <w:fldChar w:fldCharType="begin"/>
            </w:r>
            <w:r w:rsidR="008C61F7">
              <w:rPr>
                <w:noProof/>
                <w:webHidden/>
              </w:rPr>
              <w:instrText xml:space="preserve"> PAGEREF _Toc419982385 \h </w:instrText>
            </w:r>
            <w:r w:rsidR="008C61F7">
              <w:rPr>
                <w:noProof/>
                <w:webHidden/>
              </w:rPr>
            </w:r>
            <w:r w:rsidR="008C61F7">
              <w:rPr>
                <w:noProof/>
                <w:webHidden/>
              </w:rPr>
              <w:fldChar w:fldCharType="separate"/>
            </w:r>
            <w:r w:rsidR="00516040">
              <w:rPr>
                <w:noProof/>
                <w:webHidden/>
              </w:rPr>
              <w:t>39</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86" w:history="1">
            <w:r w:rsidR="008C61F7" w:rsidRPr="00AE6F31">
              <w:rPr>
                <w:rStyle w:val="Hipervnculo"/>
                <w:noProof/>
                <w:lang w:eastAsia="es-CR"/>
              </w:rPr>
              <w:t>2.01.04 Tintas, pinturas y diluyentes</w:t>
            </w:r>
            <w:r w:rsidR="008C61F7">
              <w:rPr>
                <w:noProof/>
                <w:webHidden/>
              </w:rPr>
              <w:tab/>
            </w:r>
            <w:r w:rsidR="008C61F7">
              <w:rPr>
                <w:noProof/>
                <w:webHidden/>
              </w:rPr>
              <w:fldChar w:fldCharType="begin"/>
            </w:r>
            <w:r w:rsidR="008C61F7">
              <w:rPr>
                <w:noProof/>
                <w:webHidden/>
              </w:rPr>
              <w:instrText xml:space="preserve"> PAGEREF _Toc419982386 \h </w:instrText>
            </w:r>
            <w:r w:rsidR="008C61F7">
              <w:rPr>
                <w:noProof/>
                <w:webHidden/>
              </w:rPr>
            </w:r>
            <w:r w:rsidR="008C61F7">
              <w:rPr>
                <w:noProof/>
                <w:webHidden/>
              </w:rPr>
              <w:fldChar w:fldCharType="separate"/>
            </w:r>
            <w:r w:rsidR="00516040">
              <w:rPr>
                <w:noProof/>
                <w:webHidden/>
              </w:rPr>
              <w:t>39</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87" w:history="1">
            <w:r w:rsidR="008C61F7" w:rsidRPr="00AE6F31">
              <w:rPr>
                <w:rStyle w:val="Hipervnculo"/>
                <w:noProof/>
                <w:lang w:eastAsia="es-CR"/>
              </w:rPr>
              <w:t>2.01.99 Otros productos químicos  y conexos</w:t>
            </w:r>
            <w:r w:rsidR="008C61F7">
              <w:rPr>
                <w:noProof/>
                <w:webHidden/>
              </w:rPr>
              <w:tab/>
            </w:r>
            <w:r w:rsidR="008C61F7">
              <w:rPr>
                <w:noProof/>
                <w:webHidden/>
              </w:rPr>
              <w:fldChar w:fldCharType="begin"/>
            </w:r>
            <w:r w:rsidR="008C61F7">
              <w:rPr>
                <w:noProof/>
                <w:webHidden/>
              </w:rPr>
              <w:instrText xml:space="preserve"> PAGEREF _Toc419982387 \h </w:instrText>
            </w:r>
            <w:r w:rsidR="008C61F7">
              <w:rPr>
                <w:noProof/>
                <w:webHidden/>
              </w:rPr>
            </w:r>
            <w:r w:rsidR="008C61F7">
              <w:rPr>
                <w:noProof/>
                <w:webHidden/>
              </w:rPr>
              <w:fldChar w:fldCharType="separate"/>
            </w:r>
            <w:r w:rsidR="00516040">
              <w:rPr>
                <w:noProof/>
                <w:webHidden/>
              </w:rPr>
              <w:t>40</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88" w:history="1">
            <w:r w:rsidR="008C61F7" w:rsidRPr="00AE6F31">
              <w:rPr>
                <w:rStyle w:val="Hipervnculo"/>
                <w:noProof/>
                <w:lang w:eastAsia="es-CR"/>
              </w:rPr>
              <w:t>2.03.01 Materiales y productos metálicos</w:t>
            </w:r>
            <w:r w:rsidR="008C61F7">
              <w:rPr>
                <w:noProof/>
                <w:webHidden/>
              </w:rPr>
              <w:tab/>
            </w:r>
            <w:r w:rsidR="008C61F7">
              <w:rPr>
                <w:noProof/>
                <w:webHidden/>
              </w:rPr>
              <w:fldChar w:fldCharType="begin"/>
            </w:r>
            <w:r w:rsidR="008C61F7">
              <w:rPr>
                <w:noProof/>
                <w:webHidden/>
              </w:rPr>
              <w:instrText xml:space="preserve"> PAGEREF _Toc419982388 \h </w:instrText>
            </w:r>
            <w:r w:rsidR="008C61F7">
              <w:rPr>
                <w:noProof/>
                <w:webHidden/>
              </w:rPr>
            </w:r>
            <w:r w:rsidR="008C61F7">
              <w:rPr>
                <w:noProof/>
                <w:webHidden/>
              </w:rPr>
              <w:fldChar w:fldCharType="separate"/>
            </w:r>
            <w:r w:rsidR="00516040">
              <w:rPr>
                <w:noProof/>
                <w:webHidden/>
              </w:rPr>
              <w:t>40</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89" w:history="1">
            <w:r w:rsidR="008C61F7" w:rsidRPr="00AE6F31">
              <w:rPr>
                <w:rStyle w:val="Hipervnculo"/>
                <w:noProof/>
                <w:lang w:eastAsia="es-CR"/>
              </w:rPr>
              <w:t>2.03.02 Materiales y productos minerales y asfálticos</w:t>
            </w:r>
            <w:r w:rsidR="008C61F7">
              <w:rPr>
                <w:noProof/>
                <w:webHidden/>
              </w:rPr>
              <w:tab/>
            </w:r>
            <w:r w:rsidR="008C61F7">
              <w:rPr>
                <w:noProof/>
                <w:webHidden/>
              </w:rPr>
              <w:fldChar w:fldCharType="begin"/>
            </w:r>
            <w:r w:rsidR="008C61F7">
              <w:rPr>
                <w:noProof/>
                <w:webHidden/>
              </w:rPr>
              <w:instrText xml:space="preserve"> PAGEREF _Toc419982389 \h </w:instrText>
            </w:r>
            <w:r w:rsidR="008C61F7">
              <w:rPr>
                <w:noProof/>
                <w:webHidden/>
              </w:rPr>
            </w:r>
            <w:r w:rsidR="008C61F7">
              <w:rPr>
                <w:noProof/>
                <w:webHidden/>
              </w:rPr>
              <w:fldChar w:fldCharType="separate"/>
            </w:r>
            <w:r w:rsidR="00516040">
              <w:rPr>
                <w:noProof/>
                <w:webHidden/>
              </w:rPr>
              <w:t>40</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90" w:history="1">
            <w:r w:rsidR="008C61F7" w:rsidRPr="00AE6F31">
              <w:rPr>
                <w:rStyle w:val="Hipervnculo"/>
                <w:noProof/>
                <w:lang w:eastAsia="es-CR"/>
              </w:rPr>
              <w:t>2.03.03 Madera y sus derivados</w:t>
            </w:r>
            <w:r w:rsidR="008C61F7">
              <w:rPr>
                <w:noProof/>
                <w:webHidden/>
              </w:rPr>
              <w:tab/>
            </w:r>
            <w:r w:rsidR="008C61F7">
              <w:rPr>
                <w:noProof/>
                <w:webHidden/>
              </w:rPr>
              <w:fldChar w:fldCharType="begin"/>
            </w:r>
            <w:r w:rsidR="008C61F7">
              <w:rPr>
                <w:noProof/>
                <w:webHidden/>
              </w:rPr>
              <w:instrText xml:space="preserve"> PAGEREF _Toc419982390 \h </w:instrText>
            </w:r>
            <w:r w:rsidR="008C61F7">
              <w:rPr>
                <w:noProof/>
                <w:webHidden/>
              </w:rPr>
            </w:r>
            <w:r w:rsidR="008C61F7">
              <w:rPr>
                <w:noProof/>
                <w:webHidden/>
              </w:rPr>
              <w:fldChar w:fldCharType="separate"/>
            </w:r>
            <w:r w:rsidR="00516040">
              <w:rPr>
                <w:noProof/>
                <w:webHidden/>
              </w:rPr>
              <w:t>40</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91" w:history="1">
            <w:r w:rsidR="008C61F7" w:rsidRPr="00AE6F31">
              <w:rPr>
                <w:rStyle w:val="Hipervnculo"/>
                <w:noProof/>
                <w:lang w:eastAsia="es-CR"/>
              </w:rPr>
              <w:t>2.03.04 Materiales y productos eléctricos, telefónicos y de cómputo</w:t>
            </w:r>
            <w:r w:rsidR="008C61F7">
              <w:rPr>
                <w:noProof/>
                <w:webHidden/>
              </w:rPr>
              <w:tab/>
            </w:r>
            <w:r w:rsidR="008C61F7">
              <w:rPr>
                <w:noProof/>
                <w:webHidden/>
              </w:rPr>
              <w:fldChar w:fldCharType="begin"/>
            </w:r>
            <w:r w:rsidR="008C61F7">
              <w:rPr>
                <w:noProof/>
                <w:webHidden/>
              </w:rPr>
              <w:instrText xml:space="preserve"> PAGEREF _Toc419982391 \h </w:instrText>
            </w:r>
            <w:r w:rsidR="008C61F7">
              <w:rPr>
                <w:noProof/>
                <w:webHidden/>
              </w:rPr>
            </w:r>
            <w:r w:rsidR="008C61F7">
              <w:rPr>
                <w:noProof/>
                <w:webHidden/>
              </w:rPr>
              <w:fldChar w:fldCharType="separate"/>
            </w:r>
            <w:r w:rsidR="00516040">
              <w:rPr>
                <w:noProof/>
                <w:webHidden/>
              </w:rPr>
              <w:t>41</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92" w:history="1">
            <w:r w:rsidR="008C61F7" w:rsidRPr="00AE6F31">
              <w:rPr>
                <w:rStyle w:val="Hipervnculo"/>
                <w:noProof/>
                <w:lang w:eastAsia="es-CR"/>
              </w:rPr>
              <w:t>2.03.05 Materiales y productos de vidrio</w:t>
            </w:r>
            <w:r w:rsidR="008C61F7">
              <w:rPr>
                <w:noProof/>
                <w:webHidden/>
              </w:rPr>
              <w:tab/>
            </w:r>
            <w:r w:rsidR="008C61F7">
              <w:rPr>
                <w:noProof/>
                <w:webHidden/>
              </w:rPr>
              <w:fldChar w:fldCharType="begin"/>
            </w:r>
            <w:r w:rsidR="008C61F7">
              <w:rPr>
                <w:noProof/>
                <w:webHidden/>
              </w:rPr>
              <w:instrText xml:space="preserve"> PAGEREF _Toc419982392 \h </w:instrText>
            </w:r>
            <w:r w:rsidR="008C61F7">
              <w:rPr>
                <w:noProof/>
                <w:webHidden/>
              </w:rPr>
            </w:r>
            <w:r w:rsidR="008C61F7">
              <w:rPr>
                <w:noProof/>
                <w:webHidden/>
              </w:rPr>
              <w:fldChar w:fldCharType="separate"/>
            </w:r>
            <w:r w:rsidR="00516040">
              <w:rPr>
                <w:noProof/>
                <w:webHidden/>
              </w:rPr>
              <w:t>41</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93" w:history="1">
            <w:r w:rsidR="008C61F7" w:rsidRPr="00AE6F31">
              <w:rPr>
                <w:rStyle w:val="Hipervnculo"/>
                <w:noProof/>
                <w:lang w:eastAsia="es-CR"/>
              </w:rPr>
              <w:t>2.03.06 Materiales y productos de plástico</w:t>
            </w:r>
            <w:r w:rsidR="008C61F7">
              <w:rPr>
                <w:noProof/>
                <w:webHidden/>
              </w:rPr>
              <w:tab/>
            </w:r>
            <w:r w:rsidR="008C61F7">
              <w:rPr>
                <w:noProof/>
                <w:webHidden/>
              </w:rPr>
              <w:fldChar w:fldCharType="begin"/>
            </w:r>
            <w:r w:rsidR="008C61F7">
              <w:rPr>
                <w:noProof/>
                <w:webHidden/>
              </w:rPr>
              <w:instrText xml:space="preserve"> PAGEREF _Toc419982393 \h </w:instrText>
            </w:r>
            <w:r w:rsidR="008C61F7">
              <w:rPr>
                <w:noProof/>
                <w:webHidden/>
              </w:rPr>
            </w:r>
            <w:r w:rsidR="008C61F7">
              <w:rPr>
                <w:noProof/>
                <w:webHidden/>
              </w:rPr>
              <w:fldChar w:fldCharType="separate"/>
            </w:r>
            <w:r w:rsidR="00516040">
              <w:rPr>
                <w:noProof/>
                <w:webHidden/>
              </w:rPr>
              <w:t>41</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94" w:history="1">
            <w:r w:rsidR="008C61F7" w:rsidRPr="00AE6F31">
              <w:rPr>
                <w:rStyle w:val="Hipervnculo"/>
                <w:noProof/>
                <w:lang w:eastAsia="es-CR"/>
              </w:rPr>
              <w:t>2.03.99 Otros materiales y productos de uso en la construcción y mantenimiento</w:t>
            </w:r>
            <w:r w:rsidR="008C61F7">
              <w:rPr>
                <w:noProof/>
                <w:webHidden/>
              </w:rPr>
              <w:tab/>
            </w:r>
            <w:r w:rsidR="008C61F7">
              <w:rPr>
                <w:noProof/>
                <w:webHidden/>
              </w:rPr>
              <w:fldChar w:fldCharType="begin"/>
            </w:r>
            <w:r w:rsidR="008C61F7">
              <w:rPr>
                <w:noProof/>
                <w:webHidden/>
              </w:rPr>
              <w:instrText xml:space="preserve"> PAGEREF _Toc419982394 \h </w:instrText>
            </w:r>
            <w:r w:rsidR="008C61F7">
              <w:rPr>
                <w:noProof/>
                <w:webHidden/>
              </w:rPr>
            </w:r>
            <w:r w:rsidR="008C61F7">
              <w:rPr>
                <w:noProof/>
                <w:webHidden/>
              </w:rPr>
              <w:fldChar w:fldCharType="separate"/>
            </w:r>
            <w:r w:rsidR="00516040">
              <w:rPr>
                <w:noProof/>
                <w:webHidden/>
              </w:rPr>
              <w:t>41</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95" w:history="1">
            <w:r w:rsidR="008C61F7" w:rsidRPr="00AE6F31">
              <w:rPr>
                <w:rStyle w:val="Hipervnculo"/>
                <w:noProof/>
                <w:lang w:eastAsia="es-CR"/>
              </w:rPr>
              <w:t>2.04.01 Herramientas e instrumentos</w:t>
            </w:r>
            <w:r w:rsidR="008C61F7">
              <w:rPr>
                <w:noProof/>
                <w:webHidden/>
              </w:rPr>
              <w:tab/>
            </w:r>
            <w:r w:rsidR="008C61F7">
              <w:rPr>
                <w:noProof/>
                <w:webHidden/>
              </w:rPr>
              <w:fldChar w:fldCharType="begin"/>
            </w:r>
            <w:r w:rsidR="008C61F7">
              <w:rPr>
                <w:noProof/>
                <w:webHidden/>
              </w:rPr>
              <w:instrText xml:space="preserve"> PAGEREF _Toc419982395 \h </w:instrText>
            </w:r>
            <w:r w:rsidR="008C61F7">
              <w:rPr>
                <w:noProof/>
                <w:webHidden/>
              </w:rPr>
            </w:r>
            <w:r w:rsidR="008C61F7">
              <w:rPr>
                <w:noProof/>
                <w:webHidden/>
              </w:rPr>
              <w:fldChar w:fldCharType="separate"/>
            </w:r>
            <w:r w:rsidR="00516040">
              <w:rPr>
                <w:noProof/>
                <w:webHidden/>
              </w:rPr>
              <w:t>42</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96" w:history="1">
            <w:r w:rsidR="008C61F7" w:rsidRPr="00AE6F31">
              <w:rPr>
                <w:rStyle w:val="Hipervnculo"/>
                <w:noProof/>
                <w:lang w:eastAsia="es-CR"/>
              </w:rPr>
              <w:t>2.99.01 Útiles y materiales de oficina y cómputo</w:t>
            </w:r>
            <w:r w:rsidR="008C61F7">
              <w:rPr>
                <w:noProof/>
                <w:webHidden/>
              </w:rPr>
              <w:tab/>
            </w:r>
            <w:r w:rsidR="008C61F7">
              <w:rPr>
                <w:noProof/>
                <w:webHidden/>
              </w:rPr>
              <w:fldChar w:fldCharType="begin"/>
            </w:r>
            <w:r w:rsidR="008C61F7">
              <w:rPr>
                <w:noProof/>
                <w:webHidden/>
              </w:rPr>
              <w:instrText xml:space="preserve"> PAGEREF _Toc419982396 \h </w:instrText>
            </w:r>
            <w:r w:rsidR="008C61F7">
              <w:rPr>
                <w:noProof/>
                <w:webHidden/>
              </w:rPr>
            </w:r>
            <w:r w:rsidR="008C61F7">
              <w:rPr>
                <w:noProof/>
                <w:webHidden/>
              </w:rPr>
              <w:fldChar w:fldCharType="separate"/>
            </w:r>
            <w:r w:rsidR="00516040">
              <w:rPr>
                <w:noProof/>
                <w:webHidden/>
              </w:rPr>
              <w:t>42</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97" w:history="1">
            <w:r w:rsidR="008C61F7" w:rsidRPr="00AE6F31">
              <w:rPr>
                <w:rStyle w:val="Hipervnculo"/>
                <w:noProof/>
                <w:lang w:eastAsia="es-CR"/>
              </w:rPr>
              <w:t>2.99.03 Productos de papel, cartón e impresos</w:t>
            </w:r>
            <w:r w:rsidR="008C61F7">
              <w:rPr>
                <w:noProof/>
                <w:webHidden/>
              </w:rPr>
              <w:tab/>
            </w:r>
            <w:r w:rsidR="008C61F7">
              <w:rPr>
                <w:noProof/>
                <w:webHidden/>
              </w:rPr>
              <w:fldChar w:fldCharType="begin"/>
            </w:r>
            <w:r w:rsidR="008C61F7">
              <w:rPr>
                <w:noProof/>
                <w:webHidden/>
              </w:rPr>
              <w:instrText xml:space="preserve"> PAGEREF _Toc419982397 \h </w:instrText>
            </w:r>
            <w:r w:rsidR="008C61F7">
              <w:rPr>
                <w:noProof/>
                <w:webHidden/>
              </w:rPr>
            </w:r>
            <w:r w:rsidR="008C61F7">
              <w:rPr>
                <w:noProof/>
                <w:webHidden/>
              </w:rPr>
              <w:fldChar w:fldCharType="separate"/>
            </w:r>
            <w:r w:rsidR="00516040">
              <w:rPr>
                <w:noProof/>
                <w:webHidden/>
              </w:rPr>
              <w:t>42</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98" w:history="1">
            <w:r w:rsidR="008C61F7" w:rsidRPr="00AE6F31">
              <w:rPr>
                <w:rStyle w:val="Hipervnculo"/>
                <w:noProof/>
                <w:lang w:eastAsia="es-CR"/>
              </w:rPr>
              <w:t>2.99.04 Textiles y vestuario</w:t>
            </w:r>
            <w:r w:rsidR="008C61F7">
              <w:rPr>
                <w:noProof/>
                <w:webHidden/>
              </w:rPr>
              <w:tab/>
            </w:r>
            <w:r w:rsidR="008C61F7">
              <w:rPr>
                <w:noProof/>
                <w:webHidden/>
              </w:rPr>
              <w:fldChar w:fldCharType="begin"/>
            </w:r>
            <w:r w:rsidR="008C61F7">
              <w:rPr>
                <w:noProof/>
                <w:webHidden/>
              </w:rPr>
              <w:instrText xml:space="preserve"> PAGEREF _Toc419982398 \h </w:instrText>
            </w:r>
            <w:r w:rsidR="008C61F7">
              <w:rPr>
                <w:noProof/>
                <w:webHidden/>
              </w:rPr>
            </w:r>
            <w:r w:rsidR="008C61F7">
              <w:rPr>
                <w:noProof/>
                <w:webHidden/>
              </w:rPr>
              <w:fldChar w:fldCharType="separate"/>
            </w:r>
            <w:r w:rsidR="00516040">
              <w:rPr>
                <w:noProof/>
                <w:webHidden/>
              </w:rPr>
              <w:t>43</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399" w:history="1">
            <w:r w:rsidR="008C61F7" w:rsidRPr="00AE6F31">
              <w:rPr>
                <w:rStyle w:val="Hipervnculo"/>
                <w:noProof/>
                <w:lang w:eastAsia="es-CR"/>
              </w:rPr>
              <w:t>2.99.05 Útiles y materiales de limpieza</w:t>
            </w:r>
            <w:r w:rsidR="008C61F7">
              <w:rPr>
                <w:noProof/>
                <w:webHidden/>
              </w:rPr>
              <w:tab/>
            </w:r>
            <w:r w:rsidR="008C61F7">
              <w:rPr>
                <w:noProof/>
                <w:webHidden/>
              </w:rPr>
              <w:fldChar w:fldCharType="begin"/>
            </w:r>
            <w:r w:rsidR="008C61F7">
              <w:rPr>
                <w:noProof/>
                <w:webHidden/>
              </w:rPr>
              <w:instrText xml:space="preserve"> PAGEREF _Toc419982399 \h </w:instrText>
            </w:r>
            <w:r w:rsidR="008C61F7">
              <w:rPr>
                <w:noProof/>
                <w:webHidden/>
              </w:rPr>
            </w:r>
            <w:r w:rsidR="008C61F7">
              <w:rPr>
                <w:noProof/>
                <w:webHidden/>
              </w:rPr>
              <w:fldChar w:fldCharType="separate"/>
            </w:r>
            <w:r w:rsidR="00516040">
              <w:rPr>
                <w:noProof/>
                <w:webHidden/>
              </w:rPr>
              <w:t>43</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00" w:history="1">
            <w:r w:rsidR="008C61F7" w:rsidRPr="00AE6F31">
              <w:rPr>
                <w:rStyle w:val="Hipervnculo"/>
                <w:noProof/>
                <w:lang w:eastAsia="es-CR"/>
              </w:rPr>
              <w:t>2.99.06 Útiles y materiales de resguardo y seguridad</w:t>
            </w:r>
            <w:r w:rsidR="008C61F7">
              <w:rPr>
                <w:noProof/>
                <w:webHidden/>
              </w:rPr>
              <w:tab/>
            </w:r>
            <w:r w:rsidR="008C61F7">
              <w:rPr>
                <w:noProof/>
                <w:webHidden/>
              </w:rPr>
              <w:fldChar w:fldCharType="begin"/>
            </w:r>
            <w:r w:rsidR="008C61F7">
              <w:rPr>
                <w:noProof/>
                <w:webHidden/>
              </w:rPr>
              <w:instrText xml:space="preserve"> PAGEREF _Toc419982400 \h </w:instrText>
            </w:r>
            <w:r w:rsidR="008C61F7">
              <w:rPr>
                <w:noProof/>
                <w:webHidden/>
              </w:rPr>
            </w:r>
            <w:r w:rsidR="008C61F7">
              <w:rPr>
                <w:noProof/>
                <w:webHidden/>
              </w:rPr>
              <w:fldChar w:fldCharType="separate"/>
            </w:r>
            <w:r w:rsidR="00516040">
              <w:rPr>
                <w:noProof/>
                <w:webHidden/>
              </w:rPr>
              <w:t>43</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01" w:history="1">
            <w:r w:rsidR="008C61F7" w:rsidRPr="00AE6F31">
              <w:rPr>
                <w:rStyle w:val="Hipervnculo"/>
                <w:noProof/>
                <w:lang w:eastAsia="es-CR"/>
              </w:rPr>
              <w:t>2.99.07 Útiles y materiales de cocina y comedor</w:t>
            </w:r>
            <w:r w:rsidR="008C61F7">
              <w:rPr>
                <w:noProof/>
                <w:webHidden/>
              </w:rPr>
              <w:tab/>
            </w:r>
            <w:r w:rsidR="008C61F7">
              <w:rPr>
                <w:noProof/>
                <w:webHidden/>
              </w:rPr>
              <w:fldChar w:fldCharType="begin"/>
            </w:r>
            <w:r w:rsidR="008C61F7">
              <w:rPr>
                <w:noProof/>
                <w:webHidden/>
              </w:rPr>
              <w:instrText xml:space="preserve"> PAGEREF _Toc419982401 \h </w:instrText>
            </w:r>
            <w:r w:rsidR="008C61F7">
              <w:rPr>
                <w:noProof/>
                <w:webHidden/>
              </w:rPr>
            </w:r>
            <w:r w:rsidR="008C61F7">
              <w:rPr>
                <w:noProof/>
                <w:webHidden/>
              </w:rPr>
              <w:fldChar w:fldCharType="separate"/>
            </w:r>
            <w:r w:rsidR="00516040">
              <w:rPr>
                <w:noProof/>
                <w:webHidden/>
              </w:rPr>
              <w:t>44</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02" w:history="1">
            <w:r w:rsidR="008C61F7" w:rsidRPr="00AE6F31">
              <w:rPr>
                <w:rStyle w:val="Hipervnculo"/>
                <w:noProof/>
                <w:lang w:eastAsia="es-CR"/>
              </w:rPr>
              <w:t>2.99.99 Otros útiles, materiales y suministros diversos</w:t>
            </w:r>
            <w:r w:rsidR="008C61F7">
              <w:rPr>
                <w:noProof/>
                <w:webHidden/>
              </w:rPr>
              <w:tab/>
            </w:r>
            <w:r w:rsidR="008C61F7">
              <w:rPr>
                <w:noProof/>
                <w:webHidden/>
              </w:rPr>
              <w:fldChar w:fldCharType="begin"/>
            </w:r>
            <w:r w:rsidR="008C61F7">
              <w:rPr>
                <w:noProof/>
                <w:webHidden/>
              </w:rPr>
              <w:instrText xml:space="preserve"> PAGEREF _Toc419982402 \h </w:instrText>
            </w:r>
            <w:r w:rsidR="008C61F7">
              <w:rPr>
                <w:noProof/>
                <w:webHidden/>
              </w:rPr>
            </w:r>
            <w:r w:rsidR="008C61F7">
              <w:rPr>
                <w:noProof/>
                <w:webHidden/>
              </w:rPr>
              <w:fldChar w:fldCharType="separate"/>
            </w:r>
            <w:r w:rsidR="00516040">
              <w:rPr>
                <w:noProof/>
                <w:webHidden/>
              </w:rPr>
              <w:t>44</w:t>
            </w:r>
            <w:r w:rsidR="008C61F7">
              <w:rPr>
                <w:noProof/>
                <w:webHidden/>
              </w:rPr>
              <w:fldChar w:fldCharType="end"/>
            </w:r>
          </w:hyperlink>
        </w:p>
        <w:p w:rsidR="008C61F7" w:rsidRDefault="008F0080">
          <w:pPr>
            <w:pStyle w:val="TDC1"/>
            <w:tabs>
              <w:tab w:val="right" w:leader="dot" w:pos="9040"/>
            </w:tabs>
            <w:rPr>
              <w:rFonts w:asciiTheme="minorHAnsi" w:eastAsiaTheme="minorEastAsia" w:hAnsiTheme="minorHAnsi" w:cstheme="minorBidi"/>
              <w:noProof/>
              <w:sz w:val="22"/>
              <w:szCs w:val="22"/>
              <w:lang w:val="es-CR" w:eastAsia="es-CR"/>
            </w:rPr>
          </w:pPr>
          <w:hyperlink w:anchor="_Toc419982403" w:history="1">
            <w:r w:rsidR="008C61F7" w:rsidRPr="00AE6F31">
              <w:rPr>
                <w:rStyle w:val="Hipervnculo"/>
                <w:noProof/>
              </w:rPr>
              <w:t>5 Bienes duraderos</w:t>
            </w:r>
            <w:r w:rsidR="008C61F7">
              <w:rPr>
                <w:noProof/>
                <w:webHidden/>
              </w:rPr>
              <w:tab/>
            </w:r>
            <w:r w:rsidR="008C61F7">
              <w:rPr>
                <w:noProof/>
                <w:webHidden/>
              </w:rPr>
              <w:fldChar w:fldCharType="begin"/>
            </w:r>
            <w:r w:rsidR="008C61F7">
              <w:rPr>
                <w:noProof/>
                <w:webHidden/>
              </w:rPr>
              <w:instrText xml:space="preserve"> PAGEREF _Toc419982403 \h </w:instrText>
            </w:r>
            <w:r w:rsidR="008C61F7">
              <w:rPr>
                <w:noProof/>
                <w:webHidden/>
              </w:rPr>
            </w:r>
            <w:r w:rsidR="008C61F7">
              <w:rPr>
                <w:noProof/>
                <w:webHidden/>
              </w:rPr>
              <w:fldChar w:fldCharType="separate"/>
            </w:r>
            <w:r w:rsidR="00516040">
              <w:rPr>
                <w:noProof/>
                <w:webHidden/>
              </w:rPr>
              <w:t>44</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04" w:history="1">
            <w:r w:rsidR="008C61F7" w:rsidRPr="00AE6F31">
              <w:rPr>
                <w:rStyle w:val="Hipervnculo"/>
                <w:noProof/>
                <w:lang w:eastAsia="es-CR"/>
              </w:rPr>
              <w:t>5.01.02 Equipo de transporte</w:t>
            </w:r>
            <w:r w:rsidR="008C61F7">
              <w:rPr>
                <w:noProof/>
                <w:webHidden/>
              </w:rPr>
              <w:tab/>
            </w:r>
            <w:r w:rsidR="008C61F7">
              <w:rPr>
                <w:noProof/>
                <w:webHidden/>
              </w:rPr>
              <w:fldChar w:fldCharType="begin"/>
            </w:r>
            <w:r w:rsidR="008C61F7">
              <w:rPr>
                <w:noProof/>
                <w:webHidden/>
              </w:rPr>
              <w:instrText xml:space="preserve"> PAGEREF _Toc419982404 \h </w:instrText>
            </w:r>
            <w:r w:rsidR="008C61F7">
              <w:rPr>
                <w:noProof/>
                <w:webHidden/>
              </w:rPr>
            </w:r>
            <w:r w:rsidR="008C61F7">
              <w:rPr>
                <w:noProof/>
                <w:webHidden/>
              </w:rPr>
              <w:fldChar w:fldCharType="separate"/>
            </w:r>
            <w:r w:rsidR="00516040">
              <w:rPr>
                <w:noProof/>
                <w:webHidden/>
              </w:rPr>
              <w:t>44</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05" w:history="1">
            <w:r w:rsidR="008C61F7" w:rsidRPr="00AE6F31">
              <w:rPr>
                <w:rStyle w:val="Hipervnculo"/>
                <w:noProof/>
                <w:lang w:eastAsia="es-CR"/>
              </w:rPr>
              <w:t>5.01.03 Equipo de comunicación</w:t>
            </w:r>
            <w:r w:rsidR="008C61F7">
              <w:rPr>
                <w:noProof/>
                <w:webHidden/>
              </w:rPr>
              <w:tab/>
            </w:r>
            <w:r w:rsidR="008C61F7">
              <w:rPr>
                <w:noProof/>
                <w:webHidden/>
              </w:rPr>
              <w:fldChar w:fldCharType="begin"/>
            </w:r>
            <w:r w:rsidR="008C61F7">
              <w:rPr>
                <w:noProof/>
                <w:webHidden/>
              </w:rPr>
              <w:instrText xml:space="preserve"> PAGEREF _Toc419982405 \h </w:instrText>
            </w:r>
            <w:r w:rsidR="008C61F7">
              <w:rPr>
                <w:noProof/>
                <w:webHidden/>
              </w:rPr>
            </w:r>
            <w:r w:rsidR="008C61F7">
              <w:rPr>
                <w:noProof/>
                <w:webHidden/>
              </w:rPr>
              <w:fldChar w:fldCharType="separate"/>
            </w:r>
            <w:r w:rsidR="00516040">
              <w:rPr>
                <w:noProof/>
                <w:webHidden/>
              </w:rPr>
              <w:t>45</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06" w:history="1">
            <w:r w:rsidR="008C61F7" w:rsidRPr="00AE6F31">
              <w:rPr>
                <w:rStyle w:val="Hipervnculo"/>
                <w:noProof/>
                <w:lang w:eastAsia="es-CR"/>
              </w:rPr>
              <w:t>5.01.04 Equipo y mobiliario de oficina</w:t>
            </w:r>
            <w:r w:rsidR="008C61F7">
              <w:rPr>
                <w:noProof/>
                <w:webHidden/>
              </w:rPr>
              <w:tab/>
            </w:r>
            <w:r w:rsidR="008C61F7">
              <w:rPr>
                <w:noProof/>
                <w:webHidden/>
              </w:rPr>
              <w:fldChar w:fldCharType="begin"/>
            </w:r>
            <w:r w:rsidR="008C61F7">
              <w:rPr>
                <w:noProof/>
                <w:webHidden/>
              </w:rPr>
              <w:instrText xml:space="preserve"> PAGEREF _Toc419982406 \h </w:instrText>
            </w:r>
            <w:r w:rsidR="008C61F7">
              <w:rPr>
                <w:noProof/>
                <w:webHidden/>
              </w:rPr>
            </w:r>
            <w:r w:rsidR="008C61F7">
              <w:rPr>
                <w:noProof/>
                <w:webHidden/>
              </w:rPr>
              <w:fldChar w:fldCharType="separate"/>
            </w:r>
            <w:r w:rsidR="00516040">
              <w:rPr>
                <w:noProof/>
                <w:webHidden/>
              </w:rPr>
              <w:t>45</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07" w:history="1">
            <w:r w:rsidR="008C61F7" w:rsidRPr="00AE6F31">
              <w:rPr>
                <w:rStyle w:val="Hipervnculo"/>
                <w:noProof/>
                <w:lang w:eastAsia="es-CR"/>
              </w:rPr>
              <w:t>5.01.05 Equipo y programas de cómputo</w:t>
            </w:r>
            <w:r w:rsidR="008C61F7">
              <w:rPr>
                <w:noProof/>
                <w:webHidden/>
              </w:rPr>
              <w:tab/>
            </w:r>
            <w:r w:rsidR="008C61F7">
              <w:rPr>
                <w:noProof/>
                <w:webHidden/>
              </w:rPr>
              <w:fldChar w:fldCharType="begin"/>
            </w:r>
            <w:r w:rsidR="008C61F7">
              <w:rPr>
                <w:noProof/>
                <w:webHidden/>
              </w:rPr>
              <w:instrText xml:space="preserve"> PAGEREF _Toc419982407 \h </w:instrText>
            </w:r>
            <w:r w:rsidR="008C61F7">
              <w:rPr>
                <w:noProof/>
                <w:webHidden/>
              </w:rPr>
            </w:r>
            <w:r w:rsidR="008C61F7">
              <w:rPr>
                <w:noProof/>
                <w:webHidden/>
              </w:rPr>
              <w:fldChar w:fldCharType="separate"/>
            </w:r>
            <w:r w:rsidR="00516040">
              <w:rPr>
                <w:noProof/>
                <w:webHidden/>
              </w:rPr>
              <w:t>47</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08" w:history="1">
            <w:r w:rsidR="008C61F7" w:rsidRPr="00AE6F31">
              <w:rPr>
                <w:rStyle w:val="Hipervnculo"/>
                <w:noProof/>
                <w:lang w:eastAsia="es-CR"/>
              </w:rPr>
              <w:t>5.01.99 Maquinaria y equipo diverso</w:t>
            </w:r>
            <w:r w:rsidR="008C61F7">
              <w:rPr>
                <w:noProof/>
                <w:webHidden/>
              </w:rPr>
              <w:tab/>
            </w:r>
            <w:r w:rsidR="008C61F7">
              <w:rPr>
                <w:noProof/>
                <w:webHidden/>
              </w:rPr>
              <w:fldChar w:fldCharType="begin"/>
            </w:r>
            <w:r w:rsidR="008C61F7">
              <w:rPr>
                <w:noProof/>
                <w:webHidden/>
              </w:rPr>
              <w:instrText xml:space="preserve"> PAGEREF _Toc419982408 \h </w:instrText>
            </w:r>
            <w:r w:rsidR="008C61F7">
              <w:rPr>
                <w:noProof/>
                <w:webHidden/>
              </w:rPr>
            </w:r>
            <w:r w:rsidR="008C61F7">
              <w:rPr>
                <w:noProof/>
                <w:webHidden/>
              </w:rPr>
              <w:fldChar w:fldCharType="separate"/>
            </w:r>
            <w:r w:rsidR="00516040">
              <w:rPr>
                <w:noProof/>
                <w:webHidden/>
              </w:rPr>
              <w:t>48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09" w:history="1">
            <w:r w:rsidR="008C61F7" w:rsidRPr="00AE6F31">
              <w:rPr>
                <w:rStyle w:val="Hipervnculo"/>
                <w:noProof/>
                <w:lang w:eastAsia="es-CR"/>
              </w:rPr>
              <w:t>5.02.01 Edificios</w:t>
            </w:r>
            <w:r w:rsidR="008C61F7">
              <w:rPr>
                <w:noProof/>
                <w:webHidden/>
              </w:rPr>
              <w:tab/>
            </w:r>
            <w:r w:rsidR="008C61F7">
              <w:rPr>
                <w:noProof/>
                <w:webHidden/>
              </w:rPr>
              <w:fldChar w:fldCharType="begin"/>
            </w:r>
            <w:r w:rsidR="008C61F7">
              <w:rPr>
                <w:noProof/>
                <w:webHidden/>
              </w:rPr>
              <w:instrText xml:space="preserve"> PAGEREF _Toc419982409 \h </w:instrText>
            </w:r>
            <w:r w:rsidR="008C61F7">
              <w:rPr>
                <w:noProof/>
                <w:webHidden/>
              </w:rPr>
            </w:r>
            <w:r w:rsidR="008C61F7">
              <w:rPr>
                <w:noProof/>
                <w:webHidden/>
              </w:rPr>
              <w:fldChar w:fldCharType="separate"/>
            </w:r>
            <w:r w:rsidR="00516040">
              <w:rPr>
                <w:noProof/>
                <w:webHidden/>
              </w:rPr>
              <w:t>48</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10" w:history="1">
            <w:r w:rsidR="008C61F7" w:rsidRPr="00AE6F31">
              <w:rPr>
                <w:rStyle w:val="Hipervnculo"/>
                <w:noProof/>
                <w:lang w:eastAsia="es-CR"/>
              </w:rPr>
              <w:t>5.99.03 Bienes intangibles</w:t>
            </w:r>
            <w:r w:rsidR="008C61F7">
              <w:rPr>
                <w:noProof/>
                <w:webHidden/>
              </w:rPr>
              <w:tab/>
            </w:r>
            <w:r w:rsidR="008C61F7">
              <w:rPr>
                <w:noProof/>
                <w:webHidden/>
              </w:rPr>
              <w:fldChar w:fldCharType="begin"/>
            </w:r>
            <w:r w:rsidR="008C61F7">
              <w:rPr>
                <w:noProof/>
                <w:webHidden/>
              </w:rPr>
              <w:instrText xml:space="preserve"> PAGEREF _Toc419982410 \h </w:instrText>
            </w:r>
            <w:r w:rsidR="008C61F7">
              <w:rPr>
                <w:noProof/>
                <w:webHidden/>
              </w:rPr>
            </w:r>
            <w:r w:rsidR="008C61F7">
              <w:rPr>
                <w:noProof/>
                <w:webHidden/>
              </w:rPr>
              <w:fldChar w:fldCharType="separate"/>
            </w:r>
            <w:r w:rsidR="00516040">
              <w:rPr>
                <w:noProof/>
                <w:webHidden/>
              </w:rPr>
              <w:t>49</w:t>
            </w:r>
            <w:r w:rsidR="008C61F7">
              <w:rPr>
                <w:noProof/>
                <w:webHidden/>
              </w:rPr>
              <w:fldChar w:fldCharType="end"/>
            </w:r>
          </w:hyperlink>
        </w:p>
        <w:p w:rsidR="008C61F7" w:rsidRDefault="008F0080">
          <w:pPr>
            <w:pStyle w:val="TDC1"/>
            <w:tabs>
              <w:tab w:val="right" w:leader="dot" w:pos="9040"/>
            </w:tabs>
            <w:rPr>
              <w:rFonts w:asciiTheme="minorHAnsi" w:eastAsiaTheme="minorEastAsia" w:hAnsiTheme="minorHAnsi" w:cstheme="minorBidi"/>
              <w:noProof/>
              <w:sz w:val="22"/>
              <w:szCs w:val="22"/>
              <w:lang w:val="es-CR" w:eastAsia="es-CR"/>
            </w:rPr>
          </w:pPr>
          <w:hyperlink w:anchor="_Toc419982411" w:history="1">
            <w:r w:rsidR="008C61F7" w:rsidRPr="00AE6F31">
              <w:rPr>
                <w:rStyle w:val="Hipervnculo"/>
                <w:noProof/>
              </w:rPr>
              <w:t>6 Transferencias corrientes</w:t>
            </w:r>
            <w:r w:rsidR="008C61F7">
              <w:rPr>
                <w:noProof/>
                <w:webHidden/>
              </w:rPr>
              <w:tab/>
            </w:r>
            <w:r w:rsidR="008C61F7">
              <w:rPr>
                <w:noProof/>
                <w:webHidden/>
              </w:rPr>
              <w:fldChar w:fldCharType="begin"/>
            </w:r>
            <w:r w:rsidR="008C61F7">
              <w:rPr>
                <w:noProof/>
                <w:webHidden/>
              </w:rPr>
              <w:instrText xml:space="preserve"> PAGEREF _Toc419982411 \h </w:instrText>
            </w:r>
            <w:r w:rsidR="008C61F7">
              <w:rPr>
                <w:noProof/>
                <w:webHidden/>
              </w:rPr>
            </w:r>
            <w:r w:rsidR="008C61F7">
              <w:rPr>
                <w:noProof/>
                <w:webHidden/>
              </w:rPr>
              <w:fldChar w:fldCharType="separate"/>
            </w:r>
            <w:r w:rsidR="00516040">
              <w:rPr>
                <w:noProof/>
                <w:webHidden/>
              </w:rPr>
              <w:t>50</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12" w:history="1">
            <w:r w:rsidR="008C61F7" w:rsidRPr="00AE6F31">
              <w:rPr>
                <w:rStyle w:val="Hipervnculo"/>
                <w:noProof/>
                <w:lang w:eastAsia="es-CR"/>
              </w:rPr>
              <w:t>6.01.03.200 Transferencias corrientes a Instituciones Descentralizadas no  Empresariales</w:t>
            </w:r>
            <w:r w:rsidR="008C61F7">
              <w:rPr>
                <w:noProof/>
                <w:webHidden/>
              </w:rPr>
              <w:tab/>
            </w:r>
            <w:r w:rsidR="008C61F7">
              <w:rPr>
                <w:noProof/>
                <w:webHidden/>
              </w:rPr>
              <w:fldChar w:fldCharType="begin"/>
            </w:r>
            <w:r w:rsidR="008C61F7">
              <w:rPr>
                <w:noProof/>
                <w:webHidden/>
              </w:rPr>
              <w:instrText xml:space="preserve"> PAGEREF _Toc419982412 \h </w:instrText>
            </w:r>
            <w:r w:rsidR="008C61F7">
              <w:rPr>
                <w:noProof/>
                <w:webHidden/>
              </w:rPr>
            </w:r>
            <w:r w:rsidR="008C61F7">
              <w:rPr>
                <w:noProof/>
                <w:webHidden/>
              </w:rPr>
              <w:fldChar w:fldCharType="separate"/>
            </w:r>
            <w:r w:rsidR="00516040">
              <w:rPr>
                <w:noProof/>
                <w:webHidden/>
              </w:rPr>
              <w:t>50</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13" w:history="1">
            <w:r w:rsidR="008C61F7" w:rsidRPr="00AE6F31">
              <w:rPr>
                <w:rStyle w:val="Hipervnculo"/>
                <w:noProof/>
                <w:lang w:eastAsia="es-CR"/>
              </w:rPr>
              <w:t>6.01.03.202 Transferencias corrientes a Instituciones Descentralizadas no  Empresariales</w:t>
            </w:r>
            <w:r w:rsidR="008C61F7">
              <w:rPr>
                <w:noProof/>
                <w:webHidden/>
              </w:rPr>
              <w:tab/>
            </w:r>
            <w:r w:rsidR="008C61F7">
              <w:rPr>
                <w:noProof/>
                <w:webHidden/>
              </w:rPr>
              <w:fldChar w:fldCharType="begin"/>
            </w:r>
            <w:r w:rsidR="008C61F7">
              <w:rPr>
                <w:noProof/>
                <w:webHidden/>
              </w:rPr>
              <w:instrText xml:space="preserve"> PAGEREF _Toc419982413 \h </w:instrText>
            </w:r>
            <w:r w:rsidR="008C61F7">
              <w:rPr>
                <w:noProof/>
                <w:webHidden/>
              </w:rPr>
            </w:r>
            <w:r w:rsidR="008C61F7">
              <w:rPr>
                <w:noProof/>
                <w:webHidden/>
              </w:rPr>
              <w:fldChar w:fldCharType="separate"/>
            </w:r>
            <w:r w:rsidR="00516040">
              <w:rPr>
                <w:noProof/>
                <w:webHidden/>
              </w:rPr>
              <w:t>51</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14" w:history="1">
            <w:r w:rsidR="008C61F7" w:rsidRPr="00AE6F31">
              <w:rPr>
                <w:rStyle w:val="Hipervnculo"/>
                <w:noProof/>
                <w:lang w:eastAsia="es-CR"/>
              </w:rPr>
              <w:t>6.03.01 Prestaciones legales</w:t>
            </w:r>
            <w:r w:rsidR="008C61F7">
              <w:rPr>
                <w:noProof/>
                <w:webHidden/>
              </w:rPr>
              <w:tab/>
            </w:r>
            <w:r w:rsidR="008C61F7">
              <w:rPr>
                <w:noProof/>
                <w:webHidden/>
              </w:rPr>
              <w:fldChar w:fldCharType="begin"/>
            </w:r>
            <w:r w:rsidR="008C61F7">
              <w:rPr>
                <w:noProof/>
                <w:webHidden/>
              </w:rPr>
              <w:instrText xml:space="preserve"> PAGEREF _Toc419982414 \h </w:instrText>
            </w:r>
            <w:r w:rsidR="008C61F7">
              <w:rPr>
                <w:noProof/>
                <w:webHidden/>
              </w:rPr>
            </w:r>
            <w:r w:rsidR="008C61F7">
              <w:rPr>
                <w:noProof/>
                <w:webHidden/>
              </w:rPr>
              <w:fldChar w:fldCharType="separate"/>
            </w:r>
            <w:r w:rsidR="00516040">
              <w:rPr>
                <w:noProof/>
                <w:webHidden/>
              </w:rPr>
              <w:t>51</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15" w:history="1">
            <w:r w:rsidR="008C61F7" w:rsidRPr="00AE6F31">
              <w:rPr>
                <w:rStyle w:val="Hipervnculo"/>
                <w:noProof/>
                <w:lang w:eastAsia="es-CR"/>
              </w:rPr>
              <w:t>6.03.99 Otras prestaciones</w:t>
            </w:r>
            <w:r w:rsidR="008C61F7">
              <w:rPr>
                <w:noProof/>
                <w:webHidden/>
              </w:rPr>
              <w:tab/>
            </w:r>
            <w:r w:rsidR="008C61F7">
              <w:rPr>
                <w:noProof/>
                <w:webHidden/>
              </w:rPr>
              <w:fldChar w:fldCharType="begin"/>
            </w:r>
            <w:r w:rsidR="008C61F7">
              <w:rPr>
                <w:noProof/>
                <w:webHidden/>
              </w:rPr>
              <w:instrText xml:space="preserve"> PAGEREF _Toc419982415 \h </w:instrText>
            </w:r>
            <w:r w:rsidR="008C61F7">
              <w:rPr>
                <w:noProof/>
                <w:webHidden/>
              </w:rPr>
            </w:r>
            <w:r w:rsidR="008C61F7">
              <w:rPr>
                <w:noProof/>
                <w:webHidden/>
              </w:rPr>
              <w:fldChar w:fldCharType="separate"/>
            </w:r>
            <w:r w:rsidR="00516040">
              <w:rPr>
                <w:noProof/>
                <w:webHidden/>
              </w:rPr>
              <w:t>52</w:t>
            </w:r>
            <w:r w:rsidR="008C61F7">
              <w:rPr>
                <w:noProof/>
                <w:webHidden/>
              </w:rPr>
              <w:fldChar w:fldCharType="end"/>
            </w:r>
          </w:hyperlink>
        </w:p>
        <w:p w:rsidR="008C61F7" w:rsidRDefault="008F0080">
          <w:pPr>
            <w:pStyle w:val="TDC2"/>
            <w:tabs>
              <w:tab w:val="right" w:leader="dot" w:pos="9040"/>
            </w:tabs>
            <w:rPr>
              <w:rFonts w:asciiTheme="minorHAnsi" w:eastAsiaTheme="minorEastAsia" w:hAnsiTheme="minorHAnsi" w:cstheme="minorBidi"/>
              <w:noProof/>
              <w:sz w:val="22"/>
              <w:szCs w:val="22"/>
              <w:lang w:val="es-CR" w:eastAsia="es-CR"/>
            </w:rPr>
          </w:pPr>
          <w:hyperlink w:anchor="_Toc419982416" w:history="1">
            <w:r w:rsidR="008C61F7" w:rsidRPr="00AE6F31">
              <w:rPr>
                <w:rStyle w:val="Hipervnculo"/>
                <w:noProof/>
                <w:lang w:eastAsia="es-CR"/>
              </w:rPr>
              <w:t>6.06.01 Indemnizaciones</w:t>
            </w:r>
            <w:r w:rsidR="008C61F7">
              <w:rPr>
                <w:noProof/>
                <w:webHidden/>
              </w:rPr>
              <w:tab/>
            </w:r>
            <w:r w:rsidR="008C61F7">
              <w:rPr>
                <w:noProof/>
                <w:webHidden/>
              </w:rPr>
              <w:fldChar w:fldCharType="begin"/>
            </w:r>
            <w:r w:rsidR="008C61F7">
              <w:rPr>
                <w:noProof/>
                <w:webHidden/>
              </w:rPr>
              <w:instrText xml:space="preserve"> PAGEREF _Toc419982416 \h </w:instrText>
            </w:r>
            <w:r w:rsidR="008C61F7">
              <w:rPr>
                <w:noProof/>
                <w:webHidden/>
              </w:rPr>
            </w:r>
            <w:r w:rsidR="008C61F7">
              <w:rPr>
                <w:noProof/>
                <w:webHidden/>
              </w:rPr>
              <w:fldChar w:fldCharType="separate"/>
            </w:r>
            <w:r w:rsidR="00516040">
              <w:rPr>
                <w:noProof/>
                <w:webHidden/>
              </w:rPr>
              <w:t>52</w:t>
            </w:r>
            <w:r w:rsidR="008C61F7">
              <w:rPr>
                <w:noProof/>
                <w:webHidden/>
              </w:rPr>
              <w:fldChar w:fldCharType="end"/>
            </w:r>
          </w:hyperlink>
        </w:p>
        <w:p w:rsidR="00466DE4" w:rsidRDefault="00466DE4">
          <w:pPr>
            <w:rPr>
              <w:lang w:val="es-ES"/>
            </w:rPr>
          </w:pPr>
          <w:r>
            <w:rPr>
              <w:lang w:val="es-ES"/>
            </w:rPr>
            <w:fldChar w:fldCharType="end"/>
          </w:r>
        </w:p>
      </w:sdtContent>
    </w:sdt>
    <w:p w:rsidR="009F4918" w:rsidRDefault="009F4918" w:rsidP="00814CE7">
      <w:pPr>
        <w:jc w:val="both"/>
        <w:rPr>
          <w:rFonts w:ascii="Tahoma" w:hAnsi="Tahoma" w:cs="Tahoma"/>
          <w:color w:val="FF0000"/>
          <w:sz w:val="18"/>
          <w:szCs w:val="18"/>
          <w:lang w:val="es-CR" w:eastAsia="es-CR"/>
        </w:rPr>
      </w:pPr>
    </w:p>
    <w:p w:rsidR="009F4918" w:rsidRPr="009720B4" w:rsidRDefault="009F4918" w:rsidP="00814CE7">
      <w:pPr>
        <w:jc w:val="both"/>
        <w:rPr>
          <w:rFonts w:ascii="Tahoma" w:hAnsi="Tahoma" w:cs="Tahoma"/>
          <w:color w:val="FF0000"/>
          <w:sz w:val="18"/>
          <w:szCs w:val="18"/>
          <w:lang w:val="es-CR" w:eastAsia="es-CR"/>
        </w:rPr>
      </w:pPr>
    </w:p>
    <w:p w:rsidR="00B77155" w:rsidRPr="009720B4" w:rsidRDefault="00B77155" w:rsidP="00814CE7">
      <w:pPr>
        <w:jc w:val="both"/>
        <w:rPr>
          <w:rFonts w:ascii="Tahoma" w:hAnsi="Tahoma" w:cs="Tahoma"/>
          <w:color w:val="FF0000"/>
          <w:sz w:val="18"/>
          <w:szCs w:val="18"/>
          <w:lang w:val="es-CR" w:eastAsia="es-CR"/>
        </w:rPr>
      </w:pPr>
    </w:p>
    <w:p w:rsidR="008942B4" w:rsidRDefault="008942B4">
      <w:pPr>
        <w:rPr>
          <w:rFonts w:asciiTheme="majorHAnsi" w:hAnsiTheme="majorHAnsi"/>
          <w:b/>
          <w:color w:val="17365D" w:themeColor="text2" w:themeShade="BF"/>
          <w:sz w:val="32"/>
          <w:lang w:val="es-MX"/>
        </w:rPr>
      </w:pPr>
      <w:r>
        <w:br w:type="page"/>
      </w:r>
    </w:p>
    <w:p w:rsidR="007B5824" w:rsidRPr="009F4918" w:rsidRDefault="007B5824" w:rsidP="00466DE4">
      <w:pPr>
        <w:pStyle w:val="Ttulo1"/>
      </w:pPr>
      <w:bookmarkStart w:id="1" w:name="_Toc419982332"/>
      <w:r w:rsidRPr="009F4918">
        <w:t>0 Remuneraciones</w:t>
      </w:r>
      <w:bookmarkEnd w:id="1"/>
    </w:p>
    <w:p w:rsidR="003F74CB" w:rsidRPr="009720B4" w:rsidRDefault="003F74CB" w:rsidP="00814CE7">
      <w:pPr>
        <w:jc w:val="both"/>
        <w:rPr>
          <w:rFonts w:ascii="Tahoma" w:hAnsi="Tahoma" w:cs="Tahoma"/>
          <w:color w:val="FF0000"/>
          <w:sz w:val="18"/>
          <w:szCs w:val="18"/>
          <w:lang w:val="es-CR" w:eastAsia="es-CR"/>
        </w:rPr>
      </w:pPr>
    </w:p>
    <w:p w:rsidR="00814CE7" w:rsidRPr="009F4918" w:rsidRDefault="004737E7" w:rsidP="009F4918">
      <w:pPr>
        <w:pStyle w:val="Ttulo2"/>
        <w:rPr>
          <w:szCs w:val="24"/>
        </w:rPr>
      </w:pPr>
      <w:bookmarkStart w:id="2" w:name="_Toc419982333"/>
      <w:r w:rsidRPr="009F4918">
        <w:t>0.01.01 Sueldos para cargos fijos</w:t>
      </w:r>
      <w:bookmarkEnd w:id="2"/>
    </w:p>
    <w:p w:rsidR="00234AD5" w:rsidRDefault="00234AD5" w:rsidP="00512879">
      <w:pPr>
        <w:jc w:val="both"/>
        <w:rPr>
          <w:rFonts w:ascii="Tahoma" w:hAnsi="Tahoma" w:cs="Tahoma"/>
          <w:b/>
          <w:color w:val="FF0000"/>
          <w:sz w:val="24"/>
          <w:szCs w:val="18"/>
          <w:lang w:val="es-CR" w:eastAsia="es-CR"/>
        </w:rPr>
      </w:pPr>
    </w:p>
    <w:p w:rsidR="00AC7B8F" w:rsidRPr="0002349E" w:rsidRDefault="00AC7B8F" w:rsidP="00512879">
      <w:pPr>
        <w:jc w:val="both"/>
        <w:rPr>
          <w:rFonts w:ascii="Tahoma" w:hAnsi="Tahoma" w:cs="Tahoma"/>
          <w:b/>
          <w:i/>
          <w:sz w:val="24"/>
          <w:szCs w:val="18"/>
          <w:lang w:val="es-CR" w:eastAsia="es-CR"/>
        </w:rPr>
      </w:pPr>
      <w:r w:rsidRPr="0002349E">
        <w:rPr>
          <w:rFonts w:ascii="Tahoma" w:hAnsi="Tahoma" w:cs="Tahoma"/>
          <w:b/>
          <w:i/>
          <w:sz w:val="24"/>
          <w:szCs w:val="18"/>
          <w:lang w:val="es-CR" w:eastAsia="es-CR"/>
        </w:rPr>
        <w:t>Dentro del límite ¢</w:t>
      </w:r>
      <w:r w:rsidR="000E08C5">
        <w:rPr>
          <w:rFonts w:ascii="Tahoma" w:hAnsi="Tahoma" w:cs="Tahoma"/>
          <w:b/>
          <w:i/>
          <w:sz w:val="24"/>
          <w:szCs w:val="18"/>
          <w:lang w:val="es-CR" w:eastAsia="es-CR"/>
        </w:rPr>
        <w:t>2,805,253,000</w:t>
      </w:r>
      <w:r w:rsidR="0002349E" w:rsidRPr="0002349E">
        <w:rPr>
          <w:rFonts w:ascii="Tahoma" w:hAnsi="Tahoma" w:cs="Tahoma"/>
          <w:b/>
          <w:i/>
          <w:sz w:val="24"/>
          <w:szCs w:val="18"/>
          <w:lang w:val="es-CR" w:eastAsia="es-CR"/>
        </w:rPr>
        <w:t>.00</w:t>
      </w:r>
    </w:p>
    <w:p w:rsidR="0002349E" w:rsidRPr="0002349E" w:rsidRDefault="0002349E" w:rsidP="00512879">
      <w:pPr>
        <w:jc w:val="both"/>
        <w:rPr>
          <w:rFonts w:ascii="Tahoma" w:hAnsi="Tahoma" w:cs="Tahoma"/>
          <w:sz w:val="24"/>
          <w:szCs w:val="18"/>
          <w:lang w:val="es-CR" w:eastAsia="es-CR"/>
        </w:rPr>
      </w:pPr>
    </w:p>
    <w:p w:rsidR="003B4A3B" w:rsidRPr="0002349E" w:rsidRDefault="003B4A3B" w:rsidP="00512879">
      <w:pPr>
        <w:jc w:val="both"/>
        <w:rPr>
          <w:rFonts w:ascii="Tahoma" w:hAnsi="Tahoma" w:cs="Tahoma"/>
          <w:sz w:val="24"/>
          <w:szCs w:val="18"/>
          <w:lang w:val="es-CR" w:eastAsia="es-CR"/>
        </w:rPr>
      </w:pPr>
      <w:r w:rsidRPr="0002349E">
        <w:rPr>
          <w:rFonts w:ascii="Tahoma" w:hAnsi="Tahoma" w:cs="Tahoma"/>
          <w:sz w:val="24"/>
          <w:szCs w:val="18"/>
          <w:lang w:val="es-CR" w:eastAsia="es-CR"/>
        </w:rPr>
        <w:t>En este rubro se incluye los componentes siguientes, las cuales fueron proyectadas siguiendo la metodología indicada en las directrices que regulan esta materia:</w:t>
      </w:r>
    </w:p>
    <w:p w:rsidR="003B4A3B" w:rsidRPr="0002349E" w:rsidRDefault="003B4A3B" w:rsidP="00512879">
      <w:pPr>
        <w:ind w:firstLine="708"/>
        <w:jc w:val="both"/>
        <w:rPr>
          <w:rFonts w:ascii="Tahoma" w:hAnsi="Tahoma" w:cs="Tahoma"/>
          <w:b/>
          <w:sz w:val="24"/>
          <w:szCs w:val="18"/>
          <w:lang w:val="es-CR" w:eastAsia="es-CR"/>
        </w:rPr>
      </w:pPr>
    </w:p>
    <w:p w:rsidR="003B4A3B" w:rsidRPr="0002349E" w:rsidRDefault="003B4A3B" w:rsidP="00512879">
      <w:pPr>
        <w:tabs>
          <w:tab w:val="right" w:pos="5670"/>
        </w:tabs>
        <w:ind w:firstLine="708"/>
        <w:jc w:val="both"/>
        <w:rPr>
          <w:rFonts w:ascii="Tahoma" w:hAnsi="Tahoma" w:cs="Tahoma"/>
          <w:b/>
          <w:sz w:val="24"/>
          <w:szCs w:val="18"/>
          <w:lang w:val="es-CR" w:eastAsia="es-CR"/>
        </w:rPr>
      </w:pPr>
      <w:r w:rsidRPr="0002349E">
        <w:rPr>
          <w:rFonts w:ascii="Tahoma" w:hAnsi="Tahoma" w:cs="Tahoma"/>
          <w:b/>
          <w:sz w:val="24"/>
          <w:szCs w:val="18"/>
          <w:lang w:val="es-CR" w:eastAsia="es-CR"/>
        </w:rPr>
        <w:t>Relación de Puestos:</w:t>
      </w:r>
      <w:r w:rsidR="001E2E59" w:rsidRPr="0002349E">
        <w:rPr>
          <w:rFonts w:ascii="Tahoma" w:hAnsi="Tahoma" w:cs="Tahoma"/>
          <w:b/>
          <w:sz w:val="24"/>
          <w:szCs w:val="18"/>
          <w:lang w:val="es-CR" w:eastAsia="es-CR"/>
        </w:rPr>
        <w:tab/>
      </w:r>
      <w:r w:rsidRPr="0002349E">
        <w:rPr>
          <w:rFonts w:ascii="Tahoma" w:hAnsi="Tahoma" w:cs="Tahoma"/>
          <w:sz w:val="24"/>
          <w:szCs w:val="18"/>
          <w:lang w:val="es-CR" w:eastAsia="es-CR"/>
        </w:rPr>
        <w:t>¢2,</w:t>
      </w:r>
      <w:r w:rsidR="0002349E" w:rsidRPr="0002349E">
        <w:rPr>
          <w:rFonts w:ascii="Tahoma" w:hAnsi="Tahoma" w:cs="Tahoma"/>
          <w:sz w:val="24"/>
          <w:szCs w:val="18"/>
          <w:lang w:val="es-CR" w:eastAsia="es-CR"/>
        </w:rPr>
        <w:t>205</w:t>
      </w:r>
      <w:r w:rsidRPr="0002349E">
        <w:rPr>
          <w:rFonts w:ascii="Tahoma" w:hAnsi="Tahoma" w:cs="Tahoma"/>
          <w:sz w:val="24"/>
          <w:szCs w:val="18"/>
          <w:lang w:val="es-CR" w:eastAsia="es-CR"/>
        </w:rPr>
        <w:t>,</w:t>
      </w:r>
      <w:r w:rsidR="0002349E" w:rsidRPr="0002349E">
        <w:rPr>
          <w:rFonts w:ascii="Tahoma" w:hAnsi="Tahoma" w:cs="Tahoma"/>
          <w:sz w:val="24"/>
          <w:szCs w:val="18"/>
          <w:lang w:val="es-CR" w:eastAsia="es-CR"/>
        </w:rPr>
        <w:t>753</w:t>
      </w:r>
      <w:r w:rsidRPr="0002349E">
        <w:rPr>
          <w:rFonts w:ascii="Tahoma" w:hAnsi="Tahoma" w:cs="Tahoma"/>
          <w:sz w:val="24"/>
          <w:szCs w:val="18"/>
          <w:lang w:val="es-CR" w:eastAsia="es-CR"/>
        </w:rPr>
        <w:t>,600.00</w:t>
      </w:r>
    </w:p>
    <w:p w:rsidR="003B4A3B" w:rsidRPr="0002349E" w:rsidRDefault="003B4A3B" w:rsidP="000E08C5">
      <w:pPr>
        <w:tabs>
          <w:tab w:val="right" w:pos="5670"/>
        </w:tabs>
        <w:ind w:firstLine="709"/>
        <w:jc w:val="both"/>
        <w:rPr>
          <w:rFonts w:ascii="Tahoma" w:hAnsi="Tahoma" w:cs="Tahoma"/>
          <w:sz w:val="24"/>
          <w:szCs w:val="18"/>
          <w:lang w:val="es-CR" w:eastAsia="es-CR"/>
        </w:rPr>
      </w:pPr>
      <w:r w:rsidRPr="0002349E">
        <w:rPr>
          <w:rFonts w:ascii="Tahoma" w:hAnsi="Tahoma" w:cs="Tahoma"/>
          <w:b/>
          <w:sz w:val="24"/>
          <w:szCs w:val="18"/>
          <w:lang w:val="es-CR" w:eastAsia="es-CR"/>
        </w:rPr>
        <w:t xml:space="preserve">Coletilla 25: </w:t>
      </w:r>
      <w:r w:rsidR="00AF7DB2" w:rsidRPr="0002349E">
        <w:rPr>
          <w:rFonts w:ascii="Tahoma" w:hAnsi="Tahoma" w:cs="Tahoma"/>
          <w:b/>
          <w:sz w:val="24"/>
          <w:szCs w:val="18"/>
          <w:lang w:val="es-CR" w:eastAsia="es-CR"/>
        </w:rPr>
        <w:tab/>
      </w:r>
      <w:r w:rsidR="004209EA" w:rsidRPr="0002349E">
        <w:rPr>
          <w:rFonts w:ascii="Tahoma" w:hAnsi="Tahoma" w:cs="Tahoma"/>
          <w:sz w:val="24"/>
          <w:szCs w:val="18"/>
          <w:lang w:val="es-CR" w:eastAsia="es-CR"/>
        </w:rPr>
        <w:t>¢</w:t>
      </w:r>
      <w:r w:rsidR="00AF7DB2" w:rsidRPr="0002349E">
        <w:rPr>
          <w:rFonts w:ascii="Tahoma" w:hAnsi="Tahoma" w:cs="Tahoma"/>
          <w:sz w:val="24"/>
          <w:szCs w:val="18"/>
          <w:lang w:val="es-CR" w:eastAsia="es-CR"/>
        </w:rPr>
        <w:t>2,</w:t>
      </w:r>
      <w:r w:rsidR="0002349E" w:rsidRPr="0002349E">
        <w:rPr>
          <w:rFonts w:ascii="Tahoma" w:hAnsi="Tahoma" w:cs="Tahoma"/>
          <w:sz w:val="24"/>
          <w:szCs w:val="18"/>
          <w:lang w:val="es-CR" w:eastAsia="es-CR"/>
        </w:rPr>
        <w:t>20</w:t>
      </w:r>
      <w:r w:rsidR="000E08C5">
        <w:rPr>
          <w:rFonts w:ascii="Tahoma" w:hAnsi="Tahoma" w:cs="Tahoma"/>
          <w:sz w:val="24"/>
          <w:szCs w:val="18"/>
          <w:lang w:val="es-CR" w:eastAsia="es-CR"/>
        </w:rPr>
        <w:t>5</w:t>
      </w:r>
      <w:r w:rsidR="00AF7DB2" w:rsidRPr="0002349E">
        <w:rPr>
          <w:rFonts w:ascii="Tahoma" w:hAnsi="Tahoma" w:cs="Tahoma"/>
          <w:sz w:val="24"/>
          <w:szCs w:val="18"/>
          <w:lang w:val="es-CR" w:eastAsia="es-CR"/>
        </w:rPr>
        <w:t>,</w:t>
      </w:r>
      <w:r w:rsidR="000E08C5">
        <w:rPr>
          <w:rFonts w:ascii="Tahoma" w:hAnsi="Tahoma" w:cs="Tahoma"/>
          <w:sz w:val="24"/>
          <w:szCs w:val="18"/>
          <w:lang w:val="es-CR" w:eastAsia="es-CR"/>
        </w:rPr>
        <w:t>9</w:t>
      </w:r>
      <w:r w:rsidR="00AF7DB2" w:rsidRPr="0002349E">
        <w:rPr>
          <w:rFonts w:ascii="Tahoma" w:hAnsi="Tahoma" w:cs="Tahoma"/>
          <w:sz w:val="24"/>
          <w:szCs w:val="18"/>
          <w:lang w:val="es-CR" w:eastAsia="es-CR"/>
        </w:rPr>
        <w:t>00.00</w:t>
      </w:r>
    </w:p>
    <w:p w:rsidR="003B4A3B" w:rsidRPr="0002349E" w:rsidRDefault="003B4A3B" w:rsidP="00512879">
      <w:pPr>
        <w:tabs>
          <w:tab w:val="right" w:pos="5670"/>
        </w:tabs>
        <w:ind w:firstLine="708"/>
        <w:jc w:val="both"/>
        <w:rPr>
          <w:rFonts w:ascii="Tahoma" w:hAnsi="Tahoma" w:cs="Tahoma"/>
          <w:b/>
          <w:sz w:val="24"/>
          <w:szCs w:val="18"/>
          <w:lang w:val="es-CR" w:eastAsia="es-CR"/>
        </w:rPr>
      </w:pPr>
      <w:r w:rsidRPr="0002349E">
        <w:rPr>
          <w:rFonts w:ascii="Tahoma" w:hAnsi="Tahoma" w:cs="Tahoma"/>
          <w:b/>
          <w:sz w:val="24"/>
          <w:szCs w:val="18"/>
          <w:lang w:val="es-CR" w:eastAsia="es-CR"/>
        </w:rPr>
        <w:t>Coletilla 82:</w:t>
      </w:r>
      <w:r w:rsidR="001E2E59" w:rsidRPr="0002349E">
        <w:rPr>
          <w:rFonts w:ascii="Tahoma" w:hAnsi="Tahoma" w:cs="Tahoma"/>
          <w:b/>
          <w:sz w:val="24"/>
          <w:szCs w:val="18"/>
          <w:lang w:val="es-CR" w:eastAsia="es-CR"/>
        </w:rPr>
        <w:tab/>
      </w:r>
      <w:r w:rsidR="00AF7DB2" w:rsidRPr="0002349E">
        <w:rPr>
          <w:rFonts w:ascii="Tahoma" w:hAnsi="Tahoma" w:cs="Tahoma"/>
          <w:sz w:val="24"/>
          <w:szCs w:val="18"/>
          <w:lang w:val="es-CR" w:eastAsia="es-CR"/>
        </w:rPr>
        <w:t>¢</w:t>
      </w:r>
      <w:r w:rsidR="0002349E" w:rsidRPr="0002349E">
        <w:rPr>
          <w:rFonts w:ascii="Tahoma" w:hAnsi="Tahoma" w:cs="Tahoma"/>
          <w:sz w:val="24"/>
          <w:szCs w:val="18"/>
          <w:lang w:val="es-CR" w:eastAsia="es-CR"/>
        </w:rPr>
        <w:t>93,744,500</w:t>
      </w:r>
      <w:r w:rsidR="00AF7DB2" w:rsidRPr="0002349E">
        <w:rPr>
          <w:rFonts w:ascii="Tahoma" w:hAnsi="Tahoma" w:cs="Tahoma"/>
          <w:sz w:val="24"/>
          <w:szCs w:val="18"/>
          <w:lang w:val="es-CR" w:eastAsia="es-CR"/>
        </w:rPr>
        <w:t>.00</w:t>
      </w:r>
    </w:p>
    <w:p w:rsidR="003B4A3B" w:rsidRPr="0002349E" w:rsidRDefault="003B4A3B" w:rsidP="00512879">
      <w:pPr>
        <w:tabs>
          <w:tab w:val="right" w:pos="5670"/>
        </w:tabs>
        <w:ind w:firstLine="708"/>
        <w:jc w:val="both"/>
        <w:rPr>
          <w:rFonts w:ascii="Tahoma" w:hAnsi="Tahoma" w:cs="Tahoma"/>
          <w:b/>
          <w:sz w:val="24"/>
          <w:szCs w:val="18"/>
          <w:lang w:val="es-CR" w:eastAsia="es-CR"/>
        </w:rPr>
      </w:pPr>
      <w:r w:rsidRPr="0002349E">
        <w:rPr>
          <w:rFonts w:ascii="Tahoma" w:hAnsi="Tahoma" w:cs="Tahoma"/>
          <w:b/>
          <w:sz w:val="24"/>
          <w:szCs w:val="18"/>
          <w:lang w:val="es-CR" w:eastAsia="es-CR"/>
        </w:rPr>
        <w:t>Coletilla 91:</w:t>
      </w:r>
      <w:r w:rsidR="00AF7DB2" w:rsidRPr="0002349E">
        <w:rPr>
          <w:rFonts w:ascii="Tahoma" w:hAnsi="Tahoma" w:cs="Tahoma"/>
          <w:b/>
          <w:sz w:val="24"/>
          <w:szCs w:val="18"/>
          <w:lang w:val="es-CR" w:eastAsia="es-CR"/>
        </w:rPr>
        <w:t xml:space="preserve"> </w:t>
      </w:r>
      <w:r w:rsidR="001E2E59" w:rsidRPr="0002349E">
        <w:rPr>
          <w:rFonts w:ascii="Tahoma" w:hAnsi="Tahoma" w:cs="Tahoma"/>
          <w:b/>
          <w:sz w:val="24"/>
          <w:szCs w:val="18"/>
          <w:lang w:val="es-CR" w:eastAsia="es-CR"/>
        </w:rPr>
        <w:tab/>
      </w:r>
      <w:r w:rsidR="00AF7DB2" w:rsidRPr="0002349E">
        <w:rPr>
          <w:rFonts w:ascii="Tahoma" w:hAnsi="Tahoma" w:cs="Tahoma"/>
          <w:sz w:val="24"/>
          <w:szCs w:val="18"/>
          <w:lang w:val="es-CR" w:eastAsia="es-CR"/>
        </w:rPr>
        <w:t>¢</w:t>
      </w:r>
      <w:r w:rsidR="0002349E" w:rsidRPr="0002349E">
        <w:rPr>
          <w:rFonts w:ascii="Tahoma" w:hAnsi="Tahoma" w:cs="Tahoma"/>
          <w:sz w:val="24"/>
          <w:szCs w:val="18"/>
          <w:lang w:val="es-CR" w:eastAsia="es-CR"/>
        </w:rPr>
        <w:t>352,804,000</w:t>
      </w:r>
      <w:r w:rsidR="00AF7DB2" w:rsidRPr="0002349E">
        <w:rPr>
          <w:rFonts w:ascii="Tahoma" w:hAnsi="Tahoma" w:cs="Tahoma"/>
          <w:sz w:val="24"/>
          <w:szCs w:val="18"/>
          <w:lang w:val="es-CR" w:eastAsia="es-CR"/>
        </w:rPr>
        <w:t>.00</w:t>
      </w:r>
    </w:p>
    <w:p w:rsidR="003B4A3B" w:rsidRPr="0002349E" w:rsidRDefault="003B4A3B" w:rsidP="00512879">
      <w:pPr>
        <w:tabs>
          <w:tab w:val="right" w:pos="5670"/>
        </w:tabs>
        <w:ind w:firstLine="708"/>
        <w:jc w:val="both"/>
        <w:rPr>
          <w:rFonts w:ascii="Tahoma" w:hAnsi="Tahoma" w:cs="Tahoma"/>
          <w:sz w:val="24"/>
          <w:szCs w:val="18"/>
          <w:lang w:val="es-CR" w:eastAsia="es-CR"/>
        </w:rPr>
      </w:pPr>
      <w:r w:rsidRPr="0002349E">
        <w:rPr>
          <w:rFonts w:ascii="Tahoma" w:hAnsi="Tahoma" w:cs="Tahoma"/>
          <w:b/>
          <w:sz w:val="24"/>
          <w:szCs w:val="18"/>
          <w:lang w:val="es-CR" w:eastAsia="es-CR"/>
        </w:rPr>
        <w:t>Coletilla 100:</w:t>
      </w:r>
      <w:r w:rsidR="00AF7DB2" w:rsidRPr="0002349E">
        <w:rPr>
          <w:rFonts w:ascii="Tahoma" w:hAnsi="Tahoma" w:cs="Tahoma"/>
          <w:b/>
          <w:sz w:val="24"/>
          <w:szCs w:val="18"/>
          <w:lang w:val="es-CR" w:eastAsia="es-CR"/>
        </w:rPr>
        <w:t xml:space="preserve"> </w:t>
      </w:r>
      <w:r w:rsidR="00AF7DB2" w:rsidRPr="0002349E">
        <w:rPr>
          <w:rFonts w:ascii="Tahoma" w:hAnsi="Tahoma" w:cs="Tahoma"/>
          <w:b/>
          <w:sz w:val="24"/>
          <w:szCs w:val="18"/>
          <w:lang w:val="es-CR" w:eastAsia="es-CR"/>
        </w:rPr>
        <w:tab/>
      </w:r>
      <w:r w:rsidR="00AF7DB2" w:rsidRPr="0002349E">
        <w:rPr>
          <w:rFonts w:ascii="Tahoma" w:hAnsi="Tahoma" w:cs="Tahoma"/>
          <w:sz w:val="24"/>
          <w:szCs w:val="18"/>
          <w:lang w:val="es-CR" w:eastAsia="es-CR"/>
        </w:rPr>
        <w:t>¢12</w:t>
      </w:r>
      <w:r w:rsidR="0002349E" w:rsidRPr="0002349E">
        <w:rPr>
          <w:rFonts w:ascii="Tahoma" w:hAnsi="Tahoma" w:cs="Tahoma"/>
          <w:sz w:val="24"/>
          <w:szCs w:val="18"/>
          <w:lang w:val="es-CR" w:eastAsia="es-CR"/>
        </w:rPr>
        <w:t>5</w:t>
      </w:r>
      <w:r w:rsidR="00AF7DB2" w:rsidRPr="0002349E">
        <w:rPr>
          <w:rFonts w:ascii="Tahoma" w:hAnsi="Tahoma" w:cs="Tahoma"/>
          <w:sz w:val="24"/>
          <w:szCs w:val="18"/>
          <w:lang w:val="es-CR" w:eastAsia="es-CR"/>
        </w:rPr>
        <w:t>,</w:t>
      </w:r>
      <w:r w:rsidR="0002349E" w:rsidRPr="0002349E">
        <w:rPr>
          <w:rFonts w:ascii="Tahoma" w:hAnsi="Tahoma" w:cs="Tahoma"/>
          <w:sz w:val="24"/>
          <w:szCs w:val="18"/>
          <w:lang w:val="es-CR" w:eastAsia="es-CR"/>
        </w:rPr>
        <w:t>230</w:t>
      </w:r>
      <w:r w:rsidR="00AF7DB2" w:rsidRPr="0002349E">
        <w:rPr>
          <w:rFonts w:ascii="Tahoma" w:hAnsi="Tahoma" w:cs="Tahoma"/>
          <w:sz w:val="24"/>
          <w:szCs w:val="18"/>
          <w:lang w:val="es-CR" w:eastAsia="es-CR"/>
        </w:rPr>
        <w:t>,000.00</w:t>
      </w:r>
    </w:p>
    <w:p w:rsidR="003B4A3B" w:rsidRPr="0002349E" w:rsidRDefault="003B4A3B" w:rsidP="00512879">
      <w:pPr>
        <w:tabs>
          <w:tab w:val="right" w:pos="5670"/>
        </w:tabs>
        <w:ind w:firstLine="708"/>
        <w:jc w:val="both"/>
        <w:rPr>
          <w:rFonts w:ascii="Tahoma" w:hAnsi="Tahoma" w:cs="Tahoma"/>
          <w:sz w:val="24"/>
          <w:szCs w:val="18"/>
          <w:lang w:val="es-CR" w:eastAsia="es-CR"/>
        </w:rPr>
      </w:pPr>
      <w:r w:rsidRPr="0002349E">
        <w:rPr>
          <w:rFonts w:ascii="Tahoma" w:hAnsi="Tahoma" w:cs="Tahoma"/>
          <w:b/>
          <w:sz w:val="24"/>
          <w:szCs w:val="18"/>
          <w:lang w:val="es-CR" w:eastAsia="es-CR"/>
        </w:rPr>
        <w:t>Coletilla 180:</w:t>
      </w:r>
      <w:r w:rsidR="00AF7DB2" w:rsidRPr="0002349E">
        <w:rPr>
          <w:rFonts w:ascii="Tahoma" w:hAnsi="Tahoma" w:cs="Tahoma"/>
          <w:sz w:val="24"/>
          <w:szCs w:val="18"/>
          <w:lang w:val="es-CR" w:eastAsia="es-CR"/>
        </w:rPr>
        <w:t xml:space="preserve"> </w:t>
      </w:r>
      <w:r w:rsidR="001E2E59" w:rsidRPr="0002349E">
        <w:rPr>
          <w:rFonts w:ascii="Tahoma" w:hAnsi="Tahoma" w:cs="Tahoma"/>
          <w:sz w:val="24"/>
          <w:szCs w:val="18"/>
          <w:lang w:val="es-CR" w:eastAsia="es-CR"/>
        </w:rPr>
        <w:tab/>
      </w:r>
      <w:r w:rsidR="00AF7DB2" w:rsidRPr="0002349E">
        <w:rPr>
          <w:rFonts w:ascii="Arial" w:hAnsi="Arial" w:cs="Arial"/>
          <w:sz w:val="24"/>
          <w:szCs w:val="18"/>
          <w:lang w:val="es-CR" w:eastAsia="es-CR"/>
        </w:rPr>
        <w:t>¢</w:t>
      </w:r>
      <w:r w:rsidR="00AF7DB2" w:rsidRPr="0002349E">
        <w:rPr>
          <w:rFonts w:ascii="Tahoma" w:hAnsi="Tahoma" w:cs="Tahoma"/>
          <w:sz w:val="24"/>
          <w:szCs w:val="18"/>
          <w:lang w:val="es-CR" w:eastAsia="es-CR"/>
        </w:rPr>
        <w:t>20,515,000.00</w:t>
      </w:r>
    </w:p>
    <w:p w:rsidR="00AD0497" w:rsidRPr="0002349E" w:rsidRDefault="00AD0497" w:rsidP="00512879">
      <w:pPr>
        <w:ind w:left="1"/>
        <w:jc w:val="both"/>
        <w:rPr>
          <w:rFonts w:ascii="Tahoma" w:hAnsi="Tahoma" w:cs="Tahoma"/>
          <w:sz w:val="24"/>
          <w:szCs w:val="18"/>
          <w:lang w:val="es-CR" w:eastAsia="es-CR"/>
        </w:rPr>
      </w:pPr>
    </w:p>
    <w:p w:rsidR="00AD0497" w:rsidRPr="0002349E" w:rsidRDefault="00AD0497" w:rsidP="00512879">
      <w:pPr>
        <w:ind w:left="1"/>
        <w:jc w:val="both"/>
        <w:rPr>
          <w:rFonts w:ascii="Tahoma" w:hAnsi="Tahoma" w:cs="Tahoma"/>
          <w:sz w:val="24"/>
          <w:szCs w:val="18"/>
          <w:lang w:val="es-CR" w:eastAsia="es-CR"/>
        </w:rPr>
      </w:pPr>
      <w:r w:rsidRPr="0002349E">
        <w:rPr>
          <w:rFonts w:ascii="Tahoma" w:hAnsi="Tahoma" w:cs="Tahoma"/>
          <w:sz w:val="24"/>
          <w:szCs w:val="18"/>
          <w:lang w:val="es-CR" w:eastAsia="es-CR"/>
        </w:rPr>
        <w:t xml:space="preserve">El desglose de cada una de las coletillas se adjunta a la Relación de Puestos. </w:t>
      </w:r>
    </w:p>
    <w:p w:rsidR="0002349E" w:rsidRPr="0002349E" w:rsidRDefault="0002349E" w:rsidP="00512879">
      <w:pPr>
        <w:ind w:left="1"/>
        <w:jc w:val="both"/>
        <w:rPr>
          <w:rFonts w:ascii="Tahoma" w:hAnsi="Tahoma" w:cs="Tahoma"/>
          <w:sz w:val="24"/>
          <w:szCs w:val="18"/>
          <w:lang w:val="es-CR" w:eastAsia="es-CR"/>
        </w:rPr>
      </w:pPr>
    </w:p>
    <w:p w:rsidR="0002349E" w:rsidRPr="0002349E" w:rsidRDefault="0002349E" w:rsidP="0002349E">
      <w:pPr>
        <w:jc w:val="both"/>
        <w:rPr>
          <w:rFonts w:ascii="Tahoma" w:hAnsi="Tahoma" w:cs="Tahoma"/>
          <w:b/>
          <w:i/>
          <w:sz w:val="24"/>
          <w:szCs w:val="18"/>
          <w:lang w:val="es-CR" w:eastAsia="es-CR"/>
        </w:rPr>
      </w:pPr>
    </w:p>
    <w:p w:rsidR="0002349E" w:rsidRPr="0002349E" w:rsidRDefault="0002349E" w:rsidP="0002349E">
      <w:pPr>
        <w:jc w:val="both"/>
        <w:rPr>
          <w:rFonts w:ascii="Tahoma" w:hAnsi="Tahoma" w:cs="Tahoma"/>
          <w:b/>
          <w:i/>
          <w:sz w:val="24"/>
          <w:szCs w:val="18"/>
          <w:lang w:val="es-CR" w:eastAsia="es-CR"/>
        </w:rPr>
      </w:pPr>
      <w:r w:rsidRPr="0002349E">
        <w:rPr>
          <w:rFonts w:ascii="Tahoma" w:hAnsi="Tahoma" w:cs="Tahoma"/>
          <w:b/>
          <w:i/>
          <w:sz w:val="24"/>
          <w:szCs w:val="18"/>
          <w:lang w:val="es-CR" w:eastAsia="es-CR"/>
        </w:rPr>
        <w:t>Extra límite ¢172,919,</w:t>
      </w:r>
      <w:r w:rsidR="000E08C5">
        <w:rPr>
          <w:rFonts w:ascii="Tahoma" w:hAnsi="Tahoma" w:cs="Tahoma"/>
          <w:b/>
          <w:i/>
          <w:sz w:val="24"/>
          <w:szCs w:val="18"/>
          <w:lang w:val="es-CR" w:eastAsia="es-CR"/>
        </w:rPr>
        <w:t>5</w:t>
      </w:r>
      <w:r w:rsidRPr="0002349E">
        <w:rPr>
          <w:rFonts w:ascii="Tahoma" w:hAnsi="Tahoma" w:cs="Tahoma"/>
          <w:b/>
          <w:i/>
          <w:sz w:val="24"/>
          <w:szCs w:val="18"/>
          <w:lang w:val="es-CR" w:eastAsia="es-CR"/>
        </w:rPr>
        <w:t>00.00</w:t>
      </w:r>
    </w:p>
    <w:p w:rsidR="0002349E" w:rsidRPr="0002349E" w:rsidRDefault="0002349E" w:rsidP="00512879">
      <w:pPr>
        <w:ind w:left="1"/>
        <w:jc w:val="both"/>
        <w:rPr>
          <w:rFonts w:ascii="Tahoma" w:hAnsi="Tahoma" w:cs="Tahoma"/>
          <w:sz w:val="24"/>
          <w:szCs w:val="18"/>
          <w:lang w:val="es-CR" w:eastAsia="es-CR"/>
        </w:rPr>
      </w:pPr>
    </w:p>
    <w:p w:rsidR="00AC7B8F" w:rsidRPr="0002349E" w:rsidRDefault="00AC7B8F" w:rsidP="00AC7B8F">
      <w:pPr>
        <w:jc w:val="both"/>
        <w:rPr>
          <w:rFonts w:ascii="Tahoma" w:hAnsi="Tahoma" w:cs="Tahoma"/>
          <w:sz w:val="24"/>
          <w:szCs w:val="24"/>
          <w:lang w:val="es-MX"/>
        </w:rPr>
      </w:pPr>
      <w:r w:rsidRPr="0002349E">
        <w:rPr>
          <w:rFonts w:ascii="Tahoma" w:hAnsi="Tahoma" w:cs="Tahoma"/>
          <w:sz w:val="24"/>
          <w:szCs w:val="18"/>
          <w:lang w:val="es-CR" w:eastAsia="es-CR"/>
        </w:rPr>
        <w:t xml:space="preserve">Los recursos extra límite corresponden a las plazas nuevas solicitadas, cuya justificación se efectúa mediante el oficio </w:t>
      </w:r>
      <w:r w:rsidRPr="0002349E">
        <w:rPr>
          <w:rFonts w:ascii="Tahoma" w:hAnsi="Tahoma" w:cs="Tahoma"/>
          <w:sz w:val="24"/>
          <w:szCs w:val="24"/>
          <w:lang w:val="es-MX"/>
        </w:rPr>
        <w:t>PGA-018-2015.</w:t>
      </w:r>
    </w:p>
    <w:p w:rsidR="00AC7B8F" w:rsidRDefault="00AC7B8F" w:rsidP="00AC7B8F">
      <w:pPr>
        <w:jc w:val="both"/>
        <w:rPr>
          <w:rFonts w:ascii="Tahoma" w:hAnsi="Tahoma" w:cs="Tahoma"/>
          <w:sz w:val="24"/>
          <w:szCs w:val="24"/>
          <w:lang w:val="es-MX"/>
        </w:rPr>
      </w:pPr>
    </w:p>
    <w:p w:rsidR="003B4A3B" w:rsidRPr="009720B4" w:rsidRDefault="001E2E59" w:rsidP="00E2741F">
      <w:pPr>
        <w:ind w:left="708"/>
        <w:jc w:val="both"/>
        <w:rPr>
          <w:rFonts w:ascii="Tahoma" w:hAnsi="Tahoma" w:cs="Tahoma"/>
          <w:b/>
          <w:color w:val="FF0000"/>
          <w:sz w:val="24"/>
          <w:szCs w:val="18"/>
          <w:lang w:val="es-CR" w:eastAsia="es-CR"/>
        </w:rPr>
      </w:pPr>
      <w:r w:rsidRPr="009720B4">
        <w:rPr>
          <w:rFonts w:ascii="Tahoma" w:hAnsi="Tahoma" w:cs="Tahoma"/>
          <w:b/>
          <w:color w:val="FF0000"/>
          <w:sz w:val="24"/>
          <w:szCs w:val="18"/>
          <w:lang w:val="es-CR" w:eastAsia="es-CR"/>
        </w:rPr>
        <w:tab/>
      </w:r>
    </w:p>
    <w:p w:rsidR="007A194C" w:rsidRPr="0002349E" w:rsidRDefault="007A194C" w:rsidP="0002349E">
      <w:pPr>
        <w:pStyle w:val="Ttulo2"/>
      </w:pPr>
      <w:bookmarkStart w:id="3" w:name="_Toc419982334"/>
      <w:r w:rsidRPr="0002349E">
        <w:t>0.01.05 Suplencias</w:t>
      </w:r>
      <w:bookmarkEnd w:id="3"/>
    </w:p>
    <w:p w:rsidR="007A194C" w:rsidRPr="009720B4" w:rsidRDefault="007A194C" w:rsidP="00814CE7">
      <w:pPr>
        <w:jc w:val="both"/>
        <w:rPr>
          <w:rFonts w:ascii="Tahoma" w:hAnsi="Tahoma" w:cs="Tahoma"/>
          <w:b/>
          <w:color w:val="FF0000"/>
          <w:sz w:val="24"/>
          <w:szCs w:val="18"/>
          <w:lang w:val="es-CR" w:eastAsia="es-CR"/>
        </w:rPr>
      </w:pPr>
    </w:p>
    <w:p w:rsidR="0002349E" w:rsidRPr="0002349E" w:rsidRDefault="0002349E" w:rsidP="0002349E">
      <w:pPr>
        <w:jc w:val="both"/>
        <w:rPr>
          <w:rFonts w:ascii="Tahoma" w:hAnsi="Tahoma" w:cs="Tahoma"/>
          <w:b/>
          <w:i/>
          <w:sz w:val="24"/>
          <w:szCs w:val="18"/>
          <w:lang w:val="es-CR" w:eastAsia="es-CR"/>
        </w:rPr>
      </w:pPr>
      <w:r w:rsidRPr="0002349E">
        <w:rPr>
          <w:rFonts w:ascii="Tahoma" w:hAnsi="Tahoma" w:cs="Tahoma"/>
          <w:b/>
          <w:i/>
          <w:sz w:val="24"/>
          <w:szCs w:val="18"/>
          <w:lang w:val="es-CR" w:eastAsia="es-CR"/>
        </w:rPr>
        <w:t>Dentro del límite ¢5,000,000.00</w:t>
      </w:r>
    </w:p>
    <w:p w:rsidR="0002349E" w:rsidRDefault="0002349E" w:rsidP="00512879">
      <w:pPr>
        <w:jc w:val="both"/>
        <w:rPr>
          <w:rFonts w:ascii="Tahoma" w:hAnsi="Tahoma" w:cs="Tahoma"/>
          <w:color w:val="000000" w:themeColor="text1"/>
          <w:sz w:val="24"/>
          <w:szCs w:val="18"/>
          <w:lang w:val="es-CR" w:eastAsia="es-CR"/>
        </w:rPr>
      </w:pPr>
    </w:p>
    <w:p w:rsidR="00E47DF5" w:rsidRPr="00E47DF5" w:rsidRDefault="00E47DF5" w:rsidP="00512879">
      <w:pPr>
        <w:jc w:val="both"/>
        <w:rPr>
          <w:rFonts w:ascii="Tahoma" w:hAnsi="Tahoma" w:cs="Tahoma"/>
          <w:color w:val="000000" w:themeColor="text1"/>
          <w:sz w:val="24"/>
          <w:szCs w:val="18"/>
          <w:lang w:val="es-CR" w:eastAsia="es-CR"/>
        </w:rPr>
      </w:pPr>
      <w:r w:rsidRPr="00E47DF5">
        <w:rPr>
          <w:rFonts w:ascii="Tahoma" w:hAnsi="Tahoma" w:cs="Tahoma"/>
          <w:color w:val="000000" w:themeColor="text1"/>
          <w:sz w:val="24"/>
          <w:szCs w:val="18"/>
          <w:lang w:val="es-CR" w:eastAsia="es-CR"/>
        </w:rPr>
        <w:t xml:space="preserve">La Institución cuenta con una carga de trabajo que depende de las decisiones de terceros: atención de juicios, evacuación de consultas, presentación de informes en la acciones de inconstitucionalidad que se tramitan en la Sala Constitucional, confección de escrituras, atención de denuncias en relación a la ética pública, y alimentación del Sistema Costarricense de Información Jurídica. En todos estos casos, este Órgano no puede decidir rechazar una solicitud por falta de recursos institucionales. Partiendo de lo anterior, y de la restricción del gasto, se ha buscado trabajar de la forma más eficientemente posible con los muy escasos recursos que contamos, sin perjudicar la calidad del trabajo. </w:t>
      </w:r>
    </w:p>
    <w:p w:rsidR="00E47DF5" w:rsidRPr="00E47DF5" w:rsidRDefault="00E47DF5" w:rsidP="00512879">
      <w:pPr>
        <w:jc w:val="both"/>
        <w:rPr>
          <w:rFonts w:ascii="Tahoma" w:hAnsi="Tahoma" w:cs="Tahoma"/>
          <w:color w:val="000000" w:themeColor="text1"/>
          <w:sz w:val="24"/>
          <w:szCs w:val="18"/>
          <w:lang w:val="es-CR" w:eastAsia="es-CR"/>
        </w:rPr>
      </w:pPr>
    </w:p>
    <w:p w:rsidR="00E47DF5" w:rsidRPr="00E47DF5" w:rsidRDefault="00E47DF5" w:rsidP="00512879">
      <w:pPr>
        <w:jc w:val="both"/>
        <w:rPr>
          <w:rFonts w:ascii="Tahoma" w:hAnsi="Tahoma" w:cs="Tahoma"/>
          <w:color w:val="000000" w:themeColor="text1"/>
          <w:sz w:val="24"/>
          <w:szCs w:val="18"/>
          <w:lang w:val="es-CR" w:eastAsia="es-CR"/>
        </w:rPr>
      </w:pPr>
      <w:r w:rsidRPr="00E47DF5">
        <w:rPr>
          <w:rFonts w:ascii="Tahoma" w:hAnsi="Tahoma" w:cs="Tahoma"/>
          <w:color w:val="000000" w:themeColor="text1"/>
          <w:sz w:val="24"/>
          <w:szCs w:val="18"/>
          <w:lang w:val="es-CR" w:eastAsia="es-CR"/>
        </w:rPr>
        <w:t xml:space="preserve">Durante el año 2014, atendimos un total de 54,035 procesos judiciales, ese año se inició  con 42,307 juicios (se fenecieron 11,278  juicios). De los fenecidos, 4,516 corresponden a procesos donde el Estado fue demandado. La suma de las pretensiones de esos procesos terminados ascendía a 68,219,332,976.87 millones de colones. La condenatoria fue de 1,083,172,067.43 millones de colones, lo que da como resultado una contención de 67,136,160,909.44 millones de colones. De la citada información ya se tiene  un primer criterio de la efectividad de la labor de la Procuraduría. </w:t>
      </w:r>
    </w:p>
    <w:p w:rsidR="00E47DF5" w:rsidRPr="00E47DF5" w:rsidRDefault="00E47DF5" w:rsidP="00512879">
      <w:pPr>
        <w:jc w:val="both"/>
        <w:rPr>
          <w:rFonts w:ascii="Tahoma" w:hAnsi="Tahoma" w:cs="Tahoma"/>
          <w:color w:val="000000" w:themeColor="text1"/>
          <w:sz w:val="24"/>
          <w:szCs w:val="18"/>
          <w:lang w:val="es-CR" w:eastAsia="es-CR"/>
        </w:rPr>
      </w:pPr>
    </w:p>
    <w:p w:rsidR="00E47DF5" w:rsidRPr="00E47DF5" w:rsidRDefault="00E47DF5" w:rsidP="00512879">
      <w:pPr>
        <w:jc w:val="both"/>
        <w:rPr>
          <w:rFonts w:ascii="Tahoma" w:hAnsi="Tahoma" w:cs="Tahoma"/>
          <w:color w:val="000000" w:themeColor="text1"/>
          <w:sz w:val="24"/>
          <w:szCs w:val="18"/>
          <w:lang w:val="es-CR" w:eastAsia="es-CR"/>
        </w:rPr>
      </w:pPr>
      <w:r w:rsidRPr="00E47DF5">
        <w:rPr>
          <w:rFonts w:ascii="Tahoma" w:hAnsi="Tahoma" w:cs="Tahoma"/>
          <w:color w:val="000000" w:themeColor="text1"/>
          <w:sz w:val="24"/>
          <w:szCs w:val="18"/>
          <w:lang w:val="es-CR" w:eastAsia="es-CR"/>
        </w:rPr>
        <w:t>Incluso para dimensionar adecuadamente todo lo que implica la gestión de los procesos en todos los niveles de la organización de la Procuraduría, y por ende, de nuestros funcionarios lo demuestran las 72,979 notificaciones al año que recibimos. Entre otras cosas, ello nos obliga a tener una organización eficaz, en la que no solo es indispensable el recurso tecnológico, sino sobre todo el recurso humano.  Se requiere de todo un engranaje de personas, en todos los niveles, para dar una adecuada atención a los asuntos que nos corresponde atender.</w:t>
      </w:r>
    </w:p>
    <w:p w:rsidR="00E47DF5" w:rsidRPr="00E47DF5" w:rsidRDefault="00E47DF5" w:rsidP="00512879">
      <w:pPr>
        <w:jc w:val="both"/>
        <w:rPr>
          <w:rFonts w:ascii="Tahoma" w:hAnsi="Tahoma" w:cs="Tahoma"/>
          <w:color w:val="000000" w:themeColor="text1"/>
          <w:sz w:val="24"/>
          <w:szCs w:val="18"/>
          <w:lang w:val="es-CR" w:eastAsia="es-CR"/>
        </w:rPr>
      </w:pPr>
      <w:r w:rsidRPr="00E47DF5">
        <w:rPr>
          <w:rFonts w:ascii="Tahoma" w:hAnsi="Tahoma" w:cs="Tahoma"/>
          <w:color w:val="000000" w:themeColor="text1"/>
          <w:sz w:val="24"/>
          <w:szCs w:val="18"/>
          <w:lang w:val="es-CR" w:eastAsia="es-CR"/>
        </w:rPr>
        <w:tab/>
      </w:r>
    </w:p>
    <w:p w:rsidR="00E47DF5" w:rsidRPr="00E47DF5" w:rsidRDefault="00E47DF5" w:rsidP="00512879">
      <w:pPr>
        <w:jc w:val="both"/>
        <w:rPr>
          <w:rFonts w:ascii="Tahoma" w:hAnsi="Tahoma" w:cs="Tahoma"/>
          <w:color w:val="000000" w:themeColor="text1"/>
          <w:sz w:val="24"/>
          <w:szCs w:val="18"/>
          <w:lang w:val="es-CR" w:eastAsia="es-CR"/>
        </w:rPr>
      </w:pPr>
      <w:r w:rsidRPr="00E47DF5">
        <w:rPr>
          <w:rFonts w:ascii="Tahoma" w:hAnsi="Tahoma" w:cs="Tahoma"/>
          <w:color w:val="000000" w:themeColor="text1"/>
          <w:sz w:val="24"/>
          <w:szCs w:val="18"/>
          <w:lang w:val="es-CR" w:eastAsia="es-CR"/>
        </w:rPr>
        <w:t>Toda la labor de la institución se debe realizar con un total de 280 funcionarios, por lo que se puede comprobar la importante carga de trabajo que tienen todos y cada uno de  estos funcionarios. Pero, si además lo adicionan con la complejidad de los asuntos que tramitamos, resulta obvio e incuestionable que no podemos dejar de utilizar una sola plaza sin que se afecte nuestra gestión. Más aún, lo que tenemos es un faltante de recurso humano.</w:t>
      </w:r>
    </w:p>
    <w:p w:rsidR="00E47DF5" w:rsidRPr="00E47DF5" w:rsidRDefault="00E47DF5" w:rsidP="00512879">
      <w:pPr>
        <w:jc w:val="both"/>
        <w:rPr>
          <w:rFonts w:ascii="Tahoma" w:hAnsi="Tahoma" w:cs="Tahoma"/>
          <w:color w:val="000000" w:themeColor="text1"/>
          <w:sz w:val="24"/>
          <w:szCs w:val="18"/>
          <w:lang w:val="es-CR" w:eastAsia="es-CR"/>
        </w:rPr>
      </w:pPr>
    </w:p>
    <w:p w:rsidR="00E47DF5" w:rsidRDefault="00E47DF5" w:rsidP="00512879">
      <w:pPr>
        <w:jc w:val="both"/>
        <w:rPr>
          <w:rFonts w:ascii="Tahoma" w:hAnsi="Tahoma" w:cs="Tahoma"/>
          <w:color w:val="000000" w:themeColor="text1"/>
          <w:sz w:val="24"/>
          <w:szCs w:val="18"/>
          <w:lang w:val="es-CR" w:eastAsia="es-CR"/>
        </w:rPr>
      </w:pPr>
      <w:r w:rsidRPr="00E47DF5">
        <w:rPr>
          <w:rFonts w:ascii="Tahoma" w:hAnsi="Tahoma" w:cs="Tahoma"/>
          <w:color w:val="000000" w:themeColor="text1"/>
          <w:sz w:val="24"/>
          <w:szCs w:val="18"/>
          <w:lang w:val="es-CR" w:eastAsia="es-CR"/>
        </w:rPr>
        <w:t>Si bien comprendemos que existe una necesidad de contención del gasto público, también es lo cierto que con ello no se puede impedir el cumplimiento adecuado de las funciones que tenemos asignadas.  Por lo anterior  expuesto  debido a los recargos que se deben dar constantemente no solo en los Profesionales de la Institución sino además en el  personal administrativo, es importante aumentar la subpartida 00105 denominada Suplencias, con el fin de sustituir a aquellos funcionarios que deban ausentarse por licencias, vacaciones, incapacidades u otros establecidos en la normativa vigente (mayormente por incapacidades  de maternidad); mayores a tres meses;  ya que es imposible, debido a las cargas de trabajo de la Institución, seguir recargando al personal  en las sustituciones indicadas, por esa razón  es muy importante poder contar con contenido económico en Suplencias.</w:t>
      </w:r>
    </w:p>
    <w:p w:rsidR="00B664A9" w:rsidRPr="00E47DF5" w:rsidRDefault="00B664A9" w:rsidP="00512879">
      <w:pPr>
        <w:jc w:val="both"/>
        <w:rPr>
          <w:rFonts w:ascii="Tahoma" w:hAnsi="Tahoma" w:cs="Tahoma"/>
          <w:color w:val="000000" w:themeColor="text1"/>
          <w:sz w:val="24"/>
          <w:szCs w:val="18"/>
          <w:lang w:val="es-CR" w:eastAsia="es-CR"/>
        </w:rPr>
      </w:pPr>
    </w:p>
    <w:p w:rsidR="00E47DF5" w:rsidRDefault="008C2625" w:rsidP="00512879">
      <w:pPr>
        <w:jc w:val="both"/>
        <w:rPr>
          <w:rFonts w:ascii="Tahoma" w:hAnsi="Tahoma" w:cs="Tahoma"/>
          <w:sz w:val="24"/>
          <w:szCs w:val="18"/>
          <w:lang w:val="es-CR" w:eastAsia="es-CR"/>
        </w:rPr>
      </w:pPr>
      <w:r w:rsidRPr="00B664A9">
        <w:rPr>
          <w:rFonts w:ascii="Tahoma" w:hAnsi="Tahoma" w:cs="Tahoma"/>
          <w:sz w:val="24"/>
          <w:szCs w:val="18"/>
          <w:lang w:val="es-CR" w:eastAsia="es-CR"/>
        </w:rPr>
        <w:t>Se destaca que este contenido se utiliza únicamente  para sustituir  oficinistas y secretarias, funcionarios que son indispensables ya que en el caso de las secretarias cada una debe atender en promedio a 3 Procuradores, la ausencia de alguna de ellas dificulta el accionar y podría provocar  serios problemas institucionales, dado lo complejo de las funciones.</w:t>
      </w:r>
    </w:p>
    <w:p w:rsidR="00B664A9" w:rsidRPr="00B664A9" w:rsidRDefault="00B664A9" w:rsidP="00512879">
      <w:pPr>
        <w:jc w:val="both"/>
        <w:rPr>
          <w:rFonts w:ascii="Tahoma" w:hAnsi="Tahoma" w:cs="Tahoma"/>
          <w:sz w:val="24"/>
          <w:szCs w:val="18"/>
          <w:lang w:val="es-CR" w:eastAsia="es-CR"/>
        </w:rPr>
      </w:pPr>
    </w:p>
    <w:p w:rsidR="0002349E" w:rsidRPr="0002349E" w:rsidRDefault="0002349E" w:rsidP="0002349E">
      <w:pPr>
        <w:jc w:val="both"/>
        <w:rPr>
          <w:rFonts w:ascii="Tahoma" w:hAnsi="Tahoma" w:cs="Tahoma"/>
          <w:b/>
          <w:i/>
          <w:sz w:val="24"/>
          <w:szCs w:val="18"/>
          <w:lang w:val="es-CR" w:eastAsia="es-CR"/>
        </w:rPr>
      </w:pPr>
      <w:r w:rsidRPr="0002349E">
        <w:rPr>
          <w:rFonts w:ascii="Tahoma" w:hAnsi="Tahoma" w:cs="Tahoma"/>
          <w:b/>
          <w:i/>
          <w:sz w:val="24"/>
          <w:szCs w:val="18"/>
          <w:lang w:val="es-CR" w:eastAsia="es-CR"/>
        </w:rPr>
        <w:t>Extra límite ¢5,000,000.00</w:t>
      </w:r>
    </w:p>
    <w:p w:rsidR="007A194C" w:rsidRDefault="007A194C" w:rsidP="00814CE7">
      <w:pPr>
        <w:jc w:val="both"/>
        <w:rPr>
          <w:rFonts w:ascii="Tahoma" w:hAnsi="Tahoma" w:cs="Tahoma"/>
          <w:b/>
          <w:color w:val="FF0000"/>
          <w:sz w:val="24"/>
          <w:szCs w:val="18"/>
          <w:lang w:val="es-CR" w:eastAsia="es-CR"/>
        </w:rPr>
      </w:pPr>
    </w:p>
    <w:p w:rsidR="0002349E" w:rsidRPr="00D7141E" w:rsidRDefault="0002349E" w:rsidP="00814CE7">
      <w:pPr>
        <w:jc w:val="both"/>
        <w:rPr>
          <w:rFonts w:ascii="Tahoma" w:hAnsi="Tahoma" w:cs="Tahoma"/>
          <w:sz w:val="24"/>
          <w:szCs w:val="18"/>
          <w:lang w:val="es-CR" w:eastAsia="es-CR"/>
        </w:rPr>
      </w:pPr>
      <w:r w:rsidRPr="00D7141E">
        <w:rPr>
          <w:rFonts w:ascii="Tahoma" w:hAnsi="Tahoma" w:cs="Tahoma"/>
          <w:sz w:val="24"/>
          <w:szCs w:val="18"/>
          <w:lang w:val="es-CR" w:eastAsia="es-CR"/>
        </w:rPr>
        <w:t xml:space="preserve">Se solicita complementar los recursos presupuestados dentro del límite, dado que se ha proyectado un gasto superior a los periodos anteriores; </w:t>
      </w:r>
      <w:r w:rsidR="00D7141E" w:rsidRPr="00D7141E">
        <w:rPr>
          <w:rFonts w:ascii="Tahoma" w:hAnsi="Tahoma" w:cs="Tahoma"/>
          <w:sz w:val="24"/>
          <w:szCs w:val="18"/>
          <w:lang w:val="es-CR" w:eastAsia="es-CR"/>
        </w:rPr>
        <w:t>para el 2015 se hizo necesario reforzar esta subpartida mediante una modificación presupuestaria.</w:t>
      </w:r>
    </w:p>
    <w:p w:rsidR="001A5E2D" w:rsidRDefault="001A5E2D" w:rsidP="00814CE7">
      <w:pPr>
        <w:jc w:val="both"/>
        <w:rPr>
          <w:rFonts w:ascii="Tahoma" w:hAnsi="Tahoma" w:cs="Tahoma"/>
          <w:b/>
          <w:color w:val="FF0000"/>
          <w:sz w:val="24"/>
          <w:szCs w:val="18"/>
          <w:lang w:val="es-CR" w:eastAsia="es-CR"/>
        </w:rPr>
      </w:pPr>
    </w:p>
    <w:p w:rsidR="001A5E2D" w:rsidRPr="009720B4" w:rsidRDefault="001A5E2D" w:rsidP="00814CE7">
      <w:pPr>
        <w:jc w:val="both"/>
        <w:rPr>
          <w:rFonts w:ascii="Tahoma" w:hAnsi="Tahoma" w:cs="Tahoma"/>
          <w:b/>
          <w:color w:val="FF0000"/>
          <w:sz w:val="24"/>
          <w:szCs w:val="18"/>
          <w:lang w:val="es-CR" w:eastAsia="es-CR"/>
        </w:rPr>
      </w:pPr>
    </w:p>
    <w:p w:rsidR="004737E7" w:rsidRDefault="004737E7" w:rsidP="00466DE4">
      <w:pPr>
        <w:pStyle w:val="Ttulo2"/>
      </w:pPr>
      <w:bookmarkStart w:id="4" w:name="_Toc419982335"/>
      <w:r w:rsidRPr="00D7141E">
        <w:t>0.02.01 Tiempo extraordinario</w:t>
      </w:r>
      <w:bookmarkEnd w:id="4"/>
    </w:p>
    <w:p w:rsidR="00D7141E" w:rsidRDefault="00D7141E" w:rsidP="00D7141E">
      <w:pPr>
        <w:rPr>
          <w:lang w:val="es-MX"/>
        </w:rPr>
      </w:pPr>
    </w:p>
    <w:p w:rsidR="00D7141E" w:rsidRPr="0002349E" w:rsidRDefault="00D7141E" w:rsidP="00D7141E">
      <w:pPr>
        <w:jc w:val="both"/>
        <w:rPr>
          <w:rFonts w:ascii="Tahoma" w:hAnsi="Tahoma" w:cs="Tahoma"/>
          <w:b/>
          <w:i/>
          <w:sz w:val="24"/>
          <w:szCs w:val="18"/>
          <w:lang w:val="es-CR" w:eastAsia="es-CR"/>
        </w:rPr>
      </w:pPr>
      <w:r>
        <w:rPr>
          <w:rFonts w:ascii="Tahoma" w:hAnsi="Tahoma" w:cs="Tahoma"/>
          <w:b/>
          <w:i/>
          <w:sz w:val="24"/>
          <w:szCs w:val="18"/>
          <w:lang w:val="es-CR" w:eastAsia="es-CR"/>
        </w:rPr>
        <w:t>Dentro del</w:t>
      </w:r>
      <w:r w:rsidRPr="0002349E">
        <w:rPr>
          <w:rFonts w:ascii="Tahoma" w:hAnsi="Tahoma" w:cs="Tahoma"/>
          <w:b/>
          <w:i/>
          <w:sz w:val="24"/>
          <w:szCs w:val="18"/>
          <w:lang w:val="es-CR" w:eastAsia="es-CR"/>
        </w:rPr>
        <w:t xml:space="preserve"> límite ¢</w:t>
      </w:r>
      <w:r>
        <w:rPr>
          <w:rFonts w:ascii="Tahoma" w:hAnsi="Tahoma" w:cs="Tahoma"/>
          <w:b/>
          <w:i/>
          <w:sz w:val="24"/>
          <w:szCs w:val="18"/>
          <w:lang w:val="es-CR" w:eastAsia="es-CR"/>
        </w:rPr>
        <w:t>14</w:t>
      </w:r>
      <w:r w:rsidRPr="0002349E">
        <w:rPr>
          <w:rFonts w:ascii="Tahoma" w:hAnsi="Tahoma" w:cs="Tahoma"/>
          <w:b/>
          <w:i/>
          <w:sz w:val="24"/>
          <w:szCs w:val="18"/>
          <w:lang w:val="es-CR" w:eastAsia="es-CR"/>
        </w:rPr>
        <w:t>,000,000.00</w:t>
      </w:r>
    </w:p>
    <w:p w:rsidR="00D7141E" w:rsidRPr="00D7141E" w:rsidRDefault="00D7141E" w:rsidP="00D7141E">
      <w:pPr>
        <w:rPr>
          <w:lang w:val="es-MX"/>
        </w:rPr>
      </w:pPr>
    </w:p>
    <w:p w:rsidR="00E47DF5" w:rsidRPr="00D7141E" w:rsidRDefault="00E47DF5" w:rsidP="00466DE4">
      <w:pPr>
        <w:ind w:left="4"/>
        <w:jc w:val="both"/>
        <w:rPr>
          <w:rFonts w:ascii="Tahoma" w:hAnsi="Tahoma" w:cs="Tahoma"/>
          <w:sz w:val="24"/>
          <w:szCs w:val="18"/>
          <w:lang w:val="es-CR" w:eastAsia="es-CR"/>
        </w:rPr>
      </w:pPr>
      <w:r w:rsidRPr="00D7141E">
        <w:rPr>
          <w:rFonts w:ascii="Tahoma" w:hAnsi="Tahoma" w:cs="Tahoma"/>
          <w:sz w:val="24"/>
          <w:szCs w:val="18"/>
          <w:lang w:val="es-CR" w:eastAsia="es-CR"/>
        </w:rPr>
        <w:t xml:space="preserve">La atención de las diversas competencias institucionales se realizan bajo </w:t>
      </w:r>
      <w:r w:rsidR="00D7141E">
        <w:rPr>
          <w:rFonts w:ascii="Tahoma" w:hAnsi="Tahoma" w:cs="Tahoma"/>
          <w:sz w:val="24"/>
          <w:szCs w:val="18"/>
          <w:lang w:val="es-CR" w:eastAsia="es-CR"/>
        </w:rPr>
        <w:t>numerosos</w:t>
      </w:r>
      <w:r w:rsidRPr="00D7141E">
        <w:rPr>
          <w:rFonts w:ascii="Tahoma" w:hAnsi="Tahoma" w:cs="Tahoma"/>
          <w:sz w:val="24"/>
          <w:szCs w:val="18"/>
          <w:lang w:val="es-CR" w:eastAsia="es-CR"/>
        </w:rPr>
        <w:t xml:space="preserve"> procesos organizacionales de trabajo, donde algunos de los cuales por la naturaleza se deben atender fuera del horario ordinario y consecuentemente se convierten en una actividad que genera el pago de jornada extraordinaria para algunos funcionarios.</w:t>
      </w:r>
    </w:p>
    <w:p w:rsidR="00E47DF5" w:rsidRDefault="00E47DF5" w:rsidP="00466DE4">
      <w:pPr>
        <w:ind w:left="4"/>
        <w:jc w:val="both"/>
        <w:rPr>
          <w:rFonts w:ascii="Tahoma" w:hAnsi="Tahoma" w:cs="Tahoma"/>
          <w:sz w:val="24"/>
          <w:szCs w:val="18"/>
          <w:lang w:val="es-CR" w:eastAsia="es-CR"/>
        </w:rPr>
      </w:pPr>
      <w:r w:rsidRPr="00D7141E">
        <w:rPr>
          <w:rFonts w:ascii="Tahoma" w:hAnsi="Tahoma" w:cs="Tahoma"/>
          <w:sz w:val="24"/>
          <w:szCs w:val="18"/>
          <w:lang w:val="es-CR" w:eastAsia="es-CR"/>
        </w:rPr>
        <w:t>De esta manera, nos enfrentamos a casos particulares tales como el cumplimiento de la representación legal del Estado que se ejerce en forma centralizada desde las Oficinas de la PGR en San José, lo cual implica el desplazamiento diario a los diferentes Juzgados y Tribunales que el Poder Judicial tiene descentralizados en todo el territorio nacional. En este caso particularmente, se genera el pago de jornada extraordinaria para los operadores de equipo móvil de la Procuraduría, correspondiente a los egresos de la institución en vehículos institucionales (salidas ó giras), cuando en cumplimiento de sus funciones deban desplazarse dentro del territorio nacional para el traslado de procuradores(as) y sus asistentes en el cumplimiento de la labor descrita. Lo anterior sin detrimento que se den acompañamientos a procuradores y abogado en otras competencias institucionales e incluyendo el traslado de las jerarcas.</w:t>
      </w:r>
    </w:p>
    <w:p w:rsidR="001A4701" w:rsidRPr="00D7141E" w:rsidRDefault="001A4701" w:rsidP="00466DE4">
      <w:pPr>
        <w:ind w:left="4"/>
        <w:jc w:val="both"/>
        <w:rPr>
          <w:rFonts w:ascii="Tahoma" w:hAnsi="Tahoma" w:cs="Tahoma"/>
          <w:sz w:val="24"/>
          <w:szCs w:val="18"/>
          <w:lang w:val="es-CR" w:eastAsia="es-CR"/>
        </w:rPr>
      </w:pPr>
    </w:p>
    <w:p w:rsidR="00E47DF5" w:rsidRPr="00D7141E" w:rsidRDefault="00E47DF5" w:rsidP="00466DE4">
      <w:pPr>
        <w:ind w:left="4"/>
        <w:jc w:val="both"/>
        <w:rPr>
          <w:rFonts w:ascii="Tahoma" w:hAnsi="Tahoma" w:cs="Tahoma"/>
          <w:sz w:val="24"/>
          <w:szCs w:val="18"/>
          <w:lang w:val="es-CR" w:eastAsia="es-CR"/>
        </w:rPr>
      </w:pPr>
      <w:r w:rsidRPr="00D7141E">
        <w:rPr>
          <w:rFonts w:ascii="Tahoma" w:hAnsi="Tahoma" w:cs="Tahoma"/>
          <w:sz w:val="24"/>
          <w:szCs w:val="18"/>
          <w:lang w:val="es-CR" w:eastAsia="es-CR"/>
        </w:rPr>
        <w:t>Es importante resaltar que el cumplimiento de esta tarea ha implicado el esfuerzo constante de los funcionarios de la Procuraduría General de la República, que no sólo se enfrenta a fuertes volúmenes de trabajo (que se encuentra documentado en los informes de labores), sino que debe atender procesos caracterizados por la aceleración, resolviendo las distintas etapas procesales en plazos cortos. Inclusive, cuando se trata de casos de flagrancias donde se reciben notificaciones fuera de la jornada ordinaria y se debe atender las audiencias en horario inhábil.</w:t>
      </w:r>
    </w:p>
    <w:p w:rsidR="001A4701" w:rsidRDefault="001A4701" w:rsidP="00466DE4">
      <w:pPr>
        <w:ind w:left="4"/>
        <w:jc w:val="both"/>
        <w:rPr>
          <w:rFonts w:ascii="Tahoma" w:hAnsi="Tahoma" w:cs="Tahoma"/>
          <w:sz w:val="24"/>
          <w:szCs w:val="18"/>
          <w:lang w:val="es-CR" w:eastAsia="es-CR"/>
        </w:rPr>
      </w:pPr>
    </w:p>
    <w:p w:rsidR="00E47DF5" w:rsidRPr="00D7141E" w:rsidRDefault="00E47DF5" w:rsidP="00466DE4">
      <w:pPr>
        <w:ind w:left="4"/>
        <w:jc w:val="both"/>
        <w:rPr>
          <w:rFonts w:ascii="Tahoma" w:hAnsi="Tahoma" w:cs="Tahoma"/>
          <w:sz w:val="24"/>
          <w:szCs w:val="18"/>
          <w:lang w:val="es-CR" w:eastAsia="es-CR"/>
        </w:rPr>
      </w:pPr>
      <w:r w:rsidRPr="00D7141E">
        <w:rPr>
          <w:rFonts w:ascii="Tahoma" w:hAnsi="Tahoma" w:cs="Tahoma"/>
          <w:sz w:val="24"/>
          <w:szCs w:val="18"/>
          <w:lang w:val="es-CR" w:eastAsia="es-CR"/>
        </w:rPr>
        <w:t>Adicionalmente, las competencias fundamentales de la PGR se gerencian, lideran y coordinan por el Despacho de las Procuradora General y Procuradora General Adjunta, que como es normal para funcionarios del más alto rango en el Gobierno, se realizan en horarios que se extienden más allá de la jornada ordinaria de trabajo dada la sensibilidad, multiplicidad e importancia de las funciones que desempeñan dentro de las institución. Es así, que para la atención del Despacho de la Procuradora General en cuanto a la asistencia secretarial se debe quedar en jornada extraordinaria la Secretaria del Despacho, colaborando con la Jerarca en las labores que esta le asignen tales como localización de antecedentes en los archivos, llamadas telefónicas, confección de oficios, envíos de fax, fotocopias, etc. Con lo anterior, se pretende, que con la ampliación del horario laboral ordinario se extienda el servicio que brinda el Despacho tanto, para con los funcionarios internos, como funcionarios públicos de alto nivel que se atienden, y con ello lograr un mejor cumplimiento de las competencias institucionales y el interés público encomendado.</w:t>
      </w:r>
    </w:p>
    <w:p w:rsidR="00E47DF5" w:rsidRDefault="00E47DF5" w:rsidP="00512879">
      <w:pPr>
        <w:jc w:val="both"/>
        <w:rPr>
          <w:rFonts w:ascii="Tahoma" w:hAnsi="Tahoma" w:cs="Tahoma"/>
          <w:color w:val="FF0000"/>
          <w:sz w:val="24"/>
          <w:szCs w:val="18"/>
          <w:lang w:val="es-CR" w:eastAsia="es-CR"/>
        </w:rPr>
      </w:pPr>
    </w:p>
    <w:p w:rsidR="001E2E59" w:rsidRDefault="001E2E59" w:rsidP="00512879">
      <w:pPr>
        <w:jc w:val="both"/>
        <w:rPr>
          <w:rFonts w:ascii="Tahoma" w:hAnsi="Tahoma" w:cs="Tahoma"/>
          <w:sz w:val="24"/>
          <w:szCs w:val="18"/>
          <w:lang w:val="es-CR" w:eastAsia="es-CR"/>
        </w:rPr>
      </w:pPr>
      <w:r w:rsidRPr="00D7141E">
        <w:rPr>
          <w:rFonts w:ascii="Tahoma" w:hAnsi="Tahoma" w:cs="Tahoma"/>
          <w:sz w:val="24"/>
          <w:szCs w:val="18"/>
          <w:lang w:val="es-CR" w:eastAsia="es-CR"/>
        </w:rPr>
        <w:t>Este rubro se presupuestó como previsión para el pago de horas extra a los funcionarios que así lo requieran</w:t>
      </w:r>
      <w:r w:rsidR="00D7141E" w:rsidRPr="00D7141E">
        <w:rPr>
          <w:rFonts w:ascii="Tahoma" w:hAnsi="Tahoma" w:cs="Tahoma"/>
          <w:sz w:val="24"/>
          <w:szCs w:val="18"/>
          <w:lang w:val="es-CR" w:eastAsia="es-CR"/>
        </w:rPr>
        <w:t xml:space="preserve"> de conformidad con lo descrito</w:t>
      </w:r>
      <w:r w:rsidRPr="00D7141E">
        <w:rPr>
          <w:rFonts w:ascii="Tahoma" w:hAnsi="Tahoma" w:cs="Tahoma"/>
          <w:sz w:val="24"/>
          <w:szCs w:val="18"/>
          <w:lang w:val="es-CR" w:eastAsia="es-CR"/>
        </w:rPr>
        <w:t>.  Su cálculo se basó en el gasto de periodos anteriores</w:t>
      </w:r>
      <w:r w:rsidR="00D7141E" w:rsidRPr="00D7141E">
        <w:rPr>
          <w:rFonts w:ascii="Tahoma" w:hAnsi="Tahoma" w:cs="Tahoma"/>
          <w:sz w:val="24"/>
          <w:szCs w:val="18"/>
          <w:lang w:val="es-CR" w:eastAsia="es-CR"/>
        </w:rPr>
        <w:t>, durante el 2014 se registró un gasto de ¢18.4 millones</w:t>
      </w:r>
      <w:r w:rsidRPr="00D7141E">
        <w:rPr>
          <w:rFonts w:ascii="Tahoma" w:hAnsi="Tahoma" w:cs="Tahoma"/>
          <w:sz w:val="24"/>
          <w:szCs w:val="18"/>
          <w:lang w:val="es-CR" w:eastAsia="es-CR"/>
        </w:rPr>
        <w:t>.</w:t>
      </w:r>
    </w:p>
    <w:p w:rsidR="001A5E2D" w:rsidRDefault="001A5E2D" w:rsidP="00512879">
      <w:pPr>
        <w:jc w:val="both"/>
        <w:rPr>
          <w:rFonts w:ascii="Tahoma" w:hAnsi="Tahoma" w:cs="Tahoma"/>
          <w:sz w:val="24"/>
          <w:szCs w:val="18"/>
          <w:lang w:val="es-CR" w:eastAsia="es-CR"/>
        </w:rPr>
      </w:pPr>
    </w:p>
    <w:p w:rsidR="00D7141E" w:rsidRPr="0002349E" w:rsidRDefault="00D7141E" w:rsidP="00D7141E">
      <w:pPr>
        <w:jc w:val="both"/>
        <w:rPr>
          <w:rFonts w:ascii="Tahoma" w:hAnsi="Tahoma" w:cs="Tahoma"/>
          <w:b/>
          <w:i/>
          <w:sz w:val="24"/>
          <w:szCs w:val="18"/>
          <w:lang w:val="es-CR" w:eastAsia="es-CR"/>
        </w:rPr>
      </w:pPr>
      <w:r w:rsidRPr="0002349E">
        <w:rPr>
          <w:rFonts w:ascii="Tahoma" w:hAnsi="Tahoma" w:cs="Tahoma"/>
          <w:b/>
          <w:i/>
          <w:sz w:val="24"/>
          <w:szCs w:val="18"/>
          <w:lang w:val="es-CR" w:eastAsia="es-CR"/>
        </w:rPr>
        <w:t>Extra límite ¢</w:t>
      </w:r>
      <w:r>
        <w:rPr>
          <w:rFonts w:ascii="Tahoma" w:hAnsi="Tahoma" w:cs="Tahoma"/>
          <w:b/>
          <w:i/>
          <w:sz w:val="24"/>
          <w:szCs w:val="18"/>
          <w:lang w:val="es-CR" w:eastAsia="es-CR"/>
        </w:rPr>
        <w:t>6</w:t>
      </w:r>
      <w:r w:rsidRPr="0002349E">
        <w:rPr>
          <w:rFonts w:ascii="Tahoma" w:hAnsi="Tahoma" w:cs="Tahoma"/>
          <w:b/>
          <w:i/>
          <w:sz w:val="24"/>
          <w:szCs w:val="18"/>
          <w:lang w:val="es-CR" w:eastAsia="es-CR"/>
        </w:rPr>
        <w:t>,000,000.00</w:t>
      </w:r>
    </w:p>
    <w:p w:rsidR="00D7141E" w:rsidRDefault="00D7141E" w:rsidP="00D7141E">
      <w:pPr>
        <w:jc w:val="both"/>
        <w:rPr>
          <w:rFonts w:ascii="Tahoma" w:hAnsi="Tahoma" w:cs="Tahoma"/>
          <w:b/>
          <w:color w:val="FF0000"/>
          <w:sz w:val="24"/>
          <w:szCs w:val="18"/>
          <w:lang w:val="es-CR" w:eastAsia="es-CR"/>
        </w:rPr>
      </w:pPr>
    </w:p>
    <w:p w:rsidR="00D7141E" w:rsidRPr="00D7141E" w:rsidRDefault="00D7141E" w:rsidP="00D7141E">
      <w:pPr>
        <w:jc w:val="both"/>
        <w:rPr>
          <w:rFonts w:ascii="Tahoma" w:hAnsi="Tahoma" w:cs="Tahoma"/>
          <w:sz w:val="24"/>
          <w:szCs w:val="18"/>
          <w:lang w:val="es-CR" w:eastAsia="es-CR"/>
        </w:rPr>
      </w:pPr>
      <w:r w:rsidRPr="00D7141E">
        <w:rPr>
          <w:rFonts w:ascii="Tahoma" w:hAnsi="Tahoma" w:cs="Tahoma"/>
          <w:sz w:val="24"/>
          <w:szCs w:val="18"/>
          <w:lang w:val="es-CR" w:eastAsia="es-CR"/>
        </w:rPr>
        <w:t xml:space="preserve">Se solicita complementar los recursos presupuestados dentro del límite, dado que se </w:t>
      </w:r>
      <w:r>
        <w:rPr>
          <w:rFonts w:ascii="Tahoma" w:hAnsi="Tahoma" w:cs="Tahoma"/>
          <w:sz w:val="24"/>
          <w:szCs w:val="18"/>
          <w:lang w:val="es-CR" w:eastAsia="es-CR"/>
        </w:rPr>
        <w:t>conforme se ha descrito, resulta insuficiente mantener el monto presupuestado para el per</w:t>
      </w:r>
      <w:r w:rsidR="001B0999">
        <w:rPr>
          <w:rFonts w:ascii="Tahoma" w:hAnsi="Tahoma" w:cs="Tahoma"/>
          <w:sz w:val="24"/>
          <w:szCs w:val="18"/>
          <w:lang w:val="es-CR" w:eastAsia="es-CR"/>
        </w:rPr>
        <w:t>í</w:t>
      </w:r>
      <w:r>
        <w:rPr>
          <w:rFonts w:ascii="Tahoma" w:hAnsi="Tahoma" w:cs="Tahoma"/>
          <w:sz w:val="24"/>
          <w:szCs w:val="18"/>
          <w:lang w:val="es-CR" w:eastAsia="es-CR"/>
        </w:rPr>
        <w:t>odo 2015 y por la naturaleza de las funciones de la Procuraduría, es imprescindible el pago de horas extras para algunos funcionarios, como los operadores de equipo móvil.</w:t>
      </w:r>
    </w:p>
    <w:p w:rsidR="00D7141E" w:rsidRPr="00D7141E" w:rsidRDefault="00D7141E" w:rsidP="00512879">
      <w:pPr>
        <w:jc w:val="both"/>
        <w:rPr>
          <w:rFonts w:ascii="Tahoma" w:hAnsi="Tahoma" w:cs="Tahoma"/>
          <w:b/>
          <w:sz w:val="24"/>
          <w:szCs w:val="18"/>
          <w:lang w:val="es-CR" w:eastAsia="es-CR"/>
        </w:rPr>
      </w:pPr>
    </w:p>
    <w:p w:rsidR="001E2E59" w:rsidRPr="009720B4" w:rsidRDefault="001E2E59" w:rsidP="00814CE7">
      <w:pPr>
        <w:jc w:val="both"/>
        <w:rPr>
          <w:rFonts w:ascii="Tahoma" w:hAnsi="Tahoma" w:cs="Tahoma"/>
          <w:b/>
          <w:color w:val="FF0000"/>
          <w:sz w:val="24"/>
          <w:szCs w:val="18"/>
          <w:lang w:val="es-CR" w:eastAsia="es-CR"/>
        </w:rPr>
      </w:pPr>
    </w:p>
    <w:p w:rsidR="004737E7" w:rsidRPr="009720B4" w:rsidRDefault="004737E7" w:rsidP="00466DE4">
      <w:pPr>
        <w:pStyle w:val="Ttulo2"/>
        <w:rPr>
          <w:sz w:val="36"/>
          <w:szCs w:val="24"/>
        </w:rPr>
      </w:pPr>
      <w:bookmarkStart w:id="5" w:name="_Toc419982336"/>
      <w:r w:rsidRPr="009720B4">
        <w:rPr>
          <w:lang w:eastAsia="es-CR"/>
        </w:rPr>
        <w:t>0.03.01 Retribución por años servidos</w:t>
      </w:r>
      <w:bookmarkEnd w:id="5"/>
    </w:p>
    <w:p w:rsidR="00234AD5" w:rsidRDefault="00234AD5" w:rsidP="00814CE7">
      <w:pPr>
        <w:jc w:val="both"/>
        <w:rPr>
          <w:rFonts w:ascii="Tahoma" w:hAnsi="Tahoma" w:cs="Tahoma"/>
          <w:b/>
          <w:color w:val="FF0000"/>
          <w:sz w:val="24"/>
          <w:szCs w:val="18"/>
          <w:lang w:val="es-CR" w:eastAsia="es-CR"/>
        </w:rPr>
      </w:pPr>
    </w:p>
    <w:p w:rsidR="001A5E2D" w:rsidRPr="001A5E2D" w:rsidRDefault="001A5E2D" w:rsidP="00814CE7">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¢747,334,000.00</w:t>
      </w:r>
    </w:p>
    <w:p w:rsidR="001A5E2D" w:rsidRPr="001A5E2D" w:rsidRDefault="001A5E2D" w:rsidP="00814CE7">
      <w:pPr>
        <w:jc w:val="both"/>
        <w:rPr>
          <w:rFonts w:ascii="Tahoma" w:hAnsi="Tahoma" w:cs="Tahoma"/>
          <w:b/>
          <w:sz w:val="24"/>
          <w:szCs w:val="18"/>
          <w:lang w:val="es-CR" w:eastAsia="es-CR"/>
        </w:rPr>
      </w:pPr>
    </w:p>
    <w:p w:rsidR="001E2E59" w:rsidRPr="001A5E2D" w:rsidRDefault="001E2E59" w:rsidP="00512879">
      <w:pPr>
        <w:jc w:val="both"/>
        <w:rPr>
          <w:rFonts w:ascii="Tahoma" w:hAnsi="Tahoma" w:cs="Tahoma"/>
          <w:b/>
          <w:sz w:val="24"/>
          <w:szCs w:val="18"/>
          <w:lang w:val="es-CR" w:eastAsia="es-CR"/>
        </w:rPr>
      </w:pPr>
      <w:r w:rsidRPr="001A5E2D">
        <w:rPr>
          <w:rFonts w:ascii="Tahoma" w:hAnsi="Tahoma" w:cs="Tahoma"/>
          <w:sz w:val="24"/>
          <w:szCs w:val="18"/>
          <w:lang w:val="es-CR" w:eastAsia="es-CR"/>
        </w:rPr>
        <w:t xml:space="preserve">Esta subpartida incluye </w:t>
      </w:r>
      <w:r w:rsidR="00B77155" w:rsidRPr="001A5E2D">
        <w:rPr>
          <w:rFonts w:ascii="Tahoma" w:hAnsi="Tahoma" w:cs="Tahoma"/>
          <w:sz w:val="24"/>
          <w:szCs w:val="18"/>
          <w:lang w:val="es-CR" w:eastAsia="es-CR"/>
        </w:rPr>
        <w:t xml:space="preserve">únicamente la coletilla 125 destinada al pago de aumentos anuales. </w:t>
      </w:r>
    </w:p>
    <w:p w:rsidR="00AD0497" w:rsidRPr="001A5E2D" w:rsidRDefault="00AD0497" w:rsidP="00512879">
      <w:pPr>
        <w:ind w:left="4"/>
        <w:jc w:val="both"/>
        <w:rPr>
          <w:rFonts w:ascii="Tahoma" w:hAnsi="Tahoma" w:cs="Tahoma"/>
          <w:sz w:val="24"/>
          <w:szCs w:val="18"/>
          <w:lang w:val="es-CR" w:eastAsia="es-CR"/>
        </w:rPr>
      </w:pPr>
    </w:p>
    <w:p w:rsidR="00AD0497" w:rsidRPr="001A5E2D" w:rsidRDefault="00AD0497" w:rsidP="00512879">
      <w:pPr>
        <w:ind w:left="4"/>
        <w:jc w:val="both"/>
        <w:rPr>
          <w:rFonts w:ascii="Tahoma" w:hAnsi="Tahoma" w:cs="Tahoma"/>
          <w:sz w:val="24"/>
          <w:szCs w:val="18"/>
          <w:lang w:val="es-CR" w:eastAsia="es-CR"/>
        </w:rPr>
      </w:pPr>
      <w:r w:rsidRPr="001A5E2D">
        <w:rPr>
          <w:rFonts w:ascii="Tahoma" w:hAnsi="Tahoma" w:cs="Tahoma"/>
          <w:sz w:val="24"/>
          <w:szCs w:val="18"/>
          <w:lang w:val="es-CR" w:eastAsia="es-CR"/>
        </w:rPr>
        <w:t xml:space="preserve">El desglose de esta coletilla se adjunta a la Relación de Puestos. </w:t>
      </w:r>
    </w:p>
    <w:p w:rsidR="00AD0497" w:rsidRPr="001A5E2D" w:rsidRDefault="00AD0497" w:rsidP="00AD0497">
      <w:pPr>
        <w:tabs>
          <w:tab w:val="left" w:pos="3402"/>
          <w:tab w:val="left" w:pos="4962"/>
        </w:tabs>
        <w:jc w:val="both"/>
        <w:rPr>
          <w:rFonts w:ascii="Tahoma" w:hAnsi="Tahoma" w:cs="Tahoma"/>
          <w:b/>
          <w:sz w:val="24"/>
          <w:szCs w:val="18"/>
          <w:lang w:val="es-CR" w:eastAsia="es-CR"/>
        </w:rPr>
      </w:pPr>
    </w:p>
    <w:p w:rsidR="001A5E2D" w:rsidRPr="00EB528F" w:rsidRDefault="001A5E2D" w:rsidP="001A5E2D">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Pr>
          <w:rFonts w:ascii="Tahoma" w:hAnsi="Tahoma" w:cs="Tahoma"/>
          <w:b/>
          <w:i/>
          <w:sz w:val="24"/>
          <w:szCs w:val="18"/>
          <w:lang w:val="es-CR" w:eastAsia="es-CR"/>
        </w:rPr>
        <w:t>28,444,000</w:t>
      </w:r>
      <w:r w:rsidRPr="00EB528F">
        <w:rPr>
          <w:rFonts w:ascii="Tahoma" w:hAnsi="Tahoma" w:cs="Tahoma"/>
          <w:b/>
          <w:i/>
          <w:sz w:val="24"/>
          <w:szCs w:val="18"/>
          <w:lang w:val="es-CR" w:eastAsia="es-CR"/>
        </w:rPr>
        <w:t>.00</w:t>
      </w:r>
    </w:p>
    <w:p w:rsidR="001A5E2D" w:rsidRPr="009720B4" w:rsidRDefault="001A5E2D" w:rsidP="001A5E2D">
      <w:pPr>
        <w:jc w:val="both"/>
        <w:rPr>
          <w:rFonts w:ascii="Tahoma" w:hAnsi="Tahoma" w:cs="Tahoma"/>
          <w:color w:val="FF0000"/>
          <w:sz w:val="18"/>
          <w:szCs w:val="18"/>
          <w:lang w:val="es-CR" w:eastAsia="es-CR"/>
        </w:rPr>
      </w:pPr>
    </w:p>
    <w:p w:rsidR="001A5E2D" w:rsidRDefault="001A5E2D" w:rsidP="001A5E2D">
      <w:pPr>
        <w:jc w:val="both"/>
        <w:rPr>
          <w:rFonts w:ascii="Tahoma" w:hAnsi="Tahoma" w:cs="Tahoma"/>
          <w:sz w:val="24"/>
          <w:szCs w:val="24"/>
          <w:lang w:val="es-MX"/>
        </w:rPr>
      </w:pPr>
      <w:r w:rsidRPr="00EB528F">
        <w:rPr>
          <w:rFonts w:ascii="Tahoma" w:hAnsi="Tahoma" w:cs="Tahoma"/>
          <w:sz w:val="24"/>
          <w:szCs w:val="18"/>
          <w:lang w:val="es-CR" w:eastAsia="es-CR"/>
        </w:rPr>
        <w:t>Los recurs</w:t>
      </w:r>
      <w:r>
        <w:rPr>
          <w:rFonts w:ascii="Tahoma" w:hAnsi="Tahoma" w:cs="Tahoma"/>
          <w:sz w:val="24"/>
          <w:szCs w:val="18"/>
          <w:lang w:val="es-CR" w:eastAsia="es-CR"/>
        </w:rPr>
        <w:t xml:space="preserve">os extra límite corresponden a las plazas nuevas solicitadas, cuya justificación se efectúa mediante el oficio </w:t>
      </w:r>
      <w:r>
        <w:rPr>
          <w:rFonts w:ascii="Tahoma" w:hAnsi="Tahoma" w:cs="Tahoma"/>
          <w:sz w:val="24"/>
          <w:szCs w:val="24"/>
          <w:lang w:val="es-MX"/>
        </w:rPr>
        <w:t>PGA-018-2015.</w:t>
      </w:r>
    </w:p>
    <w:p w:rsidR="001A5E2D" w:rsidRDefault="001A5E2D" w:rsidP="001A5E2D">
      <w:pPr>
        <w:jc w:val="both"/>
        <w:rPr>
          <w:rFonts w:ascii="Tahoma" w:hAnsi="Tahoma" w:cs="Tahoma"/>
          <w:sz w:val="24"/>
          <w:szCs w:val="24"/>
          <w:lang w:val="es-MX"/>
        </w:rPr>
      </w:pPr>
    </w:p>
    <w:p w:rsidR="001A5E2D" w:rsidRDefault="001A5E2D" w:rsidP="001A5E2D">
      <w:pPr>
        <w:jc w:val="both"/>
        <w:rPr>
          <w:rFonts w:ascii="Tahoma" w:hAnsi="Tahoma" w:cs="Tahoma"/>
          <w:sz w:val="24"/>
          <w:szCs w:val="24"/>
          <w:lang w:val="es-MX"/>
        </w:rPr>
      </w:pPr>
      <w:r>
        <w:rPr>
          <w:rFonts w:ascii="Tahoma" w:hAnsi="Tahoma" w:cs="Tahoma"/>
          <w:sz w:val="24"/>
          <w:szCs w:val="24"/>
          <w:lang w:val="es-MX"/>
        </w:rPr>
        <w:t>También, incluye el efecto provocado por la inclusión del extralímite en suplencias y tiempo extraordinario.</w:t>
      </w:r>
    </w:p>
    <w:p w:rsidR="001E2E59" w:rsidRDefault="001E2E59" w:rsidP="00814CE7">
      <w:pPr>
        <w:jc w:val="both"/>
        <w:rPr>
          <w:rFonts w:ascii="Tahoma" w:hAnsi="Tahoma" w:cs="Tahoma"/>
          <w:b/>
          <w:color w:val="FF0000"/>
          <w:sz w:val="24"/>
          <w:szCs w:val="18"/>
          <w:lang w:val="es-MX" w:eastAsia="es-CR"/>
        </w:rPr>
      </w:pPr>
    </w:p>
    <w:p w:rsidR="001A4701" w:rsidRPr="001A5E2D" w:rsidRDefault="001A4701" w:rsidP="00814CE7">
      <w:pPr>
        <w:jc w:val="both"/>
        <w:rPr>
          <w:rFonts w:ascii="Tahoma" w:hAnsi="Tahoma" w:cs="Tahoma"/>
          <w:b/>
          <w:color w:val="FF0000"/>
          <w:sz w:val="24"/>
          <w:szCs w:val="18"/>
          <w:lang w:val="es-MX" w:eastAsia="es-CR"/>
        </w:rPr>
      </w:pPr>
    </w:p>
    <w:p w:rsidR="004737E7" w:rsidRPr="001A5E2D" w:rsidRDefault="004737E7" w:rsidP="001A5E2D">
      <w:pPr>
        <w:pStyle w:val="Ttulo2"/>
      </w:pPr>
      <w:bookmarkStart w:id="6" w:name="_Toc419982337"/>
      <w:r w:rsidRPr="001A5E2D">
        <w:t>0.03.02 Restricción al ejercicio liberal de la profesión</w:t>
      </w:r>
      <w:bookmarkEnd w:id="6"/>
    </w:p>
    <w:p w:rsidR="00234AD5" w:rsidRPr="009720B4" w:rsidRDefault="00234AD5" w:rsidP="00814CE7">
      <w:pPr>
        <w:jc w:val="both"/>
        <w:rPr>
          <w:rFonts w:ascii="Tahoma" w:hAnsi="Tahoma" w:cs="Tahoma"/>
          <w:b/>
          <w:color w:val="FF0000"/>
          <w:sz w:val="24"/>
          <w:szCs w:val="18"/>
          <w:lang w:val="es-CR" w:eastAsia="es-CR"/>
        </w:rPr>
      </w:pPr>
    </w:p>
    <w:p w:rsidR="001A5E2D" w:rsidRPr="001A5E2D" w:rsidRDefault="001A5E2D" w:rsidP="00512879">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¢1,853,006,000.00</w:t>
      </w:r>
    </w:p>
    <w:p w:rsidR="001A5E2D" w:rsidRPr="001A5E2D" w:rsidRDefault="001A5E2D" w:rsidP="00512879">
      <w:pPr>
        <w:jc w:val="both"/>
        <w:rPr>
          <w:rFonts w:ascii="Tahoma" w:hAnsi="Tahoma" w:cs="Tahoma"/>
          <w:sz w:val="24"/>
          <w:szCs w:val="18"/>
          <w:lang w:val="es-CR" w:eastAsia="es-CR"/>
        </w:rPr>
      </w:pPr>
    </w:p>
    <w:p w:rsidR="00B77155" w:rsidRPr="001A5E2D" w:rsidRDefault="00B77155" w:rsidP="00512879">
      <w:pPr>
        <w:jc w:val="both"/>
        <w:rPr>
          <w:rFonts w:ascii="Tahoma" w:hAnsi="Tahoma" w:cs="Tahoma"/>
          <w:sz w:val="24"/>
          <w:szCs w:val="18"/>
          <w:lang w:val="es-CR" w:eastAsia="es-CR"/>
        </w:rPr>
      </w:pPr>
      <w:r w:rsidRPr="001A5E2D">
        <w:rPr>
          <w:rFonts w:ascii="Tahoma" w:hAnsi="Tahoma" w:cs="Tahoma"/>
          <w:sz w:val="24"/>
          <w:szCs w:val="18"/>
          <w:lang w:val="es-CR" w:eastAsia="es-CR"/>
        </w:rPr>
        <w:t>Esta subpartida comprende las coletillas de dedicación exclusiva, retribución para equiparar la prohibición a los Procuradores y prohibición, conforme el detalle siguiente:</w:t>
      </w:r>
    </w:p>
    <w:p w:rsidR="00B77155" w:rsidRPr="001A5E2D" w:rsidRDefault="00B77155" w:rsidP="00512879">
      <w:pPr>
        <w:jc w:val="both"/>
        <w:rPr>
          <w:rFonts w:ascii="Tahoma" w:hAnsi="Tahoma" w:cs="Tahoma"/>
          <w:sz w:val="24"/>
          <w:szCs w:val="18"/>
          <w:lang w:val="es-CR" w:eastAsia="es-CR"/>
        </w:rPr>
      </w:pPr>
    </w:p>
    <w:p w:rsidR="00B77155" w:rsidRPr="001A5E2D" w:rsidRDefault="00B77155" w:rsidP="00512879">
      <w:pPr>
        <w:tabs>
          <w:tab w:val="right" w:pos="5670"/>
        </w:tabs>
        <w:ind w:firstLine="708"/>
        <w:jc w:val="both"/>
        <w:rPr>
          <w:rFonts w:ascii="Tahoma" w:hAnsi="Tahoma" w:cs="Tahoma"/>
          <w:b/>
          <w:sz w:val="24"/>
          <w:szCs w:val="18"/>
          <w:lang w:val="es-CR" w:eastAsia="es-CR"/>
        </w:rPr>
      </w:pPr>
      <w:r w:rsidRPr="001A5E2D">
        <w:rPr>
          <w:rFonts w:ascii="Tahoma" w:hAnsi="Tahoma" w:cs="Tahoma"/>
          <w:b/>
          <w:sz w:val="24"/>
          <w:szCs w:val="18"/>
          <w:lang w:val="es-CR" w:eastAsia="es-CR"/>
        </w:rPr>
        <w:t xml:space="preserve">Coletilla 103: </w:t>
      </w:r>
      <w:r w:rsidRPr="001A5E2D">
        <w:rPr>
          <w:rFonts w:ascii="Tahoma" w:hAnsi="Tahoma" w:cs="Tahoma"/>
          <w:b/>
          <w:sz w:val="24"/>
          <w:szCs w:val="18"/>
          <w:lang w:val="es-CR" w:eastAsia="es-CR"/>
        </w:rPr>
        <w:tab/>
      </w:r>
      <w:r w:rsidRPr="001A5E2D">
        <w:rPr>
          <w:rFonts w:ascii="Tahoma" w:hAnsi="Tahoma" w:cs="Tahoma"/>
          <w:sz w:val="24"/>
          <w:szCs w:val="18"/>
          <w:lang w:val="es-CR" w:eastAsia="es-CR"/>
        </w:rPr>
        <w:t>¢</w:t>
      </w:r>
      <w:r w:rsidR="001A5E2D" w:rsidRPr="001A5E2D">
        <w:rPr>
          <w:rFonts w:ascii="Tahoma" w:hAnsi="Tahoma" w:cs="Tahoma"/>
          <w:sz w:val="24"/>
          <w:szCs w:val="18"/>
          <w:lang w:val="es-CR" w:eastAsia="es-CR"/>
        </w:rPr>
        <w:t>73,581</w:t>
      </w:r>
      <w:r w:rsidRPr="001A5E2D">
        <w:rPr>
          <w:rFonts w:ascii="Tahoma" w:hAnsi="Tahoma" w:cs="Tahoma"/>
          <w:sz w:val="24"/>
          <w:szCs w:val="18"/>
          <w:lang w:val="es-CR" w:eastAsia="es-CR"/>
        </w:rPr>
        <w:t>,000.00</w:t>
      </w:r>
    </w:p>
    <w:p w:rsidR="00B77155" w:rsidRPr="001A5E2D" w:rsidRDefault="00B77155" w:rsidP="00512879">
      <w:pPr>
        <w:tabs>
          <w:tab w:val="right" w:pos="5670"/>
        </w:tabs>
        <w:ind w:firstLine="708"/>
        <w:jc w:val="both"/>
        <w:rPr>
          <w:rFonts w:ascii="Tahoma" w:hAnsi="Tahoma" w:cs="Tahoma"/>
          <w:sz w:val="24"/>
          <w:szCs w:val="18"/>
          <w:lang w:val="es-CR" w:eastAsia="es-CR"/>
        </w:rPr>
      </w:pPr>
      <w:r w:rsidRPr="001A5E2D">
        <w:rPr>
          <w:rFonts w:ascii="Tahoma" w:hAnsi="Tahoma" w:cs="Tahoma"/>
          <w:b/>
          <w:sz w:val="24"/>
          <w:szCs w:val="18"/>
          <w:lang w:val="es-CR" w:eastAsia="es-CR"/>
        </w:rPr>
        <w:t>Coletilla 1</w:t>
      </w:r>
      <w:r w:rsidR="007A194C" w:rsidRPr="001A5E2D">
        <w:rPr>
          <w:rFonts w:ascii="Tahoma" w:hAnsi="Tahoma" w:cs="Tahoma"/>
          <w:b/>
          <w:sz w:val="24"/>
          <w:szCs w:val="18"/>
          <w:lang w:val="es-CR" w:eastAsia="es-CR"/>
        </w:rPr>
        <w:t>14</w:t>
      </w:r>
      <w:r w:rsidRPr="001A5E2D">
        <w:rPr>
          <w:rFonts w:ascii="Tahoma" w:hAnsi="Tahoma" w:cs="Tahoma"/>
          <w:b/>
          <w:sz w:val="24"/>
          <w:szCs w:val="18"/>
          <w:lang w:val="es-CR" w:eastAsia="es-CR"/>
        </w:rPr>
        <w:t xml:space="preserve">: </w:t>
      </w:r>
      <w:r w:rsidRPr="001A5E2D">
        <w:rPr>
          <w:rFonts w:ascii="Tahoma" w:hAnsi="Tahoma" w:cs="Tahoma"/>
          <w:b/>
          <w:sz w:val="24"/>
          <w:szCs w:val="18"/>
          <w:lang w:val="es-CR" w:eastAsia="es-CR"/>
        </w:rPr>
        <w:tab/>
      </w:r>
      <w:r w:rsidRPr="001A5E2D">
        <w:rPr>
          <w:rFonts w:ascii="Tahoma" w:hAnsi="Tahoma" w:cs="Tahoma"/>
          <w:sz w:val="24"/>
          <w:szCs w:val="18"/>
          <w:lang w:val="es-CR" w:eastAsia="es-CR"/>
        </w:rPr>
        <w:t>¢</w:t>
      </w:r>
      <w:r w:rsidR="001A5E2D" w:rsidRPr="001A5E2D">
        <w:rPr>
          <w:rFonts w:ascii="Tahoma" w:hAnsi="Tahoma" w:cs="Tahoma"/>
          <w:sz w:val="24"/>
          <w:szCs w:val="18"/>
          <w:lang w:val="es-CR" w:eastAsia="es-CR"/>
        </w:rPr>
        <w:t>997,912</w:t>
      </w:r>
      <w:r w:rsidR="007A194C" w:rsidRPr="001A5E2D">
        <w:rPr>
          <w:rFonts w:ascii="Tahoma" w:hAnsi="Tahoma" w:cs="Tahoma"/>
          <w:sz w:val="24"/>
          <w:szCs w:val="18"/>
          <w:lang w:val="es-CR" w:eastAsia="es-CR"/>
        </w:rPr>
        <w:t>,000</w:t>
      </w:r>
      <w:r w:rsidRPr="001A5E2D">
        <w:rPr>
          <w:rFonts w:ascii="Tahoma" w:hAnsi="Tahoma" w:cs="Tahoma"/>
          <w:sz w:val="24"/>
          <w:szCs w:val="18"/>
          <w:lang w:val="es-CR" w:eastAsia="es-CR"/>
        </w:rPr>
        <w:t>.00</w:t>
      </w:r>
    </w:p>
    <w:p w:rsidR="00B77155" w:rsidRPr="001A5E2D" w:rsidRDefault="00B77155" w:rsidP="00512879">
      <w:pPr>
        <w:tabs>
          <w:tab w:val="right" w:pos="5670"/>
        </w:tabs>
        <w:ind w:firstLine="708"/>
        <w:jc w:val="both"/>
        <w:rPr>
          <w:rFonts w:ascii="Tahoma" w:hAnsi="Tahoma" w:cs="Tahoma"/>
          <w:sz w:val="24"/>
          <w:szCs w:val="18"/>
          <w:lang w:val="es-CR" w:eastAsia="es-CR"/>
        </w:rPr>
      </w:pPr>
      <w:r w:rsidRPr="001A5E2D">
        <w:rPr>
          <w:rFonts w:ascii="Tahoma" w:hAnsi="Tahoma" w:cs="Tahoma"/>
          <w:b/>
          <w:sz w:val="24"/>
          <w:szCs w:val="18"/>
          <w:lang w:val="es-CR" w:eastAsia="es-CR"/>
        </w:rPr>
        <w:t>Coletilla 180:</w:t>
      </w:r>
      <w:r w:rsidRPr="001A5E2D">
        <w:rPr>
          <w:rFonts w:ascii="Tahoma" w:hAnsi="Tahoma" w:cs="Tahoma"/>
          <w:sz w:val="24"/>
          <w:szCs w:val="18"/>
          <w:lang w:val="es-CR" w:eastAsia="es-CR"/>
        </w:rPr>
        <w:t xml:space="preserve"> </w:t>
      </w:r>
      <w:r w:rsidRPr="001A5E2D">
        <w:rPr>
          <w:rFonts w:ascii="Tahoma" w:hAnsi="Tahoma" w:cs="Tahoma"/>
          <w:sz w:val="24"/>
          <w:szCs w:val="18"/>
          <w:lang w:val="es-CR" w:eastAsia="es-CR"/>
        </w:rPr>
        <w:tab/>
      </w:r>
      <w:r w:rsidRPr="001A5E2D">
        <w:rPr>
          <w:rFonts w:ascii="Arial" w:hAnsi="Arial" w:cs="Arial"/>
          <w:sz w:val="24"/>
          <w:szCs w:val="18"/>
          <w:lang w:val="es-CR" w:eastAsia="es-CR"/>
        </w:rPr>
        <w:t>¢</w:t>
      </w:r>
      <w:r w:rsidR="001A5E2D" w:rsidRPr="001A5E2D">
        <w:rPr>
          <w:rFonts w:ascii="Arial" w:hAnsi="Arial" w:cs="Arial"/>
          <w:sz w:val="24"/>
          <w:szCs w:val="18"/>
          <w:lang w:val="es-CR" w:eastAsia="es-CR"/>
        </w:rPr>
        <w:t>781,513</w:t>
      </w:r>
      <w:r w:rsidRPr="001A5E2D">
        <w:rPr>
          <w:rFonts w:ascii="Tahoma" w:hAnsi="Tahoma" w:cs="Tahoma"/>
          <w:sz w:val="24"/>
          <w:szCs w:val="18"/>
          <w:lang w:val="es-CR" w:eastAsia="es-CR"/>
        </w:rPr>
        <w:t>,000.00</w:t>
      </w:r>
    </w:p>
    <w:p w:rsidR="00B77155" w:rsidRPr="001A5E2D" w:rsidRDefault="00B77155" w:rsidP="00512879">
      <w:pPr>
        <w:jc w:val="both"/>
        <w:rPr>
          <w:rFonts w:ascii="Tahoma" w:hAnsi="Tahoma" w:cs="Tahoma"/>
          <w:sz w:val="24"/>
          <w:szCs w:val="18"/>
          <w:lang w:val="es-CR" w:eastAsia="es-CR"/>
        </w:rPr>
      </w:pPr>
    </w:p>
    <w:p w:rsidR="00AD0497" w:rsidRPr="001A5E2D" w:rsidRDefault="00AD0497" w:rsidP="00512879">
      <w:pPr>
        <w:ind w:left="4"/>
        <w:jc w:val="both"/>
        <w:rPr>
          <w:rFonts w:ascii="Tahoma" w:hAnsi="Tahoma" w:cs="Tahoma"/>
          <w:sz w:val="24"/>
          <w:szCs w:val="18"/>
          <w:lang w:val="es-CR" w:eastAsia="es-CR"/>
        </w:rPr>
      </w:pPr>
      <w:r w:rsidRPr="001A5E2D">
        <w:rPr>
          <w:rFonts w:ascii="Tahoma" w:hAnsi="Tahoma" w:cs="Tahoma"/>
          <w:sz w:val="24"/>
          <w:szCs w:val="18"/>
          <w:lang w:val="es-CR" w:eastAsia="es-CR"/>
        </w:rPr>
        <w:t xml:space="preserve">El desglose de cada una de las coletillas se adjunta a la Relación de Puestos. </w:t>
      </w:r>
    </w:p>
    <w:p w:rsidR="00AD0497" w:rsidRPr="009720B4" w:rsidRDefault="00AD0497" w:rsidP="00AD0497">
      <w:pPr>
        <w:tabs>
          <w:tab w:val="left" w:pos="3402"/>
          <w:tab w:val="left" w:pos="4962"/>
        </w:tabs>
        <w:jc w:val="both"/>
        <w:rPr>
          <w:rFonts w:ascii="Tahoma" w:hAnsi="Tahoma" w:cs="Tahoma"/>
          <w:b/>
          <w:color w:val="FF0000"/>
          <w:sz w:val="24"/>
          <w:szCs w:val="18"/>
          <w:lang w:val="es-CR" w:eastAsia="es-CR"/>
        </w:rPr>
      </w:pPr>
    </w:p>
    <w:p w:rsidR="001A5E2D" w:rsidRPr="00EB528F" w:rsidRDefault="001A5E2D" w:rsidP="001A5E2D">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Pr>
          <w:rFonts w:ascii="Tahoma" w:hAnsi="Tahoma" w:cs="Tahoma"/>
          <w:b/>
          <w:i/>
          <w:sz w:val="24"/>
          <w:szCs w:val="18"/>
          <w:lang w:val="es-CR" w:eastAsia="es-CR"/>
        </w:rPr>
        <w:t>106,199,000</w:t>
      </w:r>
      <w:r w:rsidRPr="00EB528F">
        <w:rPr>
          <w:rFonts w:ascii="Tahoma" w:hAnsi="Tahoma" w:cs="Tahoma"/>
          <w:b/>
          <w:i/>
          <w:sz w:val="24"/>
          <w:szCs w:val="18"/>
          <w:lang w:val="es-CR" w:eastAsia="es-CR"/>
        </w:rPr>
        <w:t>.00</w:t>
      </w:r>
    </w:p>
    <w:p w:rsidR="001A5E2D" w:rsidRPr="009720B4" w:rsidRDefault="001A5E2D" w:rsidP="001A5E2D">
      <w:pPr>
        <w:jc w:val="both"/>
        <w:rPr>
          <w:rFonts w:ascii="Tahoma" w:hAnsi="Tahoma" w:cs="Tahoma"/>
          <w:color w:val="FF0000"/>
          <w:sz w:val="18"/>
          <w:szCs w:val="18"/>
          <w:lang w:val="es-CR" w:eastAsia="es-CR"/>
        </w:rPr>
      </w:pPr>
    </w:p>
    <w:p w:rsidR="001A5E2D" w:rsidRDefault="001A5E2D" w:rsidP="001A5E2D">
      <w:pPr>
        <w:jc w:val="both"/>
        <w:rPr>
          <w:rFonts w:ascii="Tahoma" w:hAnsi="Tahoma" w:cs="Tahoma"/>
          <w:sz w:val="24"/>
          <w:szCs w:val="24"/>
          <w:lang w:val="es-MX"/>
        </w:rPr>
      </w:pPr>
      <w:r w:rsidRPr="00EB528F">
        <w:rPr>
          <w:rFonts w:ascii="Tahoma" w:hAnsi="Tahoma" w:cs="Tahoma"/>
          <w:sz w:val="24"/>
          <w:szCs w:val="18"/>
          <w:lang w:val="es-CR" w:eastAsia="es-CR"/>
        </w:rPr>
        <w:t>Los recurs</w:t>
      </w:r>
      <w:r>
        <w:rPr>
          <w:rFonts w:ascii="Tahoma" w:hAnsi="Tahoma" w:cs="Tahoma"/>
          <w:sz w:val="24"/>
          <w:szCs w:val="18"/>
          <w:lang w:val="es-CR" w:eastAsia="es-CR"/>
        </w:rPr>
        <w:t xml:space="preserve">os extra límite corresponden a las plazas nuevas solicitadas, cuya justificación se efectúa mediante el oficio </w:t>
      </w:r>
      <w:r>
        <w:rPr>
          <w:rFonts w:ascii="Tahoma" w:hAnsi="Tahoma" w:cs="Tahoma"/>
          <w:sz w:val="24"/>
          <w:szCs w:val="24"/>
          <w:lang w:val="es-MX"/>
        </w:rPr>
        <w:t>PGA-018-2015.</w:t>
      </w:r>
    </w:p>
    <w:p w:rsidR="001A5E2D" w:rsidRDefault="001A5E2D" w:rsidP="001A5E2D">
      <w:pPr>
        <w:jc w:val="both"/>
        <w:rPr>
          <w:rFonts w:ascii="Tahoma" w:hAnsi="Tahoma" w:cs="Tahoma"/>
          <w:sz w:val="24"/>
          <w:szCs w:val="24"/>
          <w:lang w:val="es-MX"/>
        </w:rPr>
      </w:pPr>
    </w:p>
    <w:p w:rsidR="001A5E2D" w:rsidRPr="00267CED" w:rsidRDefault="001A5E2D" w:rsidP="001A5E2D">
      <w:pPr>
        <w:ind w:left="708"/>
        <w:jc w:val="both"/>
        <w:rPr>
          <w:rFonts w:ascii="Tahoma" w:hAnsi="Tahoma" w:cs="Tahoma"/>
          <w:color w:val="FF0000"/>
          <w:sz w:val="18"/>
          <w:szCs w:val="18"/>
          <w:lang w:val="es-MX" w:eastAsia="es-CR"/>
        </w:rPr>
      </w:pPr>
    </w:p>
    <w:p w:rsidR="004737E7" w:rsidRPr="009720B4" w:rsidRDefault="004737E7" w:rsidP="00466DE4">
      <w:pPr>
        <w:pStyle w:val="Ttulo2"/>
        <w:rPr>
          <w:lang w:eastAsia="es-CR"/>
        </w:rPr>
      </w:pPr>
      <w:bookmarkStart w:id="7" w:name="_Toc419982338"/>
      <w:r w:rsidRPr="009720B4">
        <w:rPr>
          <w:lang w:eastAsia="es-CR"/>
        </w:rPr>
        <w:t>0.03.03 Decimotercer mes</w:t>
      </w:r>
      <w:bookmarkEnd w:id="7"/>
    </w:p>
    <w:p w:rsidR="001A5E2D" w:rsidRDefault="001A5E2D" w:rsidP="00512879">
      <w:pPr>
        <w:jc w:val="both"/>
        <w:rPr>
          <w:rFonts w:ascii="Tahoma" w:hAnsi="Tahoma" w:cs="Tahoma"/>
          <w:b/>
          <w:color w:val="FF0000"/>
          <w:sz w:val="24"/>
          <w:szCs w:val="18"/>
          <w:lang w:val="es-CR" w:eastAsia="es-CR"/>
        </w:rPr>
      </w:pPr>
    </w:p>
    <w:p w:rsidR="001A5E2D" w:rsidRPr="001A5E2D" w:rsidRDefault="001A5E2D" w:rsidP="00512879">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¢535,110,000.00</w:t>
      </w:r>
    </w:p>
    <w:p w:rsidR="001A5E2D" w:rsidRPr="001A5E2D" w:rsidRDefault="001A5E2D" w:rsidP="00512879">
      <w:pPr>
        <w:jc w:val="both"/>
        <w:rPr>
          <w:rFonts w:ascii="Tahoma" w:hAnsi="Tahoma" w:cs="Tahoma"/>
          <w:b/>
          <w:sz w:val="24"/>
          <w:szCs w:val="18"/>
          <w:lang w:val="es-CR" w:eastAsia="es-CR"/>
        </w:rPr>
      </w:pPr>
    </w:p>
    <w:p w:rsidR="007A194C" w:rsidRPr="001A5E2D" w:rsidRDefault="007A194C" w:rsidP="00512879">
      <w:pPr>
        <w:jc w:val="both"/>
        <w:rPr>
          <w:rFonts w:ascii="Tahoma" w:hAnsi="Tahoma" w:cs="Tahoma"/>
          <w:sz w:val="24"/>
          <w:szCs w:val="18"/>
          <w:lang w:val="es-CR" w:eastAsia="es-CR"/>
        </w:rPr>
      </w:pPr>
      <w:r w:rsidRPr="001A5E2D">
        <w:rPr>
          <w:rFonts w:ascii="Tahoma" w:hAnsi="Tahoma" w:cs="Tahoma"/>
          <w:sz w:val="24"/>
          <w:szCs w:val="18"/>
          <w:lang w:val="es-CR" w:eastAsia="es-CR"/>
        </w:rPr>
        <w:t xml:space="preserve">El cálculo de este rubro se efectuó conforme se estipula en las directrices que regulan esta materia.  El detalle y metodología se adjunta  la Relación de Puestos. </w:t>
      </w:r>
    </w:p>
    <w:p w:rsidR="007A194C" w:rsidRDefault="007A194C" w:rsidP="00814CE7">
      <w:pPr>
        <w:jc w:val="both"/>
        <w:rPr>
          <w:rFonts w:ascii="Tahoma" w:hAnsi="Tahoma" w:cs="Tahoma"/>
          <w:b/>
          <w:color w:val="FF0000"/>
          <w:sz w:val="24"/>
          <w:szCs w:val="18"/>
          <w:lang w:val="es-CR" w:eastAsia="es-CR"/>
        </w:rPr>
      </w:pPr>
    </w:p>
    <w:p w:rsidR="001A5E2D" w:rsidRPr="00EB528F" w:rsidRDefault="001A5E2D" w:rsidP="001A5E2D">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Pr>
          <w:rFonts w:ascii="Tahoma" w:hAnsi="Tahoma" w:cs="Tahoma"/>
          <w:b/>
          <w:i/>
          <w:sz w:val="24"/>
          <w:szCs w:val="18"/>
          <w:lang w:val="es-CR" w:eastAsia="es-CR"/>
        </w:rPr>
        <w:t>23,820,218.27</w:t>
      </w:r>
    </w:p>
    <w:p w:rsidR="001A5E2D" w:rsidRPr="009720B4" w:rsidRDefault="001A5E2D" w:rsidP="001A5E2D">
      <w:pPr>
        <w:jc w:val="both"/>
        <w:rPr>
          <w:rFonts w:ascii="Tahoma" w:hAnsi="Tahoma" w:cs="Tahoma"/>
          <w:color w:val="FF0000"/>
          <w:sz w:val="18"/>
          <w:szCs w:val="18"/>
          <w:lang w:val="es-CR" w:eastAsia="es-CR"/>
        </w:rPr>
      </w:pPr>
    </w:p>
    <w:p w:rsidR="001A5E2D" w:rsidRDefault="001A5E2D" w:rsidP="001A5E2D">
      <w:pPr>
        <w:jc w:val="both"/>
        <w:rPr>
          <w:rFonts w:ascii="Tahoma" w:hAnsi="Tahoma" w:cs="Tahoma"/>
          <w:sz w:val="24"/>
          <w:szCs w:val="24"/>
          <w:lang w:val="es-MX"/>
        </w:rPr>
      </w:pPr>
      <w:r w:rsidRPr="00EB528F">
        <w:rPr>
          <w:rFonts w:ascii="Tahoma" w:hAnsi="Tahoma" w:cs="Tahoma"/>
          <w:sz w:val="24"/>
          <w:szCs w:val="18"/>
          <w:lang w:val="es-CR" w:eastAsia="es-CR"/>
        </w:rPr>
        <w:t>Los recurs</w:t>
      </w:r>
      <w:r>
        <w:rPr>
          <w:rFonts w:ascii="Tahoma" w:hAnsi="Tahoma" w:cs="Tahoma"/>
          <w:sz w:val="24"/>
          <w:szCs w:val="18"/>
          <w:lang w:val="es-CR" w:eastAsia="es-CR"/>
        </w:rPr>
        <w:t xml:space="preserve">os extra límite corresponden a las plazas nuevas solicitadas, cuya justificación se efectúa mediante el oficio </w:t>
      </w:r>
      <w:r>
        <w:rPr>
          <w:rFonts w:ascii="Tahoma" w:hAnsi="Tahoma" w:cs="Tahoma"/>
          <w:sz w:val="24"/>
          <w:szCs w:val="24"/>
          <w:lang w:val="es-MX"/>
        </w:rPr>
        <w:t>PGA-018-2015.</w:t>
      </w:r>
    </w:p>
    <w:p w:rsidR="001A5E2D" w:rsidRDefault="001A5E2D" w:rsidP="001A5E2D">
      <w:pPr>
        <w:jc w:val="both"/>
        <w:rPr>
          <w:rFonts w:ascii="Tahoma" w:hAnsi="Tahoma" w:cs="Tahoma"/>
          <w:sz w:val="24"/>
          <w:szCs w:val="24"/>
          <w:lang w:val="es-MX"/>
        </w:rPr>
      </w:pPr>
    </w:p>
    <w:p w:rsidR="001A5E2D" w:rsidRDefault="001A5E2D" w:rsidP="001A5E2D">
      <w:pPr>
        <w:jc w:val="both"/>
        <w:rPr>
          <w:rFonts w:ascii="Tahoma" w:hAnsi="Tahoma" w:cs="Tahoma"/>
          <w:sz w:val="24"/>
          <w:szCs w:val="24"/>
          <w:lang w:val="es-MX"/>
        </w:rPr>
      </w:pPr>
      <w:r>
        <w:rPr>
          <w:rFonts w:ascii="Tahoma" w:hAnsi="Tahoma" w:cs="Tahoma"/>
          <w:sz w:val="24"/>
          <w:szCs w:val="24"/>
          <w:lang w:val="es-MX"/>
        </w:rPr>
        <w:t>También, incluye el efecto provocado por la inclusión del extralímite en suplencias y tiempo extraordinario.</w:t>
      </w:r>
    </w:p>
    <w:p w:rsidR="001A5E2D" w:rsidRPr="00267CED" w:rsidRDefault="001A5E2D" w:rsidP="001A5E2D">
      <w:pPr>
        <w:ind w:left="708"/>
        <w:jc w:val="both"/>
        <w:rPr>
          <w:rFonts w:ascii="Tahoma" w:hAnsi="Tahoma" w:cs="Tahoma"/>
          <w:color w:val="FF0000"/>
          <w:sz w:val="18"/>
          <w:szCs w:val="18"/>
          <w:lang w:val="es-MX" w:eastAsia="es-CR"/>
        </w:rPr>
      </w:pPr>
    </w:p>
    <w:p w:rsidR="007614D7" w:rsidRPr="009720B4" w:rsidRDefault="007614D7" w:rsidP="00814CE7">
      <w:pPr>
        <w:jc w:val="both"/>
        <w:rPr>
          <w:rFonts w:ascii="Tahoma" w:hAnsi="Tahoma" w:cs="Tahoma"/>
          <w:b/>
          <w:color w:val="FF0000"/>
          <w:sz w:val="24"/>
          <w:szCs w:val="18"/>
          <w:lang w:val="es-CR" w:eastAsia="es-CR"/>
        </w:rPr>
      </w:pPr>
    </w:p>
    <w:p w:rsidR="004737E7" w:rsidRPr="009720B4" w:rsidRDefault="004737E7" w:rsidP="00466DE4">
      <w:pPr>
        <w:pStyle w:val="Ttulo2"/>
        <w:rPr>
          <w:lang w:eastAsia="es-CR"/>
        </w:rPr>
      </w:pPr>
      <w:bookmarkStart w:id="8" w:name="_Toc419982339"/>
      <w:r w:rsidRPr="009720B4">
        <w:rPr>
          <w:lang w:eastAsia="es-CR"/>
        </w:rPr>
        <w:t>0.03.04 Salario escolar</w:t>
      </w:r>
      <w:bookmarkEnd w:id="8"/>
    </w:p>
    <w:p w:rsidR="001A5E2D" w:rsidRDefault="001A5E2D" w:rsidP="001A5E2D">
      <w:pPr>
        <w:jc w:val="both"/>
        <w:rPr>
          <w:rFonts w:ascii="Tahoma" w:hAnsi="Tahoma" w:cs="Tahoma"/>
          <w:color w:val="FF0000"/>
          <w:sz w:val="24"/>
          <w:szCs w:val="18"/>
          <w:lang w:val="es-CR" w:eastAsia="es-CR"/>
        </w:rPr>
      </w:pPr>
    </w:p>
    <w:p w:rsidR="001A5E2D" w:rsidRPr="001A5E2D" w:rsidRDefault="001A5E2D" w:rsidP="001A5E2D">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¢448,622,000.00</w:t>
      </w:r>
    </w:p>
    <w:p w:rsidR="001A5E2D" w:rsidRDefault="001A5E2D" w:rsidP="00512879">
      <w:pPr>
        <w:jc w:val="both"/>
        <w:rPr>
          <w:rFonts w:ascii="Tahoma" w:hAnsi="Tahoma" w:cs="Tahoma"/>
          <w:color w:val="FF0000"/>
          <w:sz w:val="24"/>
          <w:szCs w:val="18"/>
          <w:lang w:val="es-CR" w:eastAsia="es-CR"/>
        </w:rPr>
      </w:pPr>
    </w:p>
    <w:p w:rsidR="007A194C" w:rsidRPr="001A5E2D" w:rsidRDefault="007A194C" w:rsidP="00512879">
      <w:pPr>
        <w:jc w:val="both"/>
        <w:rPr>
          <w:rFonts w:ascii="Tahoma" w:hAnsi="Tahoma" w:cs="Tahoma"/>
          <w:sz w:val="24"/>
          <w:szCs w:val="18"/>
          <w:lang w:val="es-CR" w:eastAsia="es-CR"/>
        </w:rPr>
      </w:pPr>
      <w:r w:rsidRPr="001A5E2D">
        <w:rPr>
          <w:rFonts w:ascii="Tahoma" w:hAnsi="Tahoma" w:cs="Tahoma"/>
          <w:sz w:val="24"/>
          <w:szCs w:val="18"/>
          <w:lang w:val="es-CR" w:eastAsia="es-CR"/>
        </w:rPr>
        <w:t xml:space="preserve">El cálculo de este rubro se efectuó conforme se estipula en las directrices que regulan esta materia.  El detalle y metodología se adjunta  la Relación de Puestos. </w:t>
      </w:r>
    </w:p>
    <w:p w:rsidR="00234AD5" w:rsidRPr="009720B4" w:rsidRDefault="00234AD5" w:rsidP="00814CE7">
      <w:pPr>
        <w:jc w:val="both"/>
        <w:rPr>
          <w:rFonts w:ascii="Tahoma" w:hAnsi="Tahoma" w:cs="Tahoma"/>
          <w:b/>
          <w:color w:val="FF0000"/>
          <w:sz w:val="24"/>
          <w:szCs w:val="18"/>
          <w:lang w:val="es-CR" w:eastAsia="es-CR"/>
        </w:rPr>
      </w:pPr>
    </w:p>
    <w:p w:rsidR="007614D7" w:rsidRPr="009720B4" w:rsidRDefault="007614D7" w:rsidP="00814CE7">
      <w:pPr>
        <w:jc w:val="both"/>
        <w:rPr>
          <w:rFonts w:ascii="Tahoma" w:hAnsi="Tahoma" w:cs="Tahoma"/>
          <w:b/>
          <w:color w:val="FF0000"/>
          <w:sz w:val="24"/>
          <w:szCs w:val="18"/>
          <w:lang w:val="es-CR" w:eastAsia="es-CR"/>
        </w:rPr>
      </w:pPr>
    </w:p>
    <w:p w:rsidR="004737E7" w:rsidRPr="009720B4" w:rsidRDefault="004737E7" w:rsidP="00466DE4">
      <w:pPr>
        <w:pStyle w:val="Ttulo2"/>
        <w:rPr>
          <w:lang w:eastAsia="es-CR"/>
        </w:rPr>
      </w:pPr>
      <w:bookmarkStart w:id="9" w:name="_Toc419982340"/>
      <w:r w:rsidRPr="009720B4">
        <w:rPr>
          <w:lang w:eastAsia="es-CR"/>
        </w:rPr>
        <w:t>0.03.99 Otros incentivos salariales</w:t>
      </w:r>
      <w:bookmarkEnd w:id="9"/>
    </w:p>
    <w:p w:rsidR="007A194C" w:rsidRPr="009720B4" w:rsidRDefault="007A194C" w:rsidP="007A194C">
      <w:pPr>
        <w:ind w:left="705"/>
        <w:jc w:val="both"/>
        <w:rPr>
          <w:rFonts w:ascii="Tahoma" w:hAnsi="Tahoma" w:cs="Tahoma"/>
          <w:color w:val="FF0000"/>
          <w:sz w:val="24"/>
          <w:szCs w:val="18"/>
          <w:lang w:val="es-CR" w:eastAsia="es-CR"/>
        </w:rPr>
      </w:pPr>
    </w:p>
    <w:p w:rsidR="001A5E2D" w:rsidRPr="001A5E2D" w:rsidRDefault="001A5E2D" w:rsidP="001A5E2D">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w:t>
      </w:r>
      <w:r w:rsidR="00CD4409">
        <w:rPr>
          <w:rFonts w:ascii="Tahoma" w:hAnsi="Tahoma" w:cs="Tahoma"/>
          <w:b/>
          <w:i/>
          <w:sz w:val="24"/>
          <w:szCs w:val="18"/>
          <w:lang w:val="es-CR" w:eastAsia="es-CR"/>
        </w:rPr>
        <w:t>512,180</w:t>
      </w:r>
      <w:r w:rsidRPr="001A5E2D">
        <w:rPr>
          <w:rFonts w:ascii="Tahoma" w:hAnsi="Tahoma" w:cs="Tahoma"/>
          <w:b/>
          <w:i/>
          <w:sz w:val="24"/>
          <w:szCs w:val="18"/>
          <w:lang w:val="es-CR" w:eastAsia="es-CR"/>
        </w:rPr>
        <w:t>,000.00</w:t>
      </w:r>
    </w:p>
    <w:p w:rsidR="001A5E2D" w:rsidRDefault="001A5E2D" w:rsidP="00512879">
      <w:pPr>
        <w:jc w:val="both"/>
        <w:rPr>
          <w:rFonts w:ascii="Tahoma" w:hAnsi="Tahoma" w:cs="Tahoma"/>
          <w:color w:val="FF0000"/>
          <w:sz w:val="24"/>
          <w:szCs w:val="18"/>
          <w:lang w:val="es-CR" w:eastAsia="es-CR"/>
        </w:rPr>
      </w:pPr>
    </w:p>
    <w:p w:rsidR="007A194C" w:rsidRPr="00CD4409" w:rsidRDefault="007A194C" w:rsidP="00512879">
      <w:pPr>
        <w:jc w:val="both"/>
        <w:rPr>
          <w:rFonts w:ascii="Tahoma" w:hAnsi="Tahoma" w:cs="Tahoma"/>
          <w:sz w:val="24"/>
          <w:szCs w:val="18"/>
          <w:lang w:val="es-CR" w:eastAsia="es-CR"/>
        </w:rPr>
      </w:pPr>
      <w:r w:rsidRPr="00CD4409">
        <w:rPr>
          <w:rFonts w:ascii="Tahoma" w:hAnsi="Tahoma" w:cs="Tahoma"/>
          <w:sz w:val="24"/>
          <w:szCs w:val="18"/>
          <w:lang w:val="es-CR" w:eastAsia="es-CR"/>
        </w:rPr>
        <w:t>Esta subpartida comprende las coletillas de carrera profesional y responsabilidad, conforme el detalle siguiente:</w:t>
      </w:r>
    </w:p>
    <w:p w:rsidR="007A194C" w:rsidRPr="00CD4409" w:rsidRDefault="007A194C" w:rsidP="00512879">
      <w:pPr>
        <w:jc w:val="both"/>
        <w:rPr>
          <w:rFonts w:ascii="Tahoma" w:hAnsi="Tahoma" w:cs="Tahoma"/>
          <w:sz w:val="24"/>
          <w:szCs w:val="18"/>
          <w:lang w:val="es-CR" w:eastAsia="es-CR"/>
        </w:rPr>
      </w:pPr>
    </w:p>
    <w:p w:rsidR="007A194C" w:rsidRPr="00CD4409" w:rsidRDefault="007A194C" w:rsidP="00512879">
      <w:pPr>
        <w:tabs>
          <w:tab w:val="right" w:pos="5670"/>
        </w:tabs>
        <w:ind w:firstLine="708"/>
        <w:jc w:val="both"/>
        <w:rPr>
          <w:rFonts w:ascii="Tahoma" w:hAnsi="Tahoma" w:cs="Tahoma"/>
          <w:b/>
          <w:sz w:val="24"/>
          <w:szCs w:val="18"/>
          <w:lang w:val="es-CR" w:eastAsia="es-CR"/>
        </w:rPr>
      </w:pPr>
      <w:r w:rsidRPr="00CD4409">
        <w:rPr>
          <w:rFonts w:ascii="Tahoma" w:hAnsi="Tahoma" w:cs="Tahoma"/>
          <w:b/>
          <w:sz w:val="24"/>
          <w:szCs w:val="18"/>
          <w:lang w:val="es-CR" w:eastAsia="es-CR"/>
        </w:rPr>
        <w:t xml:space="preserve">Coletilla 97: </w:t>
      </w:r>
      <w:r w:rsidRPr="00CD4409">
        <w:rPr>
          <w:rFonts w:ascii="Tahoma" w:hAnsi="Tahoma" w:cs="Tahoma"/>
          <w:b/>
          <w:sz w:val="24"/>
          <w:szCs w:val="18"/>
          <w:lang w:val="es-CR" w:eastAsia="es-CR"/>
        </w:rPr>
        <w:tab/>
      </w:r>
      <w:r w:rsidRPr="00CD4409">
        <w:rPr>
          <w:rFonts w:ascii="Tahoma" w:hAnsi="Tahoma" w:cs="Tahoma"/>
          <w:sz w:val="24"/>
          <w:szCs w:val="18"/>
          <w:lang w:val="es-CR" w:eastAsia="es-CR"/>
        </w:rPr>
        <w:t>¢</w:t>
      </w:r>
      <w:r w:rsidR="00CD4409" w:rsidRPr="00CD4409">
        <w:rPr>
          <w:rFonts w:ascii="Tahoma" w:hAnsi="Tahoma" w:cs="Tahoma"/>
          <w:sz w:val="24"/>
          <w:szCs w:val="18"/>
          <w:lang w:val="es-CR" w:eastAsia="es-CR"/>
        </w:rPr>
        <w:t>277,502</w:t>
      </w:r>
      <w:r w:rsidRPr="00CD4409">
        <w:rPr>
          <w:rFonts w:ascii="Tahoma" w:hAnsi="Tahoma" w:cs="Tahoma"/>
          <w:sz w:val="24"/>
          <w:szCs w:val="18"/>
          <w:lang w:val="es-CR" w:eastAsia="es-CR"/>
        </w:rPr>
        <w:t>,000.00</w:t>
      </w:r>
    </w:p>
    <w:p w:rsidR="007A194C" w:rsidRPr="00CD4409" w:rsidRDefault="007A194C" w:rsidP="00512879">
      <w:pPr>
        <w:tabs>
          <w:tab w:val="right" w:pos="5670"/>
        </w:tabs>
        <w:ind w:firstLine="708"/>
        <w:jc w:val="both"/>
        <w:rPr>
          <w:rFonts w:ascii="Tahoma" w:hAnsi="Tahoma" w:cs="Tahoma"/>
          <w:sz w:val="24"/>
          <w:szCs w:val="18"/>
          <w:lang w:val="es-CR" w:eastAsia="es-CR"/>
        </w:rPr>
      </w:pPr>
      <w:r w:rsidRPr="00CD4409">
        <w:rPr>
          <w:rFonts w:ascii="Tahoma" w:hAnsi="Tahoma" w:cs="Tahoma"/>
          <w:b/>
          <w:sz w:val="24"/>
          <w:szCs w:val="18"/>
          <w:lang w:val="es-CR" w:eastAsia="es-CR"/>
        </w:rPr>
        <w:t xml:space="preserve">Coletilla 205: </w:t>
      </w:r>
      <w:r w:rsidRPr="00CD4409">
        <w:rPr>
          <w:rFonts w:ascii="Tahoma" w:hAnsi="Tahoma" w:cs="Tahoma"/>
          <w:b/>
          <w:sz w:val="24"/>
          <w:szCs w:val="18"/>
          <w:lang w:val="es-CR" w:eastAsia="es-CR"/>
        </w:rPr>
        <w:tab/>
      </w:r>
      <w:r w:rsidRPr="00CD4409">
        <w:rPr>
          <w:rFonts w:ascii="Tahoma" w:hAnsi="Tahoma" w:cs="Tahoma"/>
          <w:sz w:val="24"/>
          <w:szCs w:val="18"/>
          <w:lang w:val="es-CR" w:eastAsia="es-CR"/>
        </w:rPr>
        <w:t>¢</w:t>
      </w:r>
      <w:r w:rsidR="00CD4409" w:rsidRPr="00CD4409">
        <w:rPr>
          <w:rFonts w:ascii="Tahoma" w:hAnsi="Tahoma" w:cs="Tahoma"/>
          <w:sz w:val="24"/>
          <w:szCs w:val="18"/>
          <w:lang w:val="es-CR" w:eastAsia="es-CR"/>
        </w:rPr>
        <w:t>234,678</w:t>
      </w:r>
      <w:r w:rsidRPr="00CD4409">
        <w:rPr>
          <w:rFonts w:ascii="Tahoma" w:hAnsi="Tahoma" w:cs="Tahoma"/>
          <w:sz w:val="24"/>
          <w:szCs w:val="18"/>
          <w:lang w:val="es-CR" w:eastAsia="es-CR"/>
        </w:rPr>
        <w:t>,000.00</w:t>
      </w:r>
    </w:p>
    <w:p w:rsidR="007A194C" w:rsidRPr="00CD4409" w:rsidRDefault="007A194C" w:rsidP="00512879">
      <w:pPr>
        <w:jc w:val="both"/>
        <w:rPr>
          <w:rFonts w:ascii="Tahoma" w:hAnsi="Tahoma" w:cs="Tahoma"/>
          <w:sz w:val="24"/>
          <w:szCs w:val="18"/>
          <w:lang w:val="es-CR" w:eastAsia="es-CR"/>
        </w:rPr>
      </w:pPr>
    </w:p>
    <w:p w:rsidR="00AD0497" w:rsidRPr="00CD4409" w:rsidRDefault="00AD0497" w:rsidP="00512879">
      <w:pPr>
        <w:ind w:left="4"/>
        <w:jc w:val="both"/>
        <w:rPr>
          <w:rFonts w:ascii="Tahoma" w:hAnsi="Tahoma" w:cs="Tahoma"/>
          <w:sz w:val="24"/>
          <w:szCs w:val="18"/>
          <w:lang w:val="es-CR" w:eastAsia="es-CR"/>
        </w:rPr>
      </w:pPr>
      <w:r w:rsidRPr="00CD4409">
        <w:rPr>
          <w:rFonts w:ascii="Tahoma" w:hAnsi="Tahoma" w:cs="Tahoma"/>
          <w:sz w:val="24"/>
          <w:szCs w:val="18"/>
          <w:lang w:val="es-CR" w:eastAsia="es-CR"/>
        </w:rPr>
        <w:t xml:space="preserve">El desglose de cada una de las coletillas se adjunta a la Relación de Puestos. </w:t>
      </w:r>
    </w:p>
    <w:p w:rsidR="00AD0497" w:rsidRPr="009720B4" w:rsidRDefault="00AD0497" w:rsidP="00AD0497">
      <w:pPr>
        <w:tabs>
          <w:tab w:val="left" w:pos="3402"/>
          <w:tab w:val="left" w:pos="4962"/>
        </w:tabs>
        <w:jc w:val="both"/>
        <w:rPr>
          <w:rFonts w:ascii="Tahoma" w:hAnsi="Tahoma" w:cs="Tahoma"/>
          <w:b/>
          <w:color w:val="FF0000"/>
          <w:sz w:val="24"/>
          <w:szCs w:val="18"/>
          <w:lang w:val="es-CR" w:eastAsia="es-CR"/>
        </w:rPr>
      </w:pPr>
    </w:p>
    <w:p w:rsidR="001A5E2D" w:rsidRPr="00EB528F" w:rsidRDefault="001A5E2D" w:rsidP="001A5E2D">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sidR="00CD4409">
        <w:rPr>
          <w:rFonts w:ascii="Tahoma" w:hAnsi="Tahoma" w:cs="Tahoma"/>
          <w:b/>
          <w:i/>
          <w:sz w:val="24"/>
          <w:szCs w:val="18"/>
          <w:lang w:val="es-CR" w:eastAsia="es-CR"/>
        </w:rPr>
        <w:t>24,580</w:t>
      </w:r>
      <w:r>
        <w:rPr>
          <w:rFonts w:ascii="Tahoma" w:hAnsi="Tahoma" w:cs="Tahoma"/>
          <w:b/>
          <w:i/>
          <w:sz w:val="24"/>
          <w:szCs w:val="18"/>
          <w:lang w:val="es-CR" w:eastAsia="es-CR"/>
        </w:rPr>
        <w:t>,000</w:t>
      </w:r>
      <w:r w:rsidRPr="00EB528F">
        <w:rPr>
          <w:rFonts w:ascii="Tahoma" w:hAnsi="Tahoma" w:cs="Tahoma"/>
          <w:b/>
          <w:i/>
          <w:sz w:val="24"/>
          <w:szCs w:val="18"/>
          <w:lang w:val="es-CR" w:eastAsia="es-CR"/>
        </w:rPr>
        <w:t>.00</w:t>
      </w:r>
    </w:p>
    <w:p w:rsidR="001A5E2D" w:rsidRPr="009720B4" w:rsidRDefault="001A5E2D" w:rsidP="001A5E2D">
      <w:pPr>
        <w:jc w:val="both"/>
        <w:rPr>
          <w:rFonts w:ascii="Tahoma" w:hAnsi="Tahoma" w:cs="Tahoma"/>
          <w:color w:val="FF0000"/>
          <w:sz w:val="18"/>
          <w:szCs w:val="18"/>
          <w:lang w:val="es-CR" w:eastAsia="es-CR"/>
        </w:rPr>
      </w:pPr>
    </w:p>
    <w:p w:rsidR="001A5E2D" w:rsidRDefault="001A5E2D" w:rsidP="001A5E2D">
      <w:pPr>
        <w:jc w:val="both"/>
        <w:rPr>
          <w:rFonts w:ascii="Tahoma" w:hAnsi="Tahoma" w:cs="Tahoma"/>
          <w:sz w:val="24"/>
          <w:szCs w:val="24"/>
          <w:lang w:val="es-MX"/>
        </w:rPr>
      </w:pPr>
      <w:r w:rsidRPr="00EB528F">
        <w:rPr>
          <w:rFonts w:ascii="Tahoma" w:hAnsi="Tahoma" w:cs="Tahoma"/>
          <w:sz w:val="24"/>
          <w:szCs w:val="18"/>
          <w:lang w:val="es-CR" w:eastAsia="es-CR"/>
        </w:rPr>
        <w:t>Los recurs</w:t>
      </w:r>
      <w:r>
        <w:rPr>
          <w:rFonts w:ascii="Tahoma" w:hAnsi="Tahoma" w:cs="Tahoma"/>
          <w:sz w:val="24"/>
          <w:szCs w:val="18"/>
          <w:lang w:val="es-CR" w:eastAsia="es-CR"/>
        </w:rPr>
        <w:t xml:space="preserve">os extra límite corresponden a las plazas nuevas solicitadas, cuya justificación se efectúa mediante el oficio </w:t>
      </w:r>
      <w:r>
        <w:rPr>
          <w:rFonts w:ascii="Tahoma" w:hAnsi="Tahoma" w:cs="Tahoma"/>
          <w:sz w:val="24"/>
          <w:szCs w:val="24"/>
          <w:lang w:val="es-MX"/>
        </w:rPr>
        <w:t>PGA-018-2015.</w:t>
      </w:r>
    </w:p>
    <w:p w:rsidR="001A5E2D" w:rsidRDefault="001A5E2D" w:rsidP="001A5E2D">
      <w:pPr>
        <w:jc w:val="both"/>
        <w:rPr>
          <w:rFonts w:ascii="Tahoma" w:hAnsi="Tahoma" w:cs="Tahoma"/>
          <w:sz w:val="24"/>
          <w:szCs w:val="24"/>
          <w:lang w:val="es-MX"/>
        </w:rPr>
      </w:pPr>
    </w:p>
    <w:p w:rsidR="007614D7" w:rsidRPr="001A5E2D" w:rsidRDefault="007614D7" w:rsidP="00814CE7">
      <w:pPr>
        <w:jc w:val="both"/>
        <w:rPr>
          <w:rFonts w:ascii="Tahoma" w:hAnsi="Tahoma" w:cs="Tahoma"/>
          <w:b/>
          <w:color w:val="FF0000"/>
          <w:sz w:val="24"/>
          <w:szCs w:val="18"/>
          <w:lang w:val="es-MX" w:eastAsia="es-CR"/>
        </w:rPr>
      </w:pPr>
    </w:p>
    <w:p w:rsidR="00234AD5" w:rsidRPr="009720B4" w:rsidRDefault="004737E7" w:rsidP="00466DE4">
      <w:pPr>
        <w:pStyle w:val="Ttulo2"/>
        <w:rPr>
          <w:lang w:eastAsia="es-CR"/>
        </w:rPr>
      </w:pPr>
      <w:bookmarkStart w:id="10" w:name="_Toc419982341"/>
      <w:r w:rsidRPr="009720B4">
        <w:rPr>
          <w:lang w:eastAsia="es-CR"/>
        </w:rPr>
        <w:t>0.04.01 Contribución Patronal al Seguro de Salud de la Caja Costarricense</w:t>
      </w:r>
      <w:bookmarkEnd w:id="10"/>
      <w:r w:rsidRPr="009720B4">
        <w:rPr>
          <w:lang w:eastAsia="es-CR"/>
        </w:rPr>
        <w:t xml:space="preserve"> </w:t>
      </w:r>
    </w:p>
    <w:p w:rsidR="004737E7" w:rsidRPr="009720B4" w:rsidRDefault="004737E7" w:rsidP="00466DE4">
      <w:pPr>
        <w:pStyle w:val="Ttulo2"/>
        <w:rPr>
          <w:lang w:eastAsia="es-CR"/>
        </w:rPr>
      </w:pPr>
      <w:bookmarkStart w:id="11" w:name="_Toc419982342"/>
      <w:r w:rsidRPr="009720B4">
        <w:rPr>
          <w:lang w:eastAsia="es-CR"/>
        </w:rPr>
        <w:t>de Seguro Social</w:t>
      </w:r>
      <w:bookmarkEnd w:id="11"/>
    </w:p>
    <w:p w:rsidR="00AD0497" w:rsidRPr="009720B4" w:rsidRDefault="00AD0497" w:rsidP="007A194C">
      <w:pPr>
        <w:ind w:left="708"/>
        <w:jc w:val="both"/>
        <w:rPr>
          <w:rFonts w:ascii="Tahoma" w:hAnsi="Tahoma" w:cs="Tahoma"/>
          <w:color w:val="FF0000"/>
          <w:sz w:val="24"/>
          <w:szCs w:val="18"/>
          <w:lang w:val="es-CR" w:eastAsia="es-CR"/>
        </w:rPr>
      </w:pPr>
    </w:p>
    <w:p w:rsidR="00CD4409" w:rsidRPr="001A5E2D" w:rsidRDefault="00CD4409" w:rsidP="00CD4409">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w:t>
      </w:r>
      <w:r>
        <w:rPr>
          <w:rFonts w:ascii="Tahoma" w:hAnsi="Tahoma" w:cs="Tahoma"/>
          <w:b/>
          <w:i/>
          <w:sz w:val="24"/>
          <w:szCs w:val="18"/>
          <w:lang w:val="es-CR" w:eastAsia="es-CR"/>
        </w:rPr>
        <w:t>590,187</w:t>
      </w:r>
      <w:r w:rsidRPr="001A5E2D">
        <w:rPr>
          <w:rFonts w:ascii="Tahoma" w:hAnsi="Tahoma" w:cs="Tahoma"/>
          <w:b/>
          <w:i/>
          <w:sz w:val="24"/>
          <w:szCs w:val="18"/>
          <w:lang w:val="es-CR" w:eastAsia="es-CR"/>
        </w:rPr>
        <w:t>,000.00</w:t>
      </w:r>
    </w:p>
    <w:p w:rsidR="00CD4409" w:rsidRDefault="00CD4409" w:rsidP="00512879">
      <w:pPr>
        <w:jc w:val="both"/>
        <w:rPr>
          <w:rFonts w:ascii="Tahoma" w:hAnsi="Tahoma" w:cs="Tahoma"/>
          <w:sz w:val="24"/>
          <w:szCs w:val="18"/>
          <w:lang w:val="es-CR" w:eastAsia="es-CR"/>
        </w:rPr>
      </w:pPr>
    </w:p>
    <w:p w:rsidR="007A194C" w:rsidRPr="00CD4409" w:rsidRDefault="007614D7" w:rsidP="00512879">
      <w:pPr>
        <w:jc w:val="both"/>
        <w:rPr>
          <w:rFonts w:ascii="Tahoma" w:hAnsi="Tahoma" w:cs="Tahoma"/>
          <w:sz w:val="24"/>
          <w:szCs w:val="18"/>
          <w:lang w:val="es-CR" w:eastAsia="es-CR"/>
        </w:rPr>
      </w:pPr>
      <w:r w:rsidRPr="00CD4409">
        <w:rPr>
          <w:rFonts w:ascii="Tahoma" w:hAnsi="Tahoma" w:cs="Tahoma"/>
          <w:sz w:val="24"/>
          <w:szCs w:val="18"/>
          <w:lang w:val="es-CR" w:eastAsia="es-CR"/>
        </w:rPr>
        <w:t>El c</w:t>
      </w:r>
      <w:r w:rsidR="007A194C" w:rsidRPr="00CD4409">
        <w:rPr>
          <w:rFonts w:ascii="Tahoma" w:hAnsi="Tahoma" w:cs="Tahoma"/>
          <w:sz w:val="24"/>
          <w:szCs w:val="18"/>
          <w:lang w:val="es-CR" w:eastAsia="es-CR"/>
        </w:rPr>
        <w:t xml:space="preserve">álculo se efectuó conforme se indica en las directrices emitidas en esta materia, esto es el </w:t>
      </w:r>
      <w:r w:rsidRPr="00CD4409">
        <w:rPr>
          <w:rFonts w:ascii="Tahoma" w:hAnsi="Tahoma" w:cs="Tahoma"/>
          <w:sz w:val="24"/>
          <w:szCs w:val="18"/>
          <w:lang w:val="es-CR" w:eastAsia="es-CR"/>
        </w:rPr>
        <w:t>9.</w:t>
      </w:r>
      <w:r w:rsidR="007A194C" w:rsidRPr="00CD4409">
        <w:rPr>
          <w:rFonts w:ascii="Tahoma" w:hAnsi="Tahoma" w:cs="Tahoma"/>
          <w:sz w:val="24"/>
          <w:szCs w:val="18"/>
          <w:lang w:val="es-CR" w:eastAsia="es-CR"/>
        </w:rPr>
        <w:t>25% del total de partida 0 Remuneraciones menos el monto de la subpartida 0.03.03</w:t>
      </w:r>
      <w:r w:rsidR="00E2741F" w:rsidRPr="00CD4409">
        <w:rPr>
          <w:rFonts w:ascii="Tahoma" w:hAnsi="Tahoma" w:cs="Tahoma"/>
          <w:sz w:val="24"/>
          <w:szCs w:val="18"/>
          <w:lang w:val="es-CR" w:eastAsia="es-CR"/>
        </w:rPr>
        <w:t xml:space="preserve"> </w:t>
      </w:r>
      <w:r w:rsidR="007A194C" w:rsidRPr="00CD4409">
        <w:rPr>
          <w:rFonts w:ascii="Tahoma" w:hAnsi="Tahoma" w:cs="Tahoma"/>
          <w:sz w:val="24"/>
          <w:szCs w:val="18"/>
          <w:lang w:val="es-CR" w:eastAsia="es-CR"/>
        </w:rPr>
        <w:t>Decimotercer mes o aguinaldo.</w:t>
      </w:r>
    </w:p>
    <w:p w:rsidR="007A194C" w:rsidRPr="009720B4" w:rsidRDefault="007A194C" w:rsidP="007A194C">
      <w:pPr>
        <w:tabs>
          <w:tab w:val="left" w:pos="1545"/>
        </w:tabs>
        <w:jc w:val="both"/>
        <w:rPr>
          <w:rFonts w:ascii="Tahoma" w:hAnsi="Tahoma" w:cs="Tahoma"/>
          <w:b/>
          <w:color w:val="FF0000"/>
          <w:sz w:val="24"/>
          <w:szCs w:val="18"/>
          <w:lang w:val="es-CR" w:eastAsia="es-CR"/>
        </w:rPr>
      </w:pPr>
    </w:p>
    <w:p w:rsidR="001A5E2D" w:rsidRPr="00EB528F" w:rsidRDefault="001A5E2D" w:rsidP="001A5E2D">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sidR="00CD4409">
        <w:rPr>
          <w:rFonts w:ascii="Tahoma" w:hAnsi="Tahoma" w:cs="Tahoma"/>
          <w:b/>
          <w:i/>
          <w:sz w:val="24"/>
          <w:szCs w:val="18"/>
          <w:lang w:val="es-CR" w:eastAsia="es-CR"/>
        </w:rPr>
        <w:t>31,740</w:t>
      </w:r>
      <w:r>
        <w:rPr>
          <w:rFonts w:ascii="Tahoma" w:hAnsi="Tahoma" w:cs="Tahoma"/>
          <w:b/>
          <w:i/>
          <w:sz w:val="24"/>
          <w:szCs w:val="18"/>
          <w:lang w:val="es-CR" w:eastAsia="es-CR"/>
        </w:rPr>
        <w:t>,000</w:t>
      </w:r>
      <w:r w:rsidRPr="00EB528F">
        <w:rPr>
          <w:rFonts w:ascii="Tahoma" w:hAnsi="Tahoma" w:cs="Tahoma"/>
          <w:b/>
          <w:i/>
          <w:sz w:val="24"/>
          <w:szCs w:val="18"/>
          <w:lang w:val="es-CR" w:eastAsia="es-CR"/>
        </w:rPr>
        <w:t>.00</w:t>
      </w:r>
    </w:p>
    <w:p w:rsidR="001A5E2D" w:rsidRPr="009720B4" w:rsidRDefault="001A5E2D" w:rsidP="001A5E2D">
      <w:pPr>
        <w:jc w:val="both"/>
        <w:rPr>
          <w:rFonts w:ascii="Tahoma" w:hAnsi="Tahoma" w:cs="Tahoma"/>
          <w:color w:val="FF0000"/>
          <w:sz w:val="18"/>
          <w:szCs w:val="18"/>
          <w:lang w:val="es-CR" w:eastAsia="es-CR"/>
        </w:rPr>
      </w:pPr>
    </w:p>
    <w:p w:rsidR="001A5E2D" w:rsidRDefault="001A5E2D" w:rsidP="001A5E2D">
      <w:pPr>
        <w:jc w:val="both"/>
        <w:rPr>
          <w:rFonts w:ascii="Tahoma" w:hAnsi="Tahoma" w:cs="Tahoma"/>
          <w:sz w:val="24"/>
          <w:szCs w:val="24"/>
          <w:lang w:val="es-MX"/>
        </w:rPr>
      </w:pPr>
      <w:r w:rsidRPr="00EB528F">
        <w:rPr>
          <w:rFonts w:ascii="Tahoma" w:hAnsi="Tahoma" w:cs="Tahoma"/>
          <w:sz w:val="24"/>
          <w:szCs w:val="18"/>
          <w:lang w:val="es-CR" w:eastAsia="es-CR"/>
        </w:rPr>
        <w:t>Los recurs</w:t>
      </w:r>
      <w:r>
        <w:rPr>
          <w:rFonts w:ascii="Tahoma" w:hAnsi="Tahoma" w:cs="Tahoma"/>
          <w:sz w:val="24"/>
          <w:szCs w:val="18"/>
          <w:lang w:val="es-CR" w:eastAsia="es-CR"/>
        </w:rPr>
        <w:t xml:space="preserve">os extra límite corresponden a las plazas nuevas solicitadas, cuya justificación se efectúa mediante el oficio </w:t>
      </w:r>
      <w:r>
        <w:rPr>
          <w:rFonts w:ascii="Tahoma" w:hAnsi="Tahoma" w:cs="Tahoma"/>
          <w:sz w:val="24"/>
          <w:szCs w:val="24"/>
          <w:lang w:val="es-MX"/>
        </w:rPr>
        <w:t>PGA-018-2015.</w:t>
      </w:r>
    </w:p>
    <w:p w:rsidR="001A5E2D" w:rsidRDefault="001A5E2D" w:rsidP="001A5E2D">
      <w:pPr>
        <w:jc w:val="both"/>
        <w:rPr>
          <w:rFonts w:ascii="Tahoma" w:hAnsi="Tahoma" w:cs="Tahoma"/>
          <w:sz w:val="24"/>
          <w:szCs w:val="24"/>
          <w:lang w:val="es-MX"/>
        </w:rPr>
      </w:pPr>
    </w:p>
    <w:p w:rsidR="001A5E2D" w:rsidRDefault="001A5E2D" w:rsidP="001A5E2D">
      <w:pPr>
        <w:jc w:val="both"/>
        <w:rPr>
          <w:rFonts w:ascii="Tahoma" w:hAnsi="Tahoma" w:cs="Tahoma"/>
          <w:sz w:val="24"/>
          <w:szCs w:val="24"/>
          <w:lang w:val="es-MX"/>
        </w:rPr>
      </w:pPr>
      <w:r>
        <w:rPr>
          <w:rFonts w:ascii="Tahoma" w:hAnsi="Tahoma" w:cs="Tahoma"/>
          <w:sz w:val="24"/>
          <w:szCs w:val="24"/>
          <w:lang w:val="es-MX"/>
        </w:rPr>
        <w:t>También, incluye el efecto provocado por la inclusión del extralímite en suplencias y tiempo extraordinario.</w:t>
      </w:r>
    </w:p>
    <w:p w:rsidR="001A5E2D" w:rsidRPr="00267CED" w:rsidRDefault="001A5E2D" w:rsidP="001A5E2D">
      <w:pPr>
        <w:ind w:left="708"/>
        <w:jc w:val="both"/>
        <w:rPr>
          <w:rFonts w:ascii="Tahoma" w:hAnsi="Tahoma" w:cs="Tahoma"/>
          <w:color w:val="FF0000"/>
          <w:sz w:val="18"/>
          <w:szCs w:val="18"/>
          <w:lang w:val="es-MX" w:eastAsia="es-CR"/>
        </w:rPr>
      </w:pPr>
    </w:p>
    <w:p w:rsidR="007614D7" w:rsidRPr="001A5E2D" w:rsidRDefault="007614D7" w:rsidP="007A194C">
      <w:pPr>
        <w:tabs>
          <w:tab w:val="left" w:pos="1545"/>
        </w:tabs>
        <w:jc w:val="both"/>
        <w:rPr>
          <w:rFonts w:ascii="Tahoma" w:hAnsi="Tahoma" w:cs="Tahoma"/>
          <w:b/>
          <w:color w:val="FF0000"/>
          <w:sz w:val="24"/>
          <w:szCs w:val="18"/>
          <w:lang w:val="es-MX" w:eastAsia="es-CR"/>
        </w:rPr>
      </w:pPr>
    </w:p>
    <w:p w:rsidR="004737E7" w:rsidRPr="009720B4" w:rsidRDefault="004737E7" w:rsidP="00466DE4">
      <w:pPr>
        <w:pStyle w:val="Ttulo2"/>
        <w:rPr>
          <w:lang w:eastAsia="es-CR"/>
        </w:rPr>
      </w:pPr>
      <w:bookmarkStart w:id="12" w:name="_Toc419982343"/>
      <w:r w:rsidRPr="009720B4">
        <w:rPr>
          <w:lang w:eastAsia="es-CR"/>
        </w:rPr>
        <w:t>0.04.05 Contribución Patronal al Banco Popular y de Desarrollo  Comunal</w:t>
      </w:r>
      <w:bookmarkEnd w:id="12"/>
    </w:p>
    <w:p w:rsidR="00234AD5" w:rsidRPr="009720B4" w:rsidRDefault="00234AD5" w:rsidP="00814CE7">
      <w:pPr>
        <w:jc w:val="both"/>
        <w:rPr>
          <w:rFonts w:ascii="Tahoma" w:hAnsi="Tahoma" w:cs="Tahoma"/>
          <w:b/>
          <w:color w:val="FF0000"/>
          <w:sz w:val="24"/>
          <w:szCs w:val="18"/>
          <w:lang w:val="es-CR" w:eastAsia="es-CR"/>
        </w:rPr>
      </w:pPr>
    </w:p>
    <w:p w:rsidR="00CD4409" w:rsidRPr="001A5E2D" w:rsidRDefault="00CD4409" w:rsidP="00CD4409">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w:t>
      </w:r>
      <w:r>
        <w:rPr>
          <w:rFonts w:ascii="Tahoma" w:hAnsi="Tahoma" w:cs="Tahoma"/>
          <w:b/>
          <w:i/>
          <w:sz w:val="24"/>
          <w:szCs w:val="18"/>
          <w:lang w:val="es-CR" w:eastAsia="es-CR"/>
        </w:rPr>
        <w:t>31,902,000</w:t>
      </w:r>
      <w:r w:rsidRPr="001A5E2D">
        <w:rPr>
          <w:rFonts w:ascii="Tahoma" w:hAnsi="Tahoma" w:cs="Tahoma"/>
          <w:b/>
          <w:i/>
          <w:sz w:val="24"/>
          <w:szCs w:val="18"/>
          <w:lang w:val="es-CR" w:eastAsia="es-CR"/>
        </w:rPr>
        <w:t>.00</w:t>
      </w:r>
    </w:p>
    <w:p w:rsidR="00CD4409" w:rsidRDefault="00CD4409" w:rsidP="00512879">
      <w:pPr>
        <w:jc w:val="both"/>
        <w:rPr>
          <w:rFonts w:ascii="Tahoma" w:hAnsi="Tahoma" w:cs="Tahoma"/>
          <w:color w:val="FF0000"/>
          <w:sz w:val="24"/>
          <w:szCs w:val="18"/>
          <w:lang w:val="es-CR" w:eastAsia="es-CR"/>
        </w:rPr>
      </w:pPr>
    </w:p>
    <w:p w:rsidR="007614D7" w:rsidRPr="00CD4409" w:rsidRDefault="007614D7" w:rsidP="00512879">
      <w:pPr>
        <w:jc w:val="both"/>
        <w:rPr>
          <w:rFonts w:ascii="Tahoma" w:hAnsi="Tahoma" w:cs="Tahoma"/>
          <w:sz w:val="24"/>
          <w:szCs w:val="18"/>
          <w:lang w:val="es-CR" w:eastAsia="es-CR"/>
        </w:rPr>
      </w:pPr>
      <w:r w:rsidRPr="00CD4409">
        <w:rPr>
          <w:rFonts w:ascii="Tahoma" w:hAnsi="Tahoma" w:cs="Tahoma"/>
          <w:sz w:val="24"/>
          <w:szCs w:val="18"/>
          <w:lang w:val="es-CR" w:eastAsia="es-CR"/>
        </w:rPr>
        <w:t>El cálculo se efectuó conforme se indica en las directrices emitidas en esta materia, esto es el 0.50% del total de partida 0 Remuneraciones menos el monto de la subpartida 0.03.03</w:t>
      </w:r>
      <w:r w:rsidR="00E2741F" w:rsidRPr="00CD4409">
        <w:rPr>
          <w:rFonts w:ascii="Tahoma" w:hAnsi="Tahoma" w:cs="Tahoma"/>
          <w:sz w:val="24"/>
          <w:szCs w:val="18"/>
          <w:lang w:val="es-CR" w:eastAsia="es-CR"/>
        </w:rPr>
        <w:t xml:space="preserve"> </w:t>
      </w:r>
      <w:r w:rsidRPr="00CD4409">
        <w:rPr>
          <w:rFonts w:ascii="Tahoma" w:hAnsi="Tahoma" w:cs="Tahoma"/>
          <w:sz w:val="24"/>
          <w:szCs w:val="18"/>
          <w:lang w:val="es-CR" w:eastAsia="es-CR"/>
        </w:rPr>
        <w:t>Decimotercer mes o aguinaldo.</w:t>
      </w:r>
    </w:p>
    <w:p w:rsidR="007614D7" w:rsidRPr="009720B4" w:rsidRDefault="007614D7" w:rsidP="00512879">
      <w:pPr>
        <w:jc w:val="both"/>
        <w:rPr>
          <w:rFonts w:ascii="Tahoma" w:hAnsi="Tahoma" w:cs="Tahoma"/>
          <w:b/>
          <w:color w:val="FF0000"/>
          <w:sz w:val="24"/>
          <w:szCs w:val="18"/>
          <w:lang w:val="es-CR" w:eastAsia="es-CR"/>
        </w:rPr>
      </w:pPr>
    </w:p>
    <w:p w:rsidR="001A5E2D" w:rsidRPr="00EB528F" w:rsidRDefault="001A5E2D" w:rsidP="001A5E2D">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sidR="00CD4409">
        <w:rPr>
          <w:rFonts w:ascii="Tahoma" w:hAnsi="Tahoma" w:cs="Tahoma"/>
          <w:b/>
          <w:i/>
          <w:sz w:val="24"/>
          <w:szCs w:val="18"/>
          <w:lang w:val="es-CR" w:eastAsia="es-CR"/>
        </w:rPr>
        <w:t>1,716</w:t>
      </w:r>
      <w:r>
        <w:rPr>
          <w:rFonts w:ascii="Tahoma" w:hAnsi="Tahoma" w:cs="Tahoma"/>
          <w:b/>
          <w:i/>
          <w:sz w:val="24"/>
          <w:szCs w:val="18"/>
          <w:lang w:val="es-CR" w:eastAsia="es-CR"/>
        </w:rPr>
        <w:t>,000</w:t>
      </w:r>
      <w:r w:rsidRPr="00EB528F">
        <w:rPr>
          <w:rFonts w:ascii="Tahoma" w:hAnsi="Tahoma" w:cs="Tahoma"/>
          <w:b/>
          <w:i/>
          <w:sz w:val="24"/>
          <w:szCs w:val="18"/>
          <w:lang w:val="es-CR" w:eastAsia="es-CR"/>
        </w:rPr>
        <w:t>.00</w:t>
      </w:r>
    </w:p>
    <w:p w:rsidR="001A5E2D" w:rsidRPr="009720B4" w:rsidRDefault="001A5E2D" w:rsidP="001A5E2D">
      <w:pPr>
        <w:jc w:val="both"/>
        <w:rPr>
          <w:rFonts w:ascii="Tahoma" w:hAnsi="Tahoma" w:cs="Tahoma"/>
          <w:color w:val="FF0000"/>
          <w:sz w:val="18"/>
          <w:szCs w:val="18"/>
          <w:lang w:val="es-CR" w:eastAsia="es-CR"/>
        </w:rPr>
      </w:pPr>
    </w:p>
    <w:p w:rsidR="001A5E2D" w:rsidRDefault="001A5E2D" w:rsidP="001A5E2D">
      <w:pPr>
        <w:jc w:val="both"/>
        <w:rPr>
          <w:rFonts w:ascii="Tahoma" w:hAnsi="Tahoma" w:cs="Tahoma"/>
          <w:sz w:val="24"/>
          <w:szCs w:val="24"/>
          <w:lang w:val="es-MX"/>
        </w:rPr>
      </w:pPr>
      <w:r w:rsidRPr="00EB528F">
        <w:rPr>
          <w:rFonts w:ascii="Tahoma" w:hAnsi="Tahoma" w:cs="Tahoma"/>
          <w:sz w:val="24"/>
          <w:szCs w:val="18"/>
          <w:lang w:val="es-CR" w:eastAsia="es-CR"/>
        </w:rPr>
        <w:t>Los recurs</w:t>
      </w:r>
      <w:r>
        <w:rPr>
          <w:rFonts w:ascii="Tahoma" w:hAnsi="Tahoma" w:cs="Tahoma"/>
          <w:sz w:val="24"/>
          <w:szCs w:val="18"/>
          <w:lang w:val="es-CR" w:eastAsia="es-CR"/>
        </w:rPr>
        <w:t xml:space="preserve">os extra límite corresponden a las plazas nuevas solicitadas, cuya justificación se efectúa mediante el oficio </w:t>
      </w:r>
      <w:r>
        <w:rPr>
          <w:rFonts w:ascii="Tahoma" w:hAnsi="Tahoma" w:cs="Tahoma"/>
          <w:sz w:val="24"/>
          <w:szCs w:val="24"/>
          <w:lang w:val="es-MX"/>
        </w:rPr>
        <w:t>PGA-018-2015.</w:t>
      </w:r>
    </w:p>
    <w:p w:rsidR="001A5E2D" w:rsidRDefault="001A5E2D" w:rsidP="001A5E2D">
      <w:pPr>
        <w:jc w:val="both"/>
        <w:rPr>
          <w:rFonts w:ascii="Tahoma" w:hAnsi="Tahoma" w:cs="Tahoma"/>
          <w:sz w:val="24"/>
          <w:szCs w:val="24"/>
          <w:lang w:val="es-MX"/>
        </w:rPr>
      </w:pPr>
    </w:p>
    <w:p w:rsidR="001A5E2D" w:rsidRDefault="001A5E2D" w:rsidP="001A5E2D">
      <w:pPr>
        <w:jc w:val="both"/>
        <w:rPr>
          <w:rFonts w:ascii="Tahoma" w:hAnsi="Tahoma" w:cs="Tahoma"/>
          <w:sz w:val="24"/>
          <w:szCs w:val="24"/>
          <w:lang w:val="es-MX"/>
        </w:rPr>
      </w:pPr>
      <w:r>
        <w:rPr>
          <w:rFonts w:ascii="Tahoma" w:hAnsi="Tahoma" w:cs="Tahoma"/>
          <w:sz w:val="24"/>
          <w:szCs w:val="24"/>
          <w:lang w:val="es-MX"/>
        </w:rPr>
        <w:t>También, incluye el efecto provocado por la inclusión del extralímite en suplencias y tiempo extraordinario.</w:t>
      </w:r>
    </w:p>
    <w:p w:rsidR="001A5E2D" w:rsidRPr="00267CED" w:rsidRDefault="001A5E2D" w:rsidP="001A5E2D">
      <w:pPr>
        <w:ind w:left="708"/>
        <w:jc w:val="both"/>
        <w:rPr>
          <w:rFonts w:ascii="Tahoma" w:hAnsi="Tahoma" w:cs="Tahoma"/>
          <w:color w:val="FF0000"/>
          <w:sz w:val="18"/>
          <w:szCs w:val="18"/>
          <w:lang w:val="es-MX" w:eastAsia="es-CR"/>
        </w:rPr>
      </w:pPr>
    </w:p>
    <w:p w:rsidR="007614D7" w:rsidRPr="001A5E2D" w:rsidRDefault="007614D7" w:rsidP="00814CE7">
      <w:pPr>
        <w:jc w:val="both"/>
        <w:rPr>
          <w:rFonts w:ascii="Tahoma" w:hAnsi="Tahoma" w:cs="Tahoma"/>
          <w:b/>
          <w:color w:val="FF0000"/>
          <w:sz w:val="24"/>
          <w:szCs w:val="18"/>
          <w:lang w:val="es-MX" w:eastAsia="es-CR"/>
        </w:rPr>
      </w:pPr>
    </w:p>
    <w:p w:rsidR="004737E7" w:rsidRPr="009720B4" w:rsidRDefault="004737E7" w:rsidP="00466DE4">
      <w:pPr>
        <w:pStyle w:val="Ttulo2"/>
        <w:rPr>
          <w:lang w:eastAsia="es-CR"/>
        </w:rPr>
      </w:pPr>
      <w:bookmarkStart w:id="13" w:name="_Toc419982344"/>
      <w:r w:rsidRPr="009720B4">
        <w:rPr>
          <w:lang w:eastAsia="es-CR"/>
        </w:rPr>
        <w:t>0.05.01 Contribución Patronal al Seguro de Pensiones de la Caja Costarricense de Seguro Social</w:t>
      </w:r>
      <w:bookmarkEnd w:id="13"/>
      <w:r w:rsidRPr="009720B4">
        <w:rPr>
          <w:lang w:eastAsia="es-CR"/>
        </w:rPr>
        <w:t xml:space="preserve">  </w:t>
      </w:r>
    </w:p>
    <w:p w:rsidR="00234AD5" w:rsidRPr="009720B4" w:rsidRDefault="00234AD5" w:rsidP="00814CE7">
      <w:pPr>
        <w:jc w:val="both"/>
        <w:rPr>
          <w:rFonts w:ascii="Tahoma" w:hAnsi="Tahoma" w:cs="Tahoma"/>
          <w:b/>
          <w:color w:val="FF0000"/>
          <w:sz w:val="24"/>
          <w:szCs w:val="18"/>
          <w:lang w:val="es-CR" w:eastAsia="es-CR"/>
        </w:rPr>
      </w:pPr>
    </w:p>
    <w:p w:rsidR="00CD4409" w:rsidRPr="001A5E2D" w:rsidRDefault="00CD4409" w:rsidP="00CD4409">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w:t>
      </w:r>
      <w:r>
        <w:rPr>
          <w:rFonts w:ascii="Tahoma" w:hAnsi="Tahoma" w:cs="Tahoma"/>
          <w:b/>
          <w:i/>
          <w:sz w:val="24"/>
          <w:szCs w:val="18"/>
          <w:lang w:val="es-CR" w:eastAsia="es-CR"/>
        </w:rPr>
        <w:t>324,124</w:t>
      </w:r>
      <w:r w:rsidRPr="001A5E2D">
        <w:rPr>
          <w:rFonts w:ascii="Tahoma" w:hAnsi="Tahoma" w:cs="Tahoma"/>
          <w:b/>
          <w:i/>
          <w:sz w:val="24"/>
          <w:szCs w:val="18"/>
          <w:lang w:val="es-CR" w:eastAsia="es-CR"/>
        </w:rPr>
        <w:t>,000.00</w:t>
      </w:r>
    </w:p>
    <w:p w:rsidR="00CD4409" w:rsidRDefault="00CD4409" w:rsidP="00512879">
      <w:pPr>
        <w:jc w:val="both"/>
        <w:rPr>
          <w:rFonts w:ascii="Tahoma" w:hAnsi="Tahoma" w:cs="Tahoma"/>
          <w:color w:val="FF0000"/>
          <w:sz w:val="24"/>
          <w:szCs w:val="18"/>
          <w:lang w:val="es-CR" w:eastAsia="es-CR"/>
        </w:rPr>
      </w:pPr>
    </w:p>
    <w:p w:rsidR="007614D7" w:rsidRPr="00CD4409" w:rsidRDefault="007614D7" w:rsidP="00512879">
      <w:pPr>
        <w:jc w:val="both"/>
        <w:rPr>
          <w:rFonts w:ascii="Tahoma" w:hAnsi="Tahoma" w:cs="Tahoma"/>
          <w:sz w:val="24"/>
          <w:szCs w:val="18"/>
          <w:lang w:val="es-CR" w:eastAsia="es-CR"/>
        </w:rPr>
      </w:pPr>
      <w:r w:rsidRPr="00CD4409">
        <w:rPr>
          <w:rFonts w:ascii="Tahoma" w:hAnsi="Tahoma" w:cs="Tahoma"/>
          <w:sz w:val="24"/>
          <w:szCs w:val="18"/>
          <w:lang w:val="es-CR" w:eastAsia="es-CR"/>
        </w:rPr>
        <w:t>El cálculo se efectuó conforme se indica en las directrices emitidas en esta materia, esto es el 5.08% del total de partida 0 Remuneraciones menos el monto de la subpartida 0.03.03</w:t>
      </w:r>
      <w:r w:rsidR="00E2741F" w:rsidRPr="00CD4409">
        <w:rPr>
          <w:rFonts w:ascii="Tahoma" w:hAnsi="Tahoma" w:cs="Tahoma"/>
          <w:sz w:val="24"/>
          <w:szCs w:val="18"/>
          <w:lang w:val="es-CR" w:eastAsia="es-CR"/>
        </w:rPr>
        <w:t xml:space="preserve"> </w:t>
      </w:r>
      <w:r w:rsidRPr="00CD4409">
        <w:rPr>
          <w:rFonts w:ascii="Tahoma" w:hAnsi="Tahoma" w:cs="Tahoma"/>
          <w:sz w:val="24"/>
          <w:szCs w:val="18"/>
          <w:lang w:val="es-CR" w:eastAsia="es-CR"/>
        </w:rPr>
        <w:t>Decimotercer mes o aguinaldo.</w:t>
      </w:r>
    </w:p>
    <w:p w:rsidR="00CD4409" w:rsidRDefault="00CD4409" w:rsidP="001A5E2D">
      <w:pPr>
        <w:jc w:val="both"/>
        <w:rPr>
          <w:rFonts w:ascii="Tahoma" w:hAnsi="Tahoma" w:cs="Tahoma"/>
          <w:b/>
          <w:i/>
          <w:sz w:val="24"/>
          <w:szCs w:val="18"/>
          <w:lang w:val="es-CR" w:eastAsia="es-CR"/>
        </w:rPr>
      </w:pPr>
    </w:p>
    <w:p w:rsidR="001A5E2D" w:rsidRPr="00EB528F" w:rsidRDefault="001A5E2D" w:rsidP="001A5E2D">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sidR="00CD4409">
        <w:rPr>
          <w:rFonts w:ascii="Tahoma" w:hAnsi="Tahoma" w:cs="Tahoma"/>
          <w:b/>
          <w:i/>
          <w:sz w:val="24"/>
          <w:szCs w:val="18"/>
          <w:lang w:val="es-CR" w:eastAsia="es-CR"/>
        </w:rPr>
        <w:t>17,432,</w:t>
      </w:r>
      <w:r>
        <w:rPr>
          <w:rFonts w:ascii="Tahoma" w:hAnsi="Tahoma" w:cs="Tahoma"/>
          <w:b/>
          <w:i/>
          <w:sz w:val="24"/>
          <w:szCs w:val="18"/>
          <w:lang w:val="es-CR" w:eastAsia="es-CR"/>
        </w:rPr>
        <w:t>000</w:t>
      </w:r>
      <w:r w:rsidRPr="00EB528F">
        <w:rPr>
          <w:rFonts w:ascii="Tahoma" w:hAnsi="Tahoma" w:cs="Tahoma"/>
          <w:b/>
          <w:i/>
          <w:sz w:val="24"/>
          <w:szCs w:val="18"/>
          <w:lang w:val="es-CR" w:eastAsia="es-CR"/>
        </w:rPr>
        <w:t>.00</w:t>
      </w:r>
    </w:p>
    <w:p w:rsidR="001A5E2D" w:rsidRPr="009720B4" w:rsidRDefault="001A5E2D" w:rsidP="001A5E2D">
      <w:pPr>
        <w:jc w:val="both"/>
        <w:rPr>
          <w:rFonts w:ascii="Tahoma" w:hAnsi="Tahoma" w:cs="Tahoma"/>
          <w:color w:val="FF0000"/>
          <w:sz w:val="18"/>
          <w:szCs w:val="18"/>
          <w:lang w:val="es-CR" w:eastAsia="es-CR"/>
        </w:rPr>
      </w:pPr>
    </w:p>
    <w:p w:rsidR="001A5E2D" w:rsidRDefault="001A5E2D" w:rsidP="001A5E2D">
      <w:pPr>
        <w:jc w:val="both"/>
        <w:rPr>
          <w:rFonts w:ascii="Tahoma" w:hAnsi="Tahoma" w:cs="Tahoma"/>
          <w:sz w:val="24"/>
          <w:szCs w:val="24"/>
          <w:lang w:val="es-MX"/>
        </w:rPr>
      </w:pPr>
      <w:r w:rsidRPr="00EB528F">
        <w:rPr>
          <w:rFonts w:ascii="Tahoma" w:hAnsi="Tahoma" w:cs="Tahoma"/>
          <w:sz w:val="24"/>
          <w:szCs w:val="18"/>
          <w:lang w:val="es-CR" w:eastAsia="es-CR"/>
        </w:rPr>
        <w:t>Los recurs</w:t>
      </w:r>
      <w:r>
        <w:rPr>
          <w:rFonts w:ascii="Tahoma" w:hAnsi="Tahoma" w:cs="Tahoma"/>
          <w:sz w:val="24"/>
          <w:szCs w:val="18"/>
          <w:lang w:val="es-CR" w:eastAsia="es-CR"/>
        </w:rPr>
        <w:t xml:space="preserve">os extra límite corresponden a las plazas nuevas solicitadas, cuya justificación se efectúa mediante el oficio </w:t>
      </w:r>
      <w:r>
        <w:rPr>
          <w:rFonts w:ascii="Tahoma" w:hAnsi="Tahoma" w:cs="Tahoma"/>
          <w:sz w:val="24"/>
          <w:szCs w:val="24"/>
          <w:lang w:val="es-MX"/>
        </w:rPr>
        <w:t>PGA-018-2015.</w:t>
      </w:r>
    </w:p>
    <w:p w:rsidR="001A5E2D" w:rsidRDefault="001A5E2D" w:rsidP="001A5E2D">
      <w:pPr>
        <w:jc w:val="both"/>
        <w:rPr>
          <w:rFonts w:ascii="Tahoma" w:hAnsi="Tahoma" w:cs="Tahoma"/>
          <w:sz w:val="24"/>
          <w:szCs w:val="24"/>
          <w:lang w:val="es-MX"/>
        </w:rPr>
      </w:pPr>
    </w:p>
    <w:p w:rsidR="001A5E2D" w:rsidRDefault="001A5E2D" w:rsidP="001A5E2D">
      <w:pPr>
        <w:jc w:val="both"/>
        <w:rPr>
          <w:rFonts w:ascii="Tahoma" w:hAnsi="Tahoma" w:cs="Tahoma"/>
          <w:sz w:val="24"/>
          <w:szCs w:val="24"/>
          <w:lang w:val="es-MX"/>
        </w:rPr>
      </w:pPr>
      <w:r>
        <w:rPr>
          <w:rFonts w:ascii="Tahoma" w:hAnsi="Tahoma" w:cs="Tahoma"/>
          <w:sz w:val="24"/>
          <w:szCs w:val="24"/>
          <w:lang w:val="es-MX"/>
        </w:rPr>
        <w:t>También, incluye el efecto provocado por la inclusión del extralímite en suplencias y tiempo extraordinario.</w:t>
      </w:r>
    </w:p>
    <w:p w:rsidR="001A5E2D" w:rsidRPr="00267CED" w:rsidRDefault="001A5E2D" w:rsidP="001A5E2D">
      <w:pPr>
        <w:ind w:left="708"/>
        <w:jc w:val="both"/>
        <w:rPr>
          <w:rFonts w:ascii="Tahoma" w:hAnsi="Tahoma" w:cs="Tahoma"/>
          <w:color w:val="FF0000"/>
          <w:sz w:val="18"/>
          <w:szCs w:val="18"/>
          <w:lang w:val="es-MX" w:eastAsia="es-CR"/>
        </w:rPr>
      </w:pPr>
    </w:p>
    <w:p w:rsidR="00E2741F" w:rsidRPr="009720B4" w:rsidRDefault="00E2741F" w:rsidP="00814CE7">
      <w:pPr>
        <w:jc w:val="both"/>
        <w:rPr>
          <w:rFonts w:ascii="Tahoma" w:hAnsi="Tahoma" w:cs="Tahoma"/>
          <w:b/>
          <w:color w:val="FF0000"/>
          <w:sz w:val="24"/>
          <w:szCs w:val="18"/>
          <w:lang w:val="es-CR" w:eastAsia="es-CR"/>
        </w:rPr>
      </w:pPr>
    </w:p>
    <w:p w:rsidR="004737E7" w:rsidRPr="009720B4" w:rsidRDefault="004737E7" w:rsidP="00466DE4">
      <w:pPr>
        <w:pStyle w:val="Ttulo2"/>
        <w:rPr>
          <w:lang w:eastAsia="es-CR"/>
        </w:rPr>
      </w:pPr>
      <w:bookmarkStart w:id="14" w:name="_Toc419982345"/>
      <w:r w:rsidRPr="009720B4">
        <w:rPr>
          <w:lang w:eastAsia="es-CR"/>
        </w:rPr>
        <w:t>0.05.02 Aporte Patronal al Régimen Obligatorio de Pensiones  Complementarias</w:t>
      </w:r>
      <w:bookmarkEnd w:id="14"/>
    </w:p>
    <w:p w:rsidR="007614D7" w:rsidRPr="009720B4" w:rsidRDefault="007614D7" w:rsidP="007614D7">
      <w:pPr>
        <w:ind w:left="708"/>
        <w:jc w:val="both"/>
        <w:rPr>
          <w:rFonts w:ascii="Tahoma" w:hAnsi="Tahoma" w:cs="Tahoma"/>
          <w:b/>
          <w:color w:val="FF0000"/>
          <w:sz w:val="24"/>
          <w:szCs w:val="18"/>
          <w:lang w:val="es-CR" w:eastAsia="es-CR"/>
        </w:rPr>
      </w:pPr>
      <w:r w:rsidRPr="009720B4">
        <w:rPr>
          <w:rFonts w:ascii="Tahoma" w:hAnsi="Tahoma" w:cs="Tahoma"/>
          <w:b/>
          <w:color w:val="FF0000"/>
          <w:sz w:val="24"/>
          <w:szCs w:val="18"/>
          <w:lang w:val="es-CR" w:eastAsia="es-CR"/>
        </w:rPr>
        <w:tab/>
      </w:r>
    </w:p>
    <w:p w:rsidR="00CD4409" w:rsidRPr="001A5E2D" w:rsidRDefault="00CD4409" w:rsidP="00CD4409">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w:t>
      </w:r>
      <w:r>
        <w:rPr>
          <w:rFonts w:ascii="Tahoma" w:hAnsi="Tahoma" w:cs="Tahoma"/>
          <w:b/>
          <w:i/>
          <w:sz w:val="24"/>
          <w:szCs w:val="18"/>
          <w:lang w:val="es-CR" w:eastAsia="es-CR"/>
        </w:rPr>
        <w:t>95,706</w:t>
      </w:r>
      <w:r w:rsidRPr="001A5E2D">
        <w:rPr>
          <w:rFonts w:ascii="Tahoma" w:hAnsi="Tahoma" w:cs="Tahoma"/>
          <w:b/>
          <w:i/>
          <w:sz w:val="24"/>
          <w:szCs w:val="18"/>
          <w:lang w:val="es-CR" w:eastAsia="es-CR"/>
        </w:rPr>
        <w:t>,000.00</w:t>
      </w:r>
    </w:p>
    <w:p w:rsidR="00CD4409" w:rsidRDefault="00CD4409" w:rsidP="00512879">
      <w:pPr>
        <w:jc w:val="both"/>
        <w:rPr>
          <w:rFonts w:ascii="Tahoma" w:hAnsi="Tahoma" w:cs="Tahoma"/>
          <w:color w:val="FF0000"/>
          <w:sz w:val="24"/>
          <w:szCs w:val="18"/>
          <w:lang w:val="es-CR" w:eastAsia="es-CR"/>
        </w:rPr>
      </w:pPr>
    </w:p>
    <w:p w:rsidR="007614D7" w:rsidRPr="00CD4409" w:rsidRDefault="007614D7" w:rsidP="00512879">
      <w:pPr>
        <w:jc w:val="both"/>
        <w:rPr>
          <w:rFonts w:ascii="Tahoma" w:hAnsi="Tahoma" w:cs="Tahoma"/>
          <w:sz w:val="24"/>
          <w:szCs w:val="18"/>
          <w:lang w:val="es-CR" w:eastAsia="es-CR"/>
        </w:rPr>
      </w:pPr>
      <w:r w:rsidRPr="00CD4409">
        <w:rPr>
          <w:rFonts w:ascii="Tahoma" w:hAnsi="Tahoma" w:cs="Tahoma"/>
          <w:sz w:val="24"/>
          <w:szCs w:val="18"/>
          <w:lang w:val="es-CR" w:eastAsia="es-CR"/>
        </w:rPr>
        <w:t>El cálculo se efectuó conforme se indica en las directrices emitidas en esta materia, esto es el 1.5% del total de partida 0 Remuneraciones menos el monto de la subpartida 0.03.03</w:t>
      </w:r>
      <w:r w:rsidR="00E2741F" w:rsidRPr="00CD4409">
        <w:rPr>
          <w:rFonts w:ascii="Tahoma" w:hAnsi="Tahoma" w:cs="Tahoma"/>
          <w:sz w:val="24"/>
          <w:szCs w:val="18"/>
          <w:lang w:val="es-CR" w:eastAsia="es-CR"/>
        </w:rPr>
        <w:t xml:space="preserve"> </w:t>
      </w:r>
      <w:r w:rsidRPr="00CD4409">
        <w:rPr>
          <w:rFonts w:ascii="Tahoma" w:hAnsi="Tahoma" w:cs="Tahoma"/>
          <w:sz w:val="24"/>
          <w:szCs w:val="18"/>
          <w:lang w:val="es-CR" w:eastAsia="es-CR"/>
        </w:rPr>
        <w:t>Decimotercer mes o aguinaldo.</w:t>
      </w:r>
    </w:p>
    <w:p w:rsidR="00234AD5" w:rsidRPr="009720B4" w:rsidRDefault="00234AD5" w:rsidP="007614D7">
      <w:pPr>
        <w:tabs>
          <w:tab w:val="left" w:pos="1035"/>
        </w:tabs>
        <w:jc w:val="both"/>
        <w:rPr>
          <w:rFonts w:ascii="Tahoma" w:hAnsi="Tahoma" w:cs="Tahoma"/>
          <w:b/>
          <w:color w:val="FF0000"/>
          <w:sz w:val="24"/>
          <w:szCs w:val="18"/>
          <w:lang w:val="es-CR" w:eastAsia="es-CR"/>
        </w:rPr>
      </w:pPr>
    </w:p>
    <w:p w:rsidR="001A5E2D" w:rsidRPr="00EB528F" w:rsidRDefault="001A5E2D" w:rsidP="001A5E2D">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sidR="00CD4409">
        <w:rPr>
          <w:rFonts w:ascii="Tahoma" w:hAnsi="Tahoma" w:cs="Tahoma"/>
          <w:b/>
          <w:i/>
          <w:sz w:val="24"/>
          <w:szCs w:val="18"/>
          <w:lang w:val="es-CR" w:eastAsia="es-CR"/>
        </w:rPr>
        <w:t>5,147</w:t>
      </w:r>
      <w:r>
        <w:rPr>
          <w:rFonts w:ascii="Tahoma" w:hAnsi="Tahoma" w:cs="Tahoma"/>
          <w:b/>
          <w:i/>
          <w:sz w:val="24"/>
          <w:szCs w:val="18"/>
          <w:lang w:val="es-CR" w:eastAsia="es-CR"/>
        </w:rPr>
        <w:t>,000</w:t>
      </w:r>
      <w:r w:rsidRPr="00EB528F">
        <w:rPr>
          <w:rFonts w:ascii="Tahoma" w:hAnsi="Tahoma" w:cs="Tahoma"/>
          <w:b/>
          <w:i/>
          <w:sz w:val="24"/>
          <w:szCs w:val="18"/>
          <w:lang w:val="es-CR" w:eastAsia="es-CR"/>
        </w:rPr>
        <w:t>.00</w:t>
      </w:r>
    </w:p>
    <w:p w:rsidR="001A5E2D" w:rsidRPr="009720B4" w:rsidRDefault="001A5E2D" w:rsidP="001A5E2D">
      <w:pPr>
        <w:jc w:val="both"/>
        <w:rPr>
          <w:rFonts w:ascii="Tahoma" w:hAnsi="Tahoma" w:cs="Tahoma"/>
          <w:color w:val="FF0000"/>
          <w:sz w:val="18"/>
          <w:szCs w:val="18"/>
          <w:lang w:val="es-CR" w:eastAsia="es-CR"/>
        </w:rPr>
      </w:pPr>
    </w:p>
    <w:p w:rsidR="001A5E2D" w:rsidRDefault="001A5E2D" w:rsidP="001A5E2D">
      <w:pPr>
        <w:jc w:val="both"/>
        <w:rPr>
          <w:rFonts w:ascii="Tahoma" w:hAnsi="Tahoma" w:cs="Tahoma"/>
          <w:sz w:val="24"/>
          <w:szCs w:val="24"/>
          <w:lang w:val="es-MX"/>
        </w:rPr>
      </w:pPr>
      <w:r w:rsidRPr="00EB528F">
        <w:rPr>
          <w:rFonts w:ascii="Tahoma" w:hAnsi="Tahoma" w:cs="Tahoma"/>
          <w:sz w:val="24"/>
          <w:szCs w:val="18"/>
          <w:lang w:val="es-CR" w:eastAsia="es-CR"/>
        </w:rPr>
        <w:t>Los recurs</w:t>
      </w:r>
      <w:r>
        <w:rPr>
          <w:rFonts w:ascii="Tahoma" w:hAnsi="Tahoma" w:cs="Tahoma"/>
          <w:sz w:val="24"/>
          <w:szCs w:val="18"/>
          <w:lang w:val="es-CR" w:eastAsia="es-CR"/>
        </w:rPr>
        <w:t xml:space="preserve">os extra límite corresponden a las plazas nuevas solicitadas, cuya justificación se efectúa mediante el oficio </w:t>
      </w:r>
      <w:r>
        <w:rPr>
          <w:rFonts w:ascii="Tahoma" w:hAnsi="Tahoma" w:cs="Tahoma"/>
          <w:sz w:val="24"/>
          <w:szCs w:val="24"/>
          <w:lang w:val="es-MX"/>
        </w:rPr>
        <w:t>PGA-018-2015.</w:t>
      </w:r>
    </w:p>
    <w:p w:rsidR="001A5E2D" w:rsidRDefault="001A5E2D" w:rsidP="001A5E2D">
      <w:pPr>
        <w:jc w:val="both"/>
        <w:rPr>
          <w:rFonts w:ascii="Tahoma" w:hAnsi="Tahoma" w:cs="Tahoma"/>
          <w:sz w:val="24"/>
          <w:szCs w:val="24"/>
          <w:lang w:val="es-MX"/>
        </w:rPr>
      </w:pPr>
    </w:p>
    <w:p w:rsidR="001A5E2D" w:rsidRDefault="001A5E2D" w:rsidP="001A5E2D">
      <w:pPr>
        <w:jc w:val="both"/>
        <w:rPr>
          <w:rFonts w:ascii="Tahoma" w:hAnsi="Tahoma" w:cs="Tahoma"/>
          <w:sz w:val="24"/>
          <w:szCs w:val="24"/>
          <w:lang w:val="es-MX"/>
        </w:rPr>
      </w:pPr>
      <w:r>
        <w:rPr>
          <w:rFonts w:ascii="Tahoma" w:hAnsi="Tahoma" w:cs="Tahoma"/>
          <w:sz w:val="24"/>
          <w:szCs w:val="24"/>
          <w:lang w:val="es-MX"/>
        </w:rPr>
        <w:t>También, incluye el efecto provocado por la inclusión del extralímite en suplencias y tiempo extraordinario.</w:t>
      </w:r>
    </w:p>
    <w:p w:rsidR="001A5E2D" w:rsidRPr="00267CED" w:rsidRDefault="001A5E2D" w:rsidP="001A5E2D">
      <w:pPr>
        <w:ind w:left="708"/>
        <w:jc w:val="both"/>
        <w:rPr>
          <w:rFonts w:ascii="Tahoma" w:hAnsi="Tahoma" w:cs="Tahoma"/>
          <w:color w:val="FF0000"/>
          <w:sz w:val="18"/>
          <w:szCs w:val="18"/>
          <w:lang w:val="es-MX" w:eastAsia="es-CR"/>
        </w:rPr>
      </w:pPr>
    </w:p>
    <w:p w:rsidR="007614D7" w:rsidRPr="001A5E2D" w:rsidRDefault="007614D7" w:rsidP="00814CE7">
      <w:pPr>
        <w:jc w:val="both"/>
        <w:rPr>
          <w:rFonts w:ascii="Tahoma" w:hAnsi="Tahoma" w:cs="Tahoma"/>
          <w:b/>
          <w:color w:val="FF0000"/>
          <w:sz w:val="24"/>
          <w:szCs w:val="18"/>
          <w:lang w:val="es-MX" w:eastAsia="es-CR"/>
        </w:rPr>
      </w:pPr>
    </w:p>
    <w:p w:rsidR="004737E7" w:rsidRPr="009720B4" w:rsidRDefault="004737E7" w:rsidP="00466DE4">
      <w:pPr>
        <w:pStyle w:val="Ttulo2"/>
        <w:rPr>
          <w:lang w:eastAsia="es-CR"/>
        </w:rPr>
      </w:pPr>
      <w:bookmarkStart w:id="15" w:name="_Toc419982346"/>
      <w:r w:rsidRPr="009720B4">
        <w:rPr>
          <w:lang w:eastAsia="es-CR"/>
        </w:rPr>
        <w:t>0.05.03 Aporte Patronal al Fondo de Capitalización Laboral</w:t>
      </w:r>
      <w:bookmarkEnd w:id="15"/>
    </w:p>
    <w:p w:rsidR="004737E7" w:rsidRPr="009720B4" w:rsidRDefault="004737E7" w:rsidP="00814CE7">
      <w:pPr>
        <w:jc w:val="both"/>
        <w:rPr>
          <w:rFonts w:ascii="Tahoma" w:hAnsi="Tahoma" w:cs="Tahoma"/>
          <w:color w:val="FF0000"/>
          <w:szCs w:val="18"/>
          <w:lang w:val="es-CR" w:eastAsia="es-CR"/>
        </w:rPr>
      </w:pPr>
    </w:p>
    <w:p w:rsidR="00CD4409" w:rsidRPr="001A5E2D" w:rsidRDefault="00CD4409" w:rsidP="00CD4409">
      <w:pPr>
        <w:jc w:val="both"/>
        <w:rPr>
          <w:rFonts w:ascii="Tahoma" w:hAnsi="Tahoma" w:cs="Tahoma"/>
          <w:b/>
          <w:i/>
          <w:sz w:val="24"/>
          <w:szCs w:val="18"/>
          <w:lang w:val="es-CR" w:eastAsia="es-CR"/>
        </w:rPr>
      </w:pPr>
      <w:r w:rsidRPr="001A5E2D">
        <w:rPr>
          <w:rFonts w:ascii="Tahoma" w:hAnsi="Tahoma" w:cs="Tahoma"/>
          <w:b/>
          <w:i/>
          <w:sz w:val="24"/>
          <w:szCs w:val="18"/>
          <w:lang w:val="es-CR" w:eastAsia="es-CR"/>
        </w:rPr>
        <w:t>Dentro del límite ¢</w:t>
      </w:r>
      <w:r>
        <w:rPr>
          <w:rFonts w:ascii="Tahoma" w:hAnsi="Tahoma" w:cs="Tahoma"/>
          <w:b/>
          <w:i/>
          <w:sz w:val="24"/>
          <w:szCs w:val="18"/>
          <w:lang w:val="es-CR" w:eastAsia="es-CR"/>
        </w:rPr>
        <w:t>191,412</w:t>
      </w:r>
      <w:r w:rsidRPr="001A5E2D">
        <w:rPr>
          <w:rFonts w:ascii="Tahoma" w:hAnsi="Tahoma" w:cs="Tahoma"/>
          <w:b/>
          <w:i/>
          <w:sz w:val="24"/>
          <w:szCs w:val="18"/>
          <w:lang w:val="es-CR" w:eastAsia="es-CR"/>
        </w:rPr>
        <w:t>,000.00</w:t>
      </w:r>
    </w:p>
    <w:p w:rsidR="00CD4409" w:rsidRDefault="00CD4409" w:rsidP="00512879">
      <w:pPr>
        <w:jc w:val="both"/>
        <w:rPr>
          <w:rFonts w:ascii="Tahoma" w:hAnsi="Tahoma" w:cs="Tahoma"/>
          <w:color w:val="FF0000"/>
          <w:sz w:val="24"/>
          <w:szCs w:val="18"/>
          <w:lang w:val="es-CR" w:eastAsia="es-CR"/>
        </w:rPr>
      </w:pPr>
    </w:p>
    <w:p w:rsidR="007614D7" w:rsidRPr="00CD4409" w:rsidRDefault="007614D7" w:rsidP="00512879">
      <w:pPr>
        <w:jc w:val="both"/>
        <w:rPr>
          <w:rFonts w:ascii="Tahoma" w:hAnsi="Tahoma" w:cs="Tahoma"/>
          <w:sz w:val="24"/>
          <w:szCs w:val="18"/>
          <w:lang w:val="es-CR" w:eastAsia="es-CR"/>
        </w:rPr>
      </w:pPr>
      <w:r w:rsidRPr="00CD4409">
        <w:rPr>
          <w:rFonts w:ascii="Tahoma" w:hAnsi="Tahoma" w:cs="Tahoma"/>
          <w:sz w:val="24"/>
          <w:szCs w:val="18"/>
          <w:lang w:val="es-CR" w:eastAsia="es-CR"/>
        </w:rPr>
        <w:t>El cálculo se efectuó conforme se indica en las directrices emitidas en esta materia, esto es el 3.0% del total de partida 0 Remuneraciones menos el monto de la subpartida 0.03.03</w:t>
      </w:r>
      <w:r w:rsidR="00E2741F" w:rsidRPr="00CD4409">
        <w:rPr>
          <w:rFonts w:ascii="Tahoma" w:hAnsi="Tahoma" w:cs="Tahoma"/>
          <w:sz w:val="24"/>
          <w:szCs w:val="18"/>
          <w:lang w:val="es-CR" w:eastAsia="es-CR"/>
        </w:rPr>
        <w:t xml:space="preserve"> </w:t>
      </w:r>
      <w:r w:rsidRPr="00CD4409">
        <w:rPr>
          <w:rFonts w:ascii="Tahoma" w:hAnsi="Tahoma" w:cs="Tahoma"/>
          <w:sz w:val="24"/>
          <w:szCs w:val="18"/>
          <w:lang w:val="es-CR" w:eastAsia="es-CR"/>
        </w:rPr>
        <w:t>Decimotercer mes o aguinaldo.</w:t>
      </w:r>
    </w:p>
    <w:p w:rsidR="00F752A5" w:rsidRDefault="00F752A5" w:rsidP="00512879">
      <w:pPr>
        <w:jc w:val="both"/>
        <w:rPr>
          <w:rFonts w:ascii="Tahoma" w:hAnsi="Tahoma" w:cs="Tahoma"/>
          <w:color w:val="FF0000"/>
          <w:sz w:val="24"/>
          <w:szCs w:val="18"/>
          <w:lang w:val="es-CR" w:eastAsia="es-CR"/>
        </w:rPr>
      </w:pPr>
    </w:p>
    <w:p w:rsidR="001A5E2D" w:rsidRPr="00EB528F" w:rsidRDefault="001A5E2D" w:rsidP="001A5E2D">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sidR="00CD4409">
        <w:rPr>
          <w:rFonts w:ascii="Tahoma" w:hAnsi="Tahoma" w:cs="Tahoma"/>
          <w:b/>
          <w:i/>
          <w:sz w:val="24"/>
          <w:szCs w:val="18"/>
          <w:lang w:val="es-CR" w:eastAsia="es-CR"/>
        </w:rPr>
        <w:t>10,294</w:t>
      </w:r>
      <w:r>
        <w:rPr>
          <w:rFonts w:ascii="Tahoma" w:hAnsi="Tahoma" w:cs="Tahoma"/>
          <w:b/>
          <w:i/>
          <w:sz w:val="24"/>
          <w:szCs w:val="18"/>
          <w:lang w:val="es-CR" w:eastAsia="es-CR"/>
        </w:rPr>
        <w:t>,000</w:t>
      </w:r>
      <w:r w:rsidRPr="00EB528F">
        <w:rPr>
          <w:rFonts w:ascii="Tahoma" w:hAnsi="Tahoma" w:cs="Tahoma"/>
          <w:b/>
          <w:i/>
          <w:sz w:val="24"/>
          <w:szCs w:val="18"/>
          <w:lang w:val="es-CR" w:eastAsia="es-CR"/>
        </w:rPr>
        <w:t>.00</w:t>
      </w:r>
    </w:p>
    <w:p w:rsidR="001A5E2D" w:rsidRPr="009720B4" w:rsidRDefault="001A5E2D" w:rsidP="001A5E2D">
      <w:pPr>
        <w:jc w:val="both"/>
        <w:rPr>
          <w:rFonts w:ascii="Tahoma" w:hAnsi="Tahoma" w:cs="Tahoma"/>
          <w:color w:val="FF0000"/>
          <w:sz w:val="18"/>
          <w:szCs w:val="18"/>
          <w:lang w:val="es-CR" w:eastAsia="es-CR"/>
        </w:rPr>
      </w:pPr>
    </w:p>
    <w:p w:rsidR="001A5E2D" w:rsidRDefault="001A5E2D" w:rsidP="001A5E2D">
      <w:pPr>
        <w:jc w:val="both"/>
        <w:rPr>
          <w:rFonts w:ascii="Tahoma" w:hAnsi="Tahoma" w:cs="Tahoma"/>
          <w:sz w:val="24"/>
          <w:szCs w:val="24"/>
          <w:lang w:val="es-MX"/>
        </w:rPr>
      </w:pPr>
      <w:r w:rsidRPr="00EB528F">
        <w:rPr>
          <w:rFonts w:ascii="Tahoma" w:hAnsi="Tahoma" w:cs="Tahoma"/>
          <w:sz w:val="24"/>
          <w:szCs w:val="18"/>
          <w:lang w:val="es-CR" w:eastAsia="es-CR"/>
        </w:rPr>
        <w:t>Los recurs</w:t>
      </w:r>
      <w:r>
        <w:rPr>
          <w:rFonts w:ascii="Tahoma" w:hAnsi="Tahoma" w:cs="Tahoma"/>
          <w:sz w:val="24"/>
          <w:szCs w:val="18"/>
          <w:lang w:val="es-CR" w:eastAsia="es-CR"/>
        </w:rPr>
        <w:t xml:space="preserve">os extra límite corresponden a las plazas nuevas solicitadas, cuya justificación se efectúa mediante el oficio </w:t>
      </w:r>
      <w:r>
        <w:rPr>
          <w:rFonts w:ascii="Tahoma" w:hAnsi="Tahoma" w:cs="Tahoma"/>
          <w:sz w:val="24"/>
          <w:szCs w:val="24"/>
          <w:lang w:val="es-MX"/>
        </w:rPr>
        <w:t>PGA-018-2015.</w:t>
      </w:r>
    </w:p>
    <w:p w:rsidR="001A5E2D" w:rsidRDefault="001A5E2D" w:rsidP="001A5E2D">
      <w:pPr>
        <w:jc w:val="both"/>
        <w:rPr>
          <w:rFonts w:ascii="Tahoma" w:hAnsi="Tahoma" w:cs="Tahoma"/>
          <w:sz w:val="24"/>
          <w:szCs w:val="24"/>
          <w:lang w:val="es-MX"/>
        </w:rPr>
      </w:pPr>
    </w:p>
    <w:p w:rsidR="001A5E2D" w:rsidRDefault="001A5E2D" w:rsidP="001A5E2D">
      <w:pPr>
        <w:jc w:val="both"/>
        <w:rPr>
          <w:rFonts w:ascii="Tahoma" w:hAnsi="Tahoma" w:cs="Tahoma"/>
          <w:sz w:val="24"/>
          <w:szCs w:val="24"/>
          <w:lang w:val="es-MX"/>
        </w:rPr>
      </w:pPr>
      <w:r>
        <w:rPr>
          <w:rFonts w:ascii="Tahoma" w:hAnsi="Tahoma" w:cs="Tahoma"/>
          <w:sz w:val="24"/>
          <w:szCs w:val="24"/>
          <w:lang w:val="es-MX"/>
        </w:rPr>
        <w:t>También, incluye el efecto provocado por la inclusión del extralímite en suplencias y tiempo extraordinario.</w:t>
      </w:r>
    </w:p>
    <w:p w:rsidR="001A5E2D" w:rsidRPr="00267CED" w:rsidRDefault="001A5E2D" w:rsidP="001A5E2D">
      <w:pPr>
        <w:ind w:left="708"/>
        <w:jc w:val="both"/>
        <w:rPr>
          <w:rFonts w:ascii="Tahoma" w:hAnsi="Tahoma" w:cs="Tahoma"/>
          <w:color w:val="FF0000"/>
          <w:sz w:val="18"/>
          <w:szCs w:val="18"/>
          <w:lang w:val="es-MX" w:eastAsia="es-CR"/>
        </w:rPr>
      </w:pPr>
    </w:p>
    <w:p w:rsidR="001A5E2D" w:rsidRPr="001A5E2D" w:rsidRDefault="001A5E2D" w:rsidP="00512879">
      <w:pPr>
        <w:jc w:val="both"/>
        <w:rPr>
          <w:rFonts w:ascii="Tahoma" w:hAnsi="Tahoma" w:cs="Tahoma"/>
          <w:color w:val="FF0000"/>
          <w:sz w:val="24"/>
          <w:szCs w:val="18"/>
          <w:lang w:val="es-MX" w:eastAsia="es-CR"/>
        </w:rPr>
      </w:pPr>
    </w:p>
    <w:p w:rsidR="00227034" w:rsidRPr="00F752A5" w:rsidRDefault="00F752A5" w:rsidP="00466DE4">
      <w:pPr>
        <w:pStyle w:val="Ttulo1"/>
      </w:pPr>
      <w:bookmarkStart w:id="16" w:name="_Toc419982347"/>
      <w:r w:rsidRPr="00F752A5">
        <w:t xml:space="preserve">1 </w:t>
      </w:r>
      <w:r w:rsidR="00F53E2C">
        <w:t>Servicios</w:t>
      </w:r>
      <w:bookmarkEnd w:id="16"/>
    </w:p>
    <w:p w:rsidR="00512879" w:rsidRDefault="00512879" w:rsidP="00814CE7">
      <w:pPr>
        <w:jc w:val="both"/>
        <w:rPr>
          <w:rFonts w:ascii="Tahoma" w:hAnsi="Tahoma" w:cs="Tahoma"/>
          <w:b/>
          <w:color w:val="FF0000"/>
          <w:sz w:val="24"/>
          <w:szCs w:val="18"/>
          <w:lang w:val="es-CR" w:eastAsia="es-CR"/>
        </w:rPr>
      </w:pPr>
    </w:p>
    <w:p w:rsidR="00227034" w:rsidRPr="001976E4" w:rsidRDefault="00227034" w:rsidP="00466DE4">
      <w:pPr>
        <w:pStyle w:val="Ttulo2"/>
        <w:rPr>
          <w:lang w:eastAsia="es-CR"/>
        </w:rPr>
      </w:pPr>
      <w:bookmarkStart w:id="17" w:name="_Toc419982348"/>
      <w:r w:rsidRPr="001976E4">
        <w:rPr>
          <w:lang w:eastAsia="es-CR"/>
        </w:rPr>
        <w:t>1.01.01 Alquiler de edificios, locales y terrenos</w:t>
      </w:r>
      <w:bookmarkEnd w:id="17"/>
    </w:p>
    <w:p w:rsidR="00227034" w:rsidRPr="009720B4" w:rsidRDefault="00227034" w:rsidP="00814CE7">
      <w:pPr>
        <w:jc w:val="both"/>
        <w:rPr>
          <w:rFonts w:ascii="Tahoma" w:hAnsi="Tahoma" w:cs="Tahoma"/>
          <w:color w:val="FF0000"/>
          <w:sz w:val="24"/>
          <w:szCs w:val="18"/>
          <w:lang w:val="es-CR" w:eastAsia="es-CR"/>
        </w:rPr>
      </w:pPr>
    </w:p>
    <w:p w:rsidR="007B087D" w:rsidRPr="005F05B6" w:rsidRDefault="007B087D" w:rsidP="0003684A">
      <w:pPr>
        <w:jc w:val="both"/>
        <w:rPr>
          <w:rFonts w:ascii="Tahoma" w:hAnsi="Tahoma" w:cs="Tahoma"/>
          <w:b/>
          <w:i/>
          <w:color w:val="000000" w:themeColor="text1"/>
          <w:sz w:val="24"/>
          <w:szCs w:val="18"/>
          <w:lang w:val="es-CR" w:eastAsia="es-CR"/>
        </w:rPr>
      </w:pPr>
      <w:r w:rsidRPr="005F05B6">
        <w:rPr>
          <w:rFonts w:ascii="Tahoma" w:hAnsi="Tahoma" w:cs="Tahoma"/>
          <w:b/>
          <w:i/>
          <w:color w:val="000000" w:themeColor="text1"/>
          <w:sz w:val="24"/>
          <w:szCs w:val="18"/>
          <w:lang w:val="es-CR" w:eastAsia="es-CR"/>
        </w:rPr>
        <w:t>Dentro del límite</w:t>
      </w:r>
      <w:r w:rsidR="0065441F" w:rsidRPr="005F05B6">
        <w:rPr>
          <w:rFonts w:ascii="Tahoma" w:hAnsi="Tahoma" w:cs="Tahoma"/>
          <w:b/>
          <w:i/>
          <w:color w:val="000000" w:themeColor="text1"/>
          <w:sz w:val="24"/>
          <w:szCs w:val="18"/>
          <w:lang w:val="es-CR" w:eastAsia="es-CR"/>
        </w:rPr>
        <w:t xml:space="preserve"> ¢</w:t>
      </w:r>
      <w:r w:rsidR="005F05B6" w:rsidRPr="005F05B6">
        <w:rPr>
          <w:rFonts w:ascii="Tahoma" w:hAnsi="Tahoma" w:cs="Tahoma"/>
          <w:b/>
          <w:i/>
          <w:color w:val="000000" w:themeColor="text1"/>
          <w:sz w:val="24"/>
          <w:szCs w:val="18"/>
          <w:lang w:val="es-CR" w:eastAsia="es-CR"/>
        </w:rPr>
        <w:t>99,428,602.00</w:t>
      </w:r>
    </w:p>
    <w:p w:rsidR="007B087D" w:rsidRPr="009720B4" w:rsidRDefault="007B087D" w:rsidP="0003684A">
      <w:pPr>
        <w:ind w:left="708"/>
        <w:jc w:val="both"/>
        <w:rPr>
          <w:rFonts w:ascii="Tahoma" w:hAnsi="Tahoma" w:cs="Tahoma"/>
          <w:color w:val="FF0000"/>
          <w:sz w:val="24"/>
          <w:szCs w:val="18"/>
          <w:lang w:val="es-CR" w:eastAsia="es-CR"/>
        </w:rPr>
      </w:pPr>
    </w:p>
    <w:p w:rsidR="00227034" w:rsidRPr="00E267FD" w:rsidRDefault="00227034" w:rsidP="00512879">
      <w:pPr>
        <w:jc w:val="both"/>
        <w:rPr>
          <w:rFonts w:ascii="Tahoma" w:hAnsi="Tahoma" w:cs="Tahoma"/>
          <w:color w:val="000000" w:themeColor="text1"/>
          <w:sz w:val="24"/>
          <w:szCs w:val="18"/>
          <w:lang w:val="es-CR" w:eastAsia="es-CR"/>
        </w:rPr>
      </w:pPr>
      <w:r w:rsidRPr="00E267FD">
        <w:rPr>
          <w:rFonts w:ascii="Tahoma" w:hAnsi="Tahoma" w:cs="Tahoma"/>
          <w:color w:val="000000" w:themeColor="text1"/>
          <w:sz w:val="24"/>
          <w:szCs w:val="18"/>
          <w:lang w:val="es-CR" w:eastAsia="es-CR"/>
        </w:rPr>
        <w:t xml:space="preserve">Dentro de esta subpartida se incluyen los recursos para atender los </w:t>
      </w:r>
      <w:r w:rsidR="007B087D" w:rsidRPr="00E267FD">
        <w:rPr>
          <w:rFonts w:ascii="Tahoma" w:hAnsi="Tahoma" w:cs="Tahoma"/>
          <w:color w:val="000000" w:themeColor="text1"/>
          <w:sz w:val="24"/>
          <w:szCs w:val="18"/>
          <w:lang w:val="es-CR" w:eastAsia="es-CR"/>
        </w:rPr>
        <w:t xml:space="preserve">contratos </w:t>
      </w:r>
      <w:r w:rsidRPr="00E267FD">
        <w:rPr>
          <w:rFonts w:ascii="Tahoma" w:hAnsi="Tahoma" w:cs="Tahoma"/>
          <w:color w:val="000000" w:themeColor="text1"/>
          <w:sz w:val="24"/>
          <w:szCs w:val="18"/>
          <w:lang w:val="es-CR" w:eastAsia="es-CR"/>
        </w:rPr>
        <w:t>siguientes:</w:t>
      </w:r>
    </w:p>
    <w:p w:rsidR="00227034" w:rsidRPr="009720B4" w:rsidRDefault="00227034" w:rsidP="00512879">
      <w:pPr>
        <w:jc w:val="both"/>
        <w:rPr>
          <w:rFonts w:ascii="Tahoma" w:hAnsi="Tahoma" w:cs="Tahoma"/>
          <w:color w:val="FF0000"/>
          <w:sz w:val="24"/>
          <w:szCs w:val="18"/>
          <w:lang w:val="es-CR" w:eastAsia="es-CR"/>
        </w:rPr>
      </w:pPr>
    </w:p>
    <w:p w:rsidR="00227034" w:rsidRPr="00EE01CE" w:rsidRDefault="00227034" w:rsidP="00512879">
      <w:pPr>
        <w:ind w:left="708"/>
        <w:jc w:val="both"/>
        <w:rPr>
          <w:rFonts w:ascii="Tahoma" w:hAnsi="Tahoma" w:cs="Tahoma"/>
          <w:color w:val="000000" w:themeColor="text1"/>
          <w:sz w:val="24"/>
          <w:szCs w:val="18"/>
          <w:lang w:val="es-CR" w:eastAsia="es-CR"/>
        </w:rPr>
      </w:pPr>
      <w:r w:rsidRPr="00EE01CE">
        <w:rPr>
          <w:rFonts w:ascii="Tahoma" w:hAnsi="Tahoma" w:cs="Tahoma"/>
          <w:b/>
          <w:color w:val="000000" w:themeColor="text1"/>
          <w:sz w:val="24"/>
          <w:szCs w:val="18"/>
          <w:lang w:val="es-CR" w:eastAsia="es-CR"/>
        </w:rPr>
        <w:t>N° de contrato:</w:t>
      </w:r>
      <w:r w:rsidR="00BF4030" w:rsidRPr="00EE01CE">
        <w:rPr>
          <w:rFonts w:ascii="Tahoma" w:hAnsi="Tahoma" w:cs="Tahoma"/>
          <w:b/>
          <w:color w:val="000000" w:themeColor="text1"/>
          <w:sz w:val="24"/>
          <w:szCs w:val="18"/>
          <w:lang w:val="es-CR" w:eastAsia="es-CR"/>
        </w:rPr>
        <w:t xml:space="preserve"> </w:t>
      </w:r>
      <w:r w:rsidRPr="00EE01CE">
        <w:rPr>
          <w:rFonts w:ascii="Tahoma" w:hAnsi="Tahoma" w:cs="Tahoma"/>
          <w:color w:val="000000" w:themeColor="text1"/>
          <w:sz w:val="24"/>
          <w:szCs w:val="18"/>
          <w:lang w:val="es-CR" w:eastAsia="es-CR"/>
        </w:rPr>
        <w:t>007-2009-YAV</w:t>
      </w:r>
    </w:p>
    <w:p w:rsidR="003109AD" w:rsidRPr="00E267FD" w:rsidRDefault="00227034" w:rsidP="00512879">
      <w:pPr>
        <w:ind w:left="708"/>
        <w:jc w:val="both"/>
        <w:rPr>
          <w:rFonts w:ascii="Tahoma" w:hAnsi="Tahoma" w:cs="Tahoma"/>
          <w:color w:val="000000" w:themeColor="text1"/>
          <w:sz w:val="24"/>
          <w:szCs w:val="18"/>
          <w:lang w:val="es-CR" w:eastAsia="es-CR"/>
        </w:rPr>
      </w:pPr>
      <w:r w:rsidRPr="00E267FD">
        <w:rPr>
          <w:rFonts w:ascii="Tahoma" w:hAnsi="Tahoma" w:cs="Tahoma"/>
          <w:b/>
          <w:color w:val="000000" w:themeColor="text1"/>
          <w:sz w:val="24"/>
          <w:szCs w:val="18"/>
          <w:lang w:val="es-CR" w:eastAsia="es-CR"/>
        </w:rPr>
        <w:t xml:space="preserve">Monto </w:t>
      </w:r>
      <w:r w:rsidR="00E267FD">
        <w:rPr>
          <w:rFonts w:ascii="Tahoma" w:hAnsi="Tahoma" w:cs="Tahoma"/>
          <w:b/>
          <w:color w:val="000000" w:themeColor="text1"/>
          <w:sz w:val="24"/>
          <w:szCs w:val="18"/>
          <w:lang w:val="es-CR" w:eastAsia="es-CR"/>
        </w:rPr>
        <w:t xml:space="preserve">anual </w:t>
      </w:r>
      <w:r w:rsidRPr="00E267FD">
        <w:rPr>
          <w:rFonts w:ascii="Tahoma" w:hAnsi="Tahoma" w:cs="Tahoma"/>
          <w:b/>
          <w:color w:val="000000" w:themeColor="text1"/>
          <w:sz w:val="24"/>
          <w:szCs w:val="18"/>
          <w:lang w:val="es-CR" w:eastAsia="es-CR"/>
        </w:rPr>
        <w:t>del contrato:</w:t>
      </w:r>
      <w:r w:rsidR="00BF4030" w:rsidRPr="00E267FD">
        <w:rPr>
          <w:rFonts w:ascii="Tahoma" w:hAnsi="Tahoma" w:cs="Tahoma"/>
          <w:b/>
          <w:color w:val="000000" w:themeColor="text1"/>
          <w:sz w:val="24"/>
          <w:szCs w:val="18"/>
          <w:lang w:val="es-CR" w:eastAsia="es-CR"/>
        </w:rPr>
        <w:t xml:space="preserve"> </w:t>
      </w:r>
      <w:r w:rsidR="00BF4030" w:rsidRPr="00E267FD">
        <w:rPr>
          <w:rFonts w:ascii="Tahoma" w:hAnsi="Tahoma" w:cs="Tahoma"/>
          <w:color w:val="000000" w:themeColor="text1"/>
          <w:sz w:val="24"/>
          <w:szCs w:val="18"/>
          <w:lang w:val="es-CR" w:eastAsia="es-CR"/>
        </w:rPr>
        <w:t>¢</w:t>
      </w:r>
      <w:r w:rsidR="00E267FD" w:rsidRPr="00E267FD">
        <w:rPr>
          <w:rFonts w:ascii="Tahoma" w:hAnsi="Tahoma" w:cs="Tahoma"/>
          <w:color w:val="000000" w:themeColor="text1"/>
          <w:sz w:val="24"/>
          <w:szCs w:val="18"/>
          <w:lang w:val="es-CR" w:eastAsia="es-CR"/>
        </w:rPr>
        <w:t>17,688,432.00</w:t>
      </w:r>
    </w:p>
    <w:p w:rsidR="00227034" w:rsidRPr="00E267FD" w:rsidRDefault="00227034" w:rsidP="00512879">
      <w:pPr>
        <w:ind w:left="708"/>
        <w:jc w:val="both"/>
        <w:rPr>
          <w:rFonts w:ascii="Tahoma" w:hAnsi="Tahoma" w:cs="Tahoma"/>
          <w:color w:val="000000" w:themeColor="text1"/>
          <w:sz w:val="24"/>
          <w:szCs w:val="18"/>
          <w:lang w:val="es-CR" w:eastAsia="es-CR"/>
        </w:rPr>
      </w:pPr>
      <w:r w:rsidRPr="00E267FD">
        <w:rPr>
          <w:rFonts w:ascii="Tahoma" w:hAnsi="Tahoma" w:cs="Tahoma"/>
          <w:b/>
          <w:color w:val="000000" w:themeColor="text1"/>
          <w:sz w:val="24"/>
          <w:szCs w:val="18"/>
          <w:lang w:val="es-CR" w:eastAsia="es-CR"/>
        </w:rPr>
        <w:t>Alcance:</w:t>
      </w:r>
      <w:r w:rsidR="00BF4030" w:rsidRPr="00E267FD">
        <w:rPr>
          <w:rFonts w:ascii="Tahoma" w:hAnsi="Tahoma" w:cs="Tahoma"/>
          <w:color w:val="000000" w:themeColor="text1"/>
          <w:sz w:val="24"/>
          <w:szCs w:val="18"/>
          <w:lang w:val="es-CR" w:eastAsia="es-CR"/>
        </w:rPr>
        <w:t xml:space="preserve"> Uso de oficinas</w:t>
      </w:r>
    </w:p>
    <w:p w:rsidR="00227034" w:rsidRPr="00E267FD" w:rsidRDefault="00227034" w:rsidP="00512879">
      <w:pPr>
        <w:ind w:left="708"/>
        <w:jc w:val="both"/>
        <w:rPr>
          <w:rFonts w:ascii="Tahoma" w:hAnsi="Tahoma" w:cs="Tahoma"/>
          <w:color w:val="000000" w:themeColor="text1"/>
          <w:sz w:val="24"/>
          <w:szCs w:val="18"/>
          <w:lang w:val="es-CR" w:eastAsia="es-CR"/>
        </w:rPr>
      </w:pPr>
      <w:r w:rsidRPr="00E267FD">
        <w:rPr>
          <w:rFonts w:ascii="Tahoma" w:hAnsi="Tahoma" w:cs="Tahoma"/>
          <w:b/>
          <w:color w:val="000000" w:themeColor="text1"/>
          <w:sz w:val="24"/>
          <w:szCs w:val="18"/>
          <w:lang w:val="es-CR" w:eastAsia="es-CR"/>
        </w:rPr>
        <w:t>Servicio:</w:t>
      </w:r>
      <w:r w:rsidR="00BF4030" w:rsidRPr="00E267FD">
        <w:rPr>
          <w:rFonts w:ascii="Tahoma" w:hAnsi="Tahoma" w:cs="Tahoma"/>
          <w:color w:val="000000" w:themeColor="text1"/>
          <w:sz w:val="24"/>
          <w:szCs w:val="18"/>
          <w:lang w:val="es-CR" w:eastAsia="es-CR"/>
        </w:rPr>
        <w:t xml:space="preserve"> Alquiler de edificio</w:t>
      </w:r>
    </w:p>
    <w:p w:rsidR="00227034" w:rsidRPr="00E267FD" w:rsidRDefault="00227034" w:rsidP="00512879">
      <w:pPr>
        <w:ind w:left="708"/>
        <w:jc w:val="both"/>
        <w:rPr>
          <w:rFonts w:ascii="Tahoma" w:hAnsi="Tahoma" w:cs="Tahoma"/>
          <w:color w:val="000000" w:themeColor="text1"/>
          <w:sz w:val="24"/>
          <w:szCs w:val="18"/>
          <w:lang w:val="es-CR" w:eastAsia="es-CR"/>
        </w:rPr>
      </w:pPr>
      <w:r w:rsidRPr="00E267FD">
        <w:rPr>
          <w:rFonts w:ascii="Tahoma" w:hAnsi="Tahoma" w:cs="Tahoma"/>
          <w:b/>
          <w:color w:val="000000" w:themeColor="text1"/>
          <w:sz w:val="24"/>
          <w:szCs w:val="18"/>
          <w:lang w:val="es-CR" w:eastAsia="es-CR"/>
        </w:rPr>
        <w:t>Ente:</w:t>
      </w:r>
      <w:r w:rsidR="00BF4030" w:rsidRPr="00E267FD">
        <w:rPr>
          <w:rFonts w:ascii="Tahoma" w:hAnsi="Tahoma" w:cs="Tahoma"/>
          <w:color w:val="000000" w:themeColor="text1"/>
          <w:sz w:val="24"/>
          <w:szCs w:val="18"/>
          <w:lang w:val="es-CR" w:eastAsia="es-CR"/>
        </w:rPr>
        <w:t xml:space="preserve"> </w:t>
      </w:r>
      <w:r w:rsidR="00BF4030" w:rsidRPr="00E267FD">
        <w:rPr>
          <w:rFonts w:ascii="Tahoma" w:hAnsi="Tahoma" w:cs="Tahoma"/>
          <w:color w:val="000000" w:themeColor="text1"/>
          <w:sz w:val="24"/>
          <w:szCs w:val="18"/>
          <w:lang w:val="es-CR" w:eastAsia="es-CR"/>
        </w:rPr>
        <w:tab/>
        <w:t>Boboli, S.A.</w:t>
      </w:r>
    </w:p>
    <w:p w:rsidR="00227034" w:rsidRPr="00E267FD" w:rsidRDefault="00227034" w:rsidP="00512879">
      <w:pPr>
        <w:ind w:left="708"/>
        <w:jc w:val="both"/>
        <w:rPr>
          <w:rFonts w:ascii="Tahoma" w:hAnsi="Tahoma" w:cs="Tahoma"/>
          <w:color w:val="000000" w:themeColor="text1"/>
          <w:sz w:val="24"/>
          <w:szCs w:val="18"/>
          <w:lang w:val="es-CR" w:eastAsia="es-CR"/>
        </w:rPr>
      </w:pPr>
      <w:r w:rsidRPr="00E267FD">
        <w:rPr>
          <w:rFonts w:ascii="Tahoma" w:hAnsi="Tahoma" w:cs="Tahoma"/>
          <w:b/>
          <w:color w:val="000000" w:themeColor="text1"/>
          <w:sz w:val="24"/>
          <w:szCs w:val="18"/>
          <w:lang w:val="es-CR" w:eastAsia="es-CR"/>
        </w:rPr>
        <w:t>Plazo:</w:t>
      </w:r>
      <w:r w:rsidR="00BF4030" w:rsidRPr="00E267FD">
        <w:rPr>
          <w:rFonts w:ascii="Tahoma" w:hAnsi="Tahoma" w:cs="Tahoma"/>
          <w:b/>
          <w:color w:val="000000" w:themeColor="text1"/>
          <w:sz w:val="24"/>
          <w:szCs w:val="18"/>
          <w:lang w:val="es-CR" w:eastAsia="es-CR"/>
        </w:rPr>
        <w:t xml:space="preserve"> </w:t>
      </w:r>
      <w:r w:rsidR="004F7459" w:rsidRPr="00E267FD">
        <w:rPr>
          <w:rFonts w:ascii="Tahoma" w:hAnsi="Tahoma" w:cs="Tahoma"/>
          <w:color w:val="000000" w:themeColor="text1"/>
          <w:sz w:val="24"/>
          <w:szCs w:val="18"/>
          <w:lang w:val="es-CR" w:eastAsia="es-CR"/>
        </w:rPr>
        <w:t>3</w:t>
      </w:r>
      <w:r w:rsidR="00BF4030" w:rsidRPr="00E267FD">
        <w:rPr>
          <w:rFonts w:ascii="Tahoma" w:hAnsi="Tahoma" w:cs="Tahoma"/>
          <w:color w:val="000000" w:themeColor="text1"/>
          <w:sz w:val="24"/>
          <w:szCs w:val="18"/>
          <w:lang w:val="es-CR" w:eastAsia="es-CR"/>
        </w:rPr>
        <w:t xml:space="preserve"> años</w:t>
      </w:r>
      <w:r w:rsidR="004F7459" w:rsidRPr="00E267FD">
        <w:rPr>
          <w:rFonts w:ascii="Tahoma" w:hAnsi="Tahoma" w:cs="Tahoma"/>
          <w:color w:val="000000" w:themeColor="text1"/>
          <w:sz w:val="24"/>
          <w:szCs w:val="18"/>
          <w:lang w:val="es-CR" w:eastAsia="es-CR"/>
        </w:rPr>
        <w:t>, prorrogables.</w:t>
      </w:r>
    </w:p>
    <w:p w:rsidR="00BF4030" w:rsidRPr="00E267FD" w:rsidRDefault="00227034" w:rsidP="00512879">
      <w:pPr>
        <w:ind w:left="708"/>
        <w:jc w:val="both"/>
        <w:rPr>
          <w:rFonts w:ascii="Tahoma" w:hAnsi="Tahoma" w:cs="Tahoma"/>
          <w:color w:val="000000" w:themeColor="text1"/>
          <w:sz w:val="24"/>
          <w:szCs w:val="18"/>
          <w:lang w:val="es-CR" w:eastAsia="es-CR"/>
        </w:rPr>
      </w:pPr>
      <w:r w:rsidRPr="00E267FD">
        <w:rPr>
          <w:rFonts w:ascii="Tahoma" w:hAnsi="Tahoma" w:cs="Tahoma"/>
          <w:b/>
          <w:color w:val="000000" w:themeColor="text1"/>
          <w:sz w:val="24"/>
          <w:szCs w:val="18"/>
          <w:lang w:val="es-CR" w:eastAsia="es-CR"/>
        </w:rPr>
        <w:t>Beneficio institucional:</w:t>
      </w:r>
      <w:r w:rsidR="00BF4030" w:rsidRPr="00E267FD">
        <w:rPr>
          <w:rFonts w:ascii="Tahoma" w:hAnsi="Tahoma" w:cs="Tahoma"/>
          <w:b/>
          <w:color w:val="000000" w:themeColor="text1"/>
          <w:sz w:val="24"/>
          <w:szCs w:val="18"/>
          <w:lang w:val="es-CR" w:eastAsia="es-CR"/>
        </w:rPr>
        <w:t xml:space="preserve"> </w:t>
      </w:r>
      <w:r w:rsidR="00BF4030" w:rsidRPr="00E267FD">
        <w:rPr>
          <w:rFonts w:ascii="Tahoma" w:hAnsi="Tahoma" w:cs="Tahoma"/>
          <w:b/>
          <w:color w:val="000000" w:themeColor="text1"/>
          <w:sz w:val="24"/>
          <w:szCs w:val="18"/>
          <w:lang w:val="es-CR" w:eastAsia="es-CR"/>
        </w:rPr>
        <w:tab/>
      </w:r>
      <w:r w:rsidR="00606ECF" w:rsidRPr="00E267FD">
        <w:rPr>
          <w:rFonts w:ascii="Tahoma" w:hAnsi="Tahoma" w:cs="Tahoma"/>
          <w:color w:val="000000" w:themeColor="text1"/>
          <w:sz w:val="24"/>
          <w:szCs w:val="18"/>
          <w:lang w:val="es-CR" w:eastAsia="es-CR"/>
        </w:rPr>
        <w:t>Que los funcionarios cuenten con el espacio adecuado para efectuar eficientemente las funciones.</w:t>
      </w:r>
    </w:p>
    <w:p w:rsidR="00227034" w:rsidRPr="00E267FD" w:rsidRDefault="00227034" w:rsidP="00512879">
      <w:pPr>
        <w:ind w:left="708"/>
        <w:jc w:val="both"/>
        <w:rPr>
          <w:rFonts w:ascii="Tahoma" w:hAnsi="Tahoma" w:cs="Tahoma"/>
          <w:color w:val="000000" w:themeColor="text1"/>
          <w:sz w:val="24"/>
          <w:szCs w:val="18"/>
          <w:lang w:val="es-CR" w:eastAsia="es-CR"/>
        </w:rPr>
      </w:pPr>
      <w:r w:rsidRPr="00E267FD">
        <w:rPr>
          <w:rFonts w:ascii="Tahoma" w:hAnsi="Tahoma" w:cs="Tahoma"/>
          <w:b/>
          <w:color w:val="000000" w:themeColor="text1"/>
          <w:sz w:val="24"/>
          <w:szCs w:val="18"/>
          <w:lang w:val="es-CR" w:eastAsia="es-CR"/>
        </w:rPr>
        <w:t>Necesidad:</w:t>
      </w:r>
      <w:r w:rsidR="00BF4030" w:rsidRPr="00E267FD">
        <w:rPr>
          <w:rFonts w:ascii="Tahoma" w:hAnsi="Tahoma" w:cs="Tahoma"/>
          <w:color w:val="000000" w:themeColor="text1"/>
          <w:sz w:val="24"/>
          <w:szCs w:val="18"/>
          <w:lang w:val="es-CR" w:eastAsia="es-CR"/>
        </w:rPr>
        <w:tab/>
        <w:t>Oficinas</w:t>
      </w:r>
    </w:p>
    <w:p w:rsidR="00227034" w:rsidRPr="00E267FD" w:rsidRDefault="00227034" w:rsidP="00512879">
      <w:pPr>
        <w:ind w:left="708"/>
        <w:jc w:val="both"/>
        <w:rPr>
          <w:rFonts w:ascii="Tahoma" w:hAnsi="Tahoma" w:cs="Tahoma"/>
          <w:color w:val="000000" w:themeColor="text1"/>
          <w:sz w:val="24"/>
          <w:szCs w:val="18"/>
          <w:lang w:val="es-CR" w:eastAsia="es-CR"/>
        </w:rPr>
      </w:pPr>
      <w:r w:rsidRPr="00E267FD">
        <w:rPr>
          <w:rFonts w:ascii="Tahoma" w:hAnsi="Tahoma" w:cs="Tahoma"/>
          <w:b/>
          <w:color w:val="000000" w:themeColor="text1"/>
          <w:sz w:val="24"/>
          <w:szCs w:val="18"/>
          <w:lang w:val="es-CR" w:eastAsia="es-CR"/>
        </w:rPr>
        <w:t>Finalidad:</w:t>
      </w:r>
      <w:r w:rsidR="00BF4030" w:rsidRPr="00E267FD">
        <w:rPr>
          <w:rFonts w:ascii="Tahoma" w:hAnsi="Tahoma" w:cs="Tahoma"/>
          <w:color w:val="000000" w:themeColor="text1"/>
          <w:sz w:val="24"/>
          <w:szCs w:val="18"/>
          <w:lang w:val="es-CR" w:eastAsia="es-CR"/>
        </w:rPr>
        <w:t xml:space="preserve"> Cubrir un faltante de oficinas</w:t>
      </w:r>
    </w:p>
    <w:p w:rsidR="00E267FD" w:rsidRPr="00E267FD" w:rsidRDefault="00E267FD" w:rsidP="00512879">
      <w:pPr>
        <w:ind w:left="708"/>
        <w:jc w:val="both"/>
        <w:rPr>
          <w:rFonts w:ascii="Tahoma" w:hAnsi="Tahoma" w:cs="Tahoma"/>
          <w:color w:val="000000" w:themeColor="text1"/>
          <w:sz w:val="24"/>
          <w:szCs w:val="18"/>
          <w:lang w:val="es-CR" w:eastAsia="es-CR"/>
        </w:rPr>
      </w:pPr>
      <w:r w:rsidRPr="00E267FD">
        <w:rPr>
          <w:rFonts w:ascii="Tahoma" w:hAnsi="Tahoma" w:cs="Tahoma"/>
          <w:b/>
          <w:color w:val="000000" w:themeColor="text1"/>
          <w:sz w:val="24"/>
          <w:szCs w:val="18"/>
          <w:lang w:val="es-CR" w:eastAsia="es-CR"/>
        </w:rPr>
        <w:t xml:space="preserve">Localización: </w:t>
      </w:r>
      <w:r w:rsidRPr="00E267FD">
        <w:rPr>
          <w:rFonts w:ascii="Tahoma" w:hAnsi="Tahoma" w:cs="Tahoma"/>
          <w:color w:val="000000" w:themeColor="text1"/>
          <w:sz w:val="24"/>
          <w:szCs w:val="18"/>
          <w:lang w:val="es-CR" w:eastAsia="es-CR"/>
        </w:rPr>
        <w:t>Este edificio se encuentra ubicado en el cantón central de San José, edificio esquinero entre avenida 6 y calle 11</w:t>
      </w:r>
      <w:r>
        <w:rPr>
          <w:rFonts w:ascii="Tahoma" w:hAnsi="Tahoma" w:cs="Tahoma"/>
          <w:color w:val="000000" w:themeColor="text1"/>
          <w:sz w:val="24"/>
          <w:szCs w:val="18"/>
          <w:lang w:val="es-CR" w:eastAsia="es-CR"/>
        </w:rPr>
        <w:t>.</w:t>
      </w:r>
    </w:p>
    <w:p w:rsidR="00E267FD" w:rsidRPr="00E267FD" w:rsidRDefault="00E267FD" w:rsidP="00512879">
      <w:pPr>
        <w:ind w:left="708"/>
        <w:jc w:val="both"/>
        <w:rPr>
          <w:rFonts w:ascii="Tahoma" w:hAnsi="Tahoma" w:cs="Tahoma"/>
          <w:b/>
          <w:color w:val="000000" w:themeColor="text1"/>
          <w:sz w:val="24"/>
          <w:szCs w:val="18"/>
          <w:lang w:val="es-CR" w:eastAsia="es-CR"/>
        </w:rPr>
      </w:pPr>
      <w:r w:rsidRPr="00E267FD">
        <w:rPr>
          <w:rFonts w:ascii="Tahoma" w:hAnsi="Tahoma" w:cs="Tahoma"/>
          <w:b/>
          <w:color w:val="000000" w:themeColor="text1"/>
          <w:sz w:val="24"/>
          <w:szCs w:val="18"/>
          <w:lang w:val="es-CR" w:eastAsia="es-CR"/>
        </w:rPr>
        <w:t xml:space="preserve">Cantidad de funcionarios en este edificio: </w:t>
      </w:r>
      <w:r w:rsidRPr="00E267FD">
        <w:rPr>
          <w:rFonts w:ascii="Tahoma" w:hAnsi="Tahoma" w:cs="Tahoma"/>
          <w:color w:val="000000" w:themeColor="text1"/>
          <w:sz w:val="24"/>
          <w:szCs w:val="18"/>
          <w:lang w:val="es-CR" w:eastAsia="es-CR"/>
        </w:rPr>
        <w:t>13</w:t>
      </w:r>
    </w:p>
    <w:p w:rsidR="00E267FD" w:rsidRPr="00E267FD" w:rsidRDefault="00E267FD" w:rsidP="00512879">
      <w:pPr>
        <w:ind w:left="708"/>
        <w:jc w:val="both"/>
        <w:rPr>
          <w:rFonts w:ascii="Tahoma" w:hAnsi="Tahoma" w:cs="Tahoma"/>
          <w:b/>
          <w:color w:val="000000" w:themeColor="text1"/>
          <w:sz w:val="24"/>
          <w:szCs w:val="18"/>
          <w:lang w:val="es-CR" w:eastAsia="es-CR"/>
        </w:rPr>
      </w:pPr>
      <w:r w:rsidRPr="00E267FD">
        <w:rPr>
          <w:rFonts w:ascii="Tahoma" w:hAnsi="Tahoma" w:cs="Tahoma"/>
          <w:b/>
          <w:color w:val="000000" w:themeColor="text1"/>
          <w:sz w:val="24"/>
          <w:szCs w:val="18"/>
          <w:lang w:val="es-CR" w:eastAsia="es-CR"/>
        </w:rPr>
        <w:t xml:space="preserve">Fecha de conclusión: </w:t>
      </w:r>
      <w:r w:rsidRPr="00E267FD">
        <w:rPr>
          <w:rFonts w:ascii="Tahoma" w:hAnsi="Tahoma" w:cs="Tahoma"/>
          <w:color w:val="000000" w:themeColor="text1"/>
          <w:sz w:val="24"/>
          <w:szCs w:val="18"/>
          <w:lang w:val="es-CR" w:eastAsia="es-CR"/>
        </w:rPr>
        <w:t>15/09/2015 primera prórroga</w:t>
      </w:r>
    </w:p>
    <w:p w:rsidR="00E267FD" w:rsidRPr="001E7DB5" w:rsidRDefault="00E267FD" w:rsidP="00512879">
      <w:pPr>
        <w:ind w:left="708"/>
        <w:jc w:val="both"/>
        <w:rPr>
          <w:rFonts w:ascii="Tahoma" w:hAnsi="Tahoma" w:cs="Tahoma"/>
          <w:b/>
          <w:color w:val="000000" w:themeColor="text1"/>
          <w:sz w:val="24"/>
          <w:szCs w:val="18"/>
          <w:lang w:val="es-CR" w:eastAsia="es-CR"/>
        </w:rPr>
      </w:pPr>
      <w:r w:rsidRPr="001E7DB5">
        <w:rPr>
          <w:rFonts w:ascii="Tahoma" w:hAnsi="Tahoma" w:cs="Tahoma"/>
          <w:b/>
          <w:color w:val="000000" w:themeColor="text1"/>
          <w:sz w:val="24"/>
          <w:szCs w:val="18"/>
          <w:lang w:val="es-CR" w:eastAsia="es-CR"/>
        </w:rPr>
        <w:t xml:space="preserve">Ajuste anual: </w:t>
      </w:r>
      <w:r w:rsidR="001E7DB5" w:rsidRPr="001E7DB5">
        <w:rPr>
          <w:rFonts w:ascii="Tahoma" w:hAnsi="Tahoma" w:cs="Tahoma"/>
          <w:color w:val="000000" w:themeColor="text1"/>
          <w:sz w:val="24"/>
          <w:szCs w:val="18"/>
          <w:lang w:val="es-CR" w:eastAsia="es-CR"/>
        </w:rPr>
        <w:t>Conforme la cláusula sétima del contrato y el artículo 67 de la Ley de Arrendamientos Urbanos y Suburbanos, se reconoce un incremento de hasta un 15% de conformidad con el Índice de Precios al Consumidor, sobre la base del contrato original.</w:t>
      </w:r>
    </w:p>
    <w:p w:rsidR="00E267FD" w:rsidRPr="009720B4" w:rsidRDefault="00E267FD" w:rsidP="00512879">
      <w:pPr>
        <w:ind w:left="708"/>
        <w:jc w:val="both"/>
        <w:rPr>
          <w:rFonts w:ascii="Tahoma" w:hAnsi="Tahoma" w:cs="Tahoma"/>
          <w:color w:val="FF0000"/>
          <w:sz w:val="24"/>
          <w:szCs w:val="18"/>
          <w:lang w:val="es-CR" w:eastAsia="es-CR"/>
        </w:rPr>
      </w:pPr>
    </w:p>
    <w:p w:rsidR="00227034" w:rsidRPr="009720B4" w:rsidRDefault="00227034" w:rsidP="00512879">
      <w:pPr>
        <w:jc w:val="both"/>
        <w:rPr>
          <w:rFonts w:ascii="Tahoma" w:hAnsi="Tahoma" w:cs="Tahoma"/>
          <w:color w:val="FF0000"/>
          <w:sz w:val="24"/>
          <w:szCs w:val="18"/>
          <w:lang w:val="es-CR" w:eastAsia="es-CR"/>
        </w:rPr>
      </w:pPr>
      <w:r w:rsidRPr="009720B4">
        <w:rPr>
          <w:rFonts w:ascii="Tahoma" w:hAnsi="Tahoma" w:cs="Tahoma"/>
          <w:color w:val="FF0000"/>
          <w:sz w:val="24"/>
          <w:szCs w:val="18"/>
          <w:lang w:val="es-CR" w:eastAsia="es-CR"/>
        </w:rPr>
        <w:t xml:space="preserve"> </w:t>
      </w:r>
    </w:p>
    <w:p w:rsidR="00BF4030" w:rsidRPr="001E7DB5" w:rsidRDefault="00BF4030" w:rsidP="00512879">
      <w:pPr>
        <w:ind w:left="708"/>
        <w:jc w:val="both"/>
        <w:rPr>
          <w:rFonts w:ascii="Tahoma" w:hAnsi="Tahoma" w:cs="Tahoma"/>
          <w:color w:val="000000" w:themeColor="text1"/>
          <w:sz w:val="24"/>
          <w:szCs w:val="18"/>
          <w:lang w:val="es-CR" w:eastAsia="es-CR"/>
        </w:rPr>
      </w:pPr>
      <w:r w:rsidRPr="001E7DB5">
        <w:rPr>
          <w:rFonts w:ascii="Tahoma" w:hAnsi="Tahoma" w:cs="Tahoma"/>
          <w:b/>
          <w:color w:val="000000" w:themeColor="text1"/>
          <w:sz w:val="24"/>
          <w:szCs w:val="18"/>
          <w:lang w:val="es-CR" w:eastAsia="es-CR"/>
        </w:rPr>
        <w:t xml:space="preserve">N° de contrato: </w:t>
      </w:r>
      <w:r w:rsidRPr="001E7DB5">
        <w:rPr>
          <w:rFonts w:ascii="Tahoma" w:hAnsi="Tahoma" w:cs="Tahoma"/>
          <w:color w:val="000000" w:themeColor="text1"/>
          <w:sz w:val="24"/>
          <w:szCs w:val="18"/>
          <w:lang w:val="es-CR" w:eastAsia="es-CR"/>
        </w:rPr>
        <w:t>015-2011-YAV</w:t>
      </w:r>
    </w:p>
    <w:p w:rsidR="00BF4030" w:rsidRPr="001E7DB5" w:rsidRDefault="00BF4030" w:rsidP="00512879">
      <w:pPr>
        <w:ind w:left="708"/>
        <w:jc w:val="both"/>
        <w:rPr>
          <w:rFonts w:ascii="Tahoma" w:hAnsi="Tahoma" w:cs="Tahoma"/>
          <w:color w:val="000000" w:themeColor="text1"/>
          <w:sz w:val="24"/>
          <w:szCs w:val="18"/>
          <w:lang w:val="es-CR" w:eastAsia="es-CR"/>
        </w:rPr>
      </w:pPr>
      <w:r w:rsidRPr="001E7DB5">
        <w:rPr>
          <w:rFonts w:ascii="Tahoma" w:hAnsi="Tahoma" w:cs="Tahoma"/>
          <w:b/>
          <w:color w:val="000000" w:themeColor="text1"/>
          <w:sz w:val="24"/>
          <w:szCs w:val="18"/>
          <w:lang w:val="es-CR" w:eastAsia="es-CR"/>
        </w:rPr>
        <w:t xml:space="preserve">Monto </w:t>
      </w:r>
      <w:r w:rsidR="000A0EAC">
        <w:rPr>
          <w:rFonts w:ascii="Tahoma" w:hAnsi="Tahoma" w:cs="Tahoma"/>
          <w:b/>
          <w:color w:val="000000" w:themeColor="text1"/>
          <w:sz w:val="24"/>
          <w:szCs w:val="18"/>
          <w:lang w:val="es-CR" w:eastAsia="es-CR"/>
        </w:rPr>
        <w:t xml:space="preserve">anual </w:t>
      </w:r>
      <w:r w:rsidRPr="001E7DB5">
        <w:rPr>
          <w:rFonts w:ascii="Tahoma" w:hAnsi="Tahoma" w:cs="Tahoma"/>
          <w:b/>
          <w:color w:val="000000" w:themeColor="text1"/>
          <w:sz w:val="24"/>
          <w:szCs w:val="18"/>
          <w:lang w:val="es-CR" w:eastAsia="es-CR"/>
        </w:rPr>
        <w:t xml:space="preserve">del contrato: </w:t>
      </w:r>
      <w:r w:rsidRPr="001E7DB5">
        <w:rPr>
          <w:rFonts w:ascii="Tahoma" w:hAnsi="Tahoma" w:cs="Tahoma"/>
          <w:color w:val="000000" w:themeColor="text1"/>
          <w:sz w:val="24"/>
          <w:szCs w:val="18"/>
          <w:lang w:val="es-CR" w:eastAsia="es-CR"/>
        </w:rPr>
        <w:t>¢</w:t>
      </w:r>
      <w:r w:rsidR="001E7DB5" w:rsidRPr="001E7DB5">
        <w:rPr>
          <w:rFonts w:ascii="Tahoma" w:hAnsi="Tahoma" w:cs="Tahoma"/>
          <w:color w:val="000000" w:themeColor="text1"/>
          <w:sz w:val="24"/>
          <w:szCs w:val="18"/>
          <w:lang w:val="es-CR" w:eastAsia="es-CR"/>
        </w:rPr>
        <w:t>56,120,170</w:t>
      </w:r>
      <w:r w:rsidR="0065441F" w:rsidRPr="001E7DB5">
        <w:rPr>
          <w:rFonts w:ascii="Tahoma" w:hAnsi="Tahoma" w:cs="Tahoma"/>
          <w:color w:val="000000" w:themeColor="text1"/>
          <w:sz w:val="24"/>
          <w:szCs w:val="18"/>
          <w:lang w:val="es-CR" w:eastAsia="es-CR"/>
        </w:rPr>
        <w:t>.00</w:t>
      </w:r>
    </w:p>
    <w:p w:rsidR="00BF4030" w:rsidRPr="001E7DB5" w:rsidRDefault="00BF4030" w:rsidP="00512879">
      <w:pPr>
        <w:ind w:left="708"/>
        <w:jc w:val="both"/>
        <w:rPr>
          <w:rFonts w:ascii="Tahoma" w:hAnsi="Tahoma" w:cs="Tahoma"/>
          <w:color w:val="000000" w:themeColor="text1"/>
          <w:sz w:val="24"/>
          <w:szCs w:val="18"/>
          <w:lang w:val="es-CR" w:eastAsia="es-CR"/>
        </w:rPr>
      </w:pPr>
      <w:r w:rsidRPr="001E7DB5">
        <w:rPr>
          <w:rFonts w:ascii="Tahoma" w:hAnsi="Tahoma" w:cs="Tahoma"/>
          <w:b/>
          <w:color w:val="000000" w:themeColor="text1"/>
          <w:sz w:val="24"/>
          <w:szCs w:val="18"/>
          <w:lang w:val="es-CR" w:eastAsia="es-CR"/>
        </w:rPr>
        <w:t>Alcance:</w:t>
      </w:r>
      <w:r w:rsidRPr="001E7DB5">
        <w:rPr>
          <w:rFonts w:ascii="Tahoma" w:hAnsi="Tahoma" w:cs="Tahoma"/>
          <w:color w:val="000000" w:themeColor="text1"/>
          <w:sz w:val="24"/>
          <w:szCs w:val="18"/>
          <w:lang w:val="es-CR" w:eastAsia="es-CR"/>
        </w:rPr>
        <w:t xml:space="preserve"> Uso de oficinas</w:t>
      </w:r>
    </w:p>
    <w:p w:rsidR="00BF4030" w:rsidRPr="001E7DB5" w:rsidRDefault="00BF4030" w:rsidP="00512879">
      <w:pPr>
        <w:ind w:left="708"/>
        <w:jc w:val="both"/>
        <w:rPr>
          <w:rFonts w:ascii="Tahoma" w:hAnsi="Tahoma" w:cs="Tahoma"/>
          <w:color w:val="000000" w:themeColor="text1"/>
          <w:sz w:val="24"/>
          <w:szCs w:val="18"/>
          <w:lang w:val="es-CR" w:eastAsia="es-CR"/>
        </w:rPr>
      </w:pPr>
      <w:r w:rsidRPr="001E7DB5">
        <w:rPr>
          <w:rFonts w:ascii="Tahoma" w:hAnsi="Tahoma" w:cs="Tahoma"/>
          <w:b/>
          <w:color w:val="000000" w:themeColor="text1"/>
          <w:sz w:val="24"/>
          <w:szCs w:val="18"/>
          <w:lang w:val="es-CR" w:eastAsia="es-CR"/>
        </w:rPr>
        <w:t>Servicio:</w:t>
      </w:r>
      <w:r w:rsidRPr="001E7DB5">
        <w:rPr>
          <w:rFonts w:ascii="Tahoma" w:hAnsi="Tahoma" w:cs="Tahoma"/>
          <w:color w:val="000000" w:themeColor="text1"/>
          <w:sz w:val="24"/>
          <w:szCs w:val="18"/>
          <w:lang w:val="es-CR" w:eastAsia="es-CR"/>
        </w:rPr>
        <w:t xml:space="preserve"> Alquiler de edificio</w:t>
      </w:r>
    </w:p>
    <w:p w:rsidR="00BF4030" w:rsidRPr="001E7DB5" w:rsidRDefault="00BF4030" w:rsidP="00512879">
      <w:pPr>
        <w:ind w:left="708"/>
        <w:jc w:val="both"/>
        <w:rPr>
          <w:rFonts w:ascii="Tahoma" w:hAnsi="Tahoma" w:cs="Tahoma"/>
          <w:sz w:val="24"/>
          <w:szCs w:val="18"/>
          <w:lang w:val="es-CR" w:eastAsia="es-CR"/>
        </w:rPr>
      </w:pPr>
      <w:r w:rsidRPr="001E7DB5">
        <w:rPr>
          <w:rFonts w:ascii="Tahoma" w:hAnsi="Tahoma" w:cs="Tahoma"/>
          <w:b/>
          <w:sz w:val="24"/>
          <w:szCs w:val="18"/>
          <w:lang w:val="es-CR" w:eastAsia="es-CR"/>
        </w:rPr>
        <w:t>Ente:</w:t>
      </w:r>
      <w:r w:rsidRPr="001E7DB5">
        <w:rPr>
          <w:rFonts w:ascii="Tahoma" w:hAnsi="Tahoma" w:cs="Tahoma"/>
          <w:sz w:val="24"/>
          <w:szCs w:val="18"/>
          <w:lang w:val="es-CR" w:eastAsia="es-CR"/>
        </w:rPr>
        <w:t xml:space="preserve"> </w:t>
      </w:r>
      <w:r w:rsidRPr="001E7DB5">
        <w:rPr>
          <w:rFonts w:ascii="Tahoma" w:hAnsi="Tahoma" w:cs="Tahoma"/>
          <w:sz w:val="24"/>
          <w:szCs w:val="18"/>
          <w:lang w:val="es-CR" w:eastAsia="es-CR"/>
        </w:rPr>
        <w:tab/>
        <w:t>Asociación Cámara de Industrias de Costa Rica</w:t>
      </w:r>
    </w:p>
    <w:p w:rsidR="00BF4030" w:rsidRPr="001E7DB5" w:rsidRDefault="00BF4030" w:rsidP="00512879">
      <w:pPr>
        <w:ind w:left="708"/>
        <w:jc w:val="both"/>
        <w:rPr>
          <w:rFonts w:ascii="Tahoma" w:hAnsi="Tahoma" w:cs="Tahoma"/>
          <w:sz w:val="24"/>
          <w:szCs w:val="18"/>
          <w:lang w:val="es-CR" w:eastAsia="es-CR"/>
        </w:rPr>
      </w:pPr>
      <w:r w:rsidRPr="001E7DB5">
        <w:rPr>
          <w:rFonts w:ascii="Tahoma" w:hAnsi="Tahoma" w:cs="Tahoma"/>
          <w:b/>
          <w:sz w:val="24"/>
          <w:szCs w:val="18"/>
          <w:lang w:val="es-CR" w:eastAsia="es-CR"/>
        </w:rPr>
        <w:t xml:space="preserve">Plazo: </w:t>
      </w:r>
      <w:r w:rsidR="004F7459" w:rsidRPr="001E7DB5">
        <w:rPr>
          <w:rFonts w:ascii="Tahoma" w:hAnsi="Tahoma" w:cs="Tahoma"/>
          <w:sz w:val="24"/>
          <w:szCs w:val="18"/>
          <w:lang w:val="es-CR" w:eastAsia="es-CR"/>
        </w:rPr>
        <w:t xml:space="preserve">3 </w:t>
      </w:r>
      <w:r w:rsidRPr="001E7DB5">
        <w:rPr>
          <w:rFonts w:ascii="Tahoma" w:hAnsi="Tahoma" w:cs="Tahoma"/>
          <w:sz w:val="24"/>
          <w:szCs w:val="18"/>
          <w:lang w:val="es-CR" w:eastAsia="es-CR"/>
        </w:rPr>
        <w:t>años</w:t>
      </w:r>
      <w:r w:rsidR="004F7459" w:rsidRPr="001E7DB5">
        <w:rPr>
          <w:rFonts w:ascii="Tahoma" w:hAnsi="Tahoma" w:cs="Tahoma"/>
          <w:sz w:val="24"/>
          <w:szCs w:val="18"/>
          <w:lang w:val="es-CR" w:eastAsia="es-CR"/>
        </w:rPr>
        <w:t>, prorrogables.</w:t>
      </w:r>
    </w:p>
    <w:p w:rsidR="0075363D" w:rsidRPr="001E7DB5" w:rsidRDefault="00BF4030" w:rsidP="00512879">
      <w:pPr>
        <w:ind w:left="708"/>
        <w:jc w:val="both"/>
        <w:rPr>
          <w:rFonts w:ascii="Tahoma" w:hAnsi="Tahoma" w:cs="Tahoma"/>
          <w:sz w:val="24"/>
          <w:szCs w:val="18"/>
          <w:lang w:val="es-CR" w:eastAsia="es-CR"/>
        </w:rPr>
      </w:pPr>
      <w:r w:rsidRPr="001E7DB5">
        <w:rPr>
          <w:rFonts w:ascii="Tahoma" w:hAnsi="Tahoma" w:cs="Tahoma"/>
          <w:b/>
          <w:sz w:val="24"/>
          <w:szCs w:val="18"/>
          <w:lang w:val="es-CR" w:eastAsia="es-CR"/>
        </w:rPr>
        <w:t>Beneficio institucional</w:t>
      </w:r>
      <w:r w:rsidRPr="001E7DB5">
        <w:rPr>
          <w:rFonts w:ascii="Tahoma" w:hAnsi="Tahoma" w:cs="Tahoma"/>
          <w:sz w:val="24"/>
          <w:szCs w:val="18"/>
          <w:lang w:val="es-CR" w:eastAsia="es-CR"/>
        </w:rPr>
        <w:t xml:space="preserve">: </w:t>
      </w:r>
      <w:r w:rsidR="00606ECF" w:rsidRPr="001E7DB5">
        <w:rPr>
          <w:rFonts w:ascii="Tahoma" w:hAnsi="Tahoma" w:cs="Tahoma"/>
          <w:sz w:val="24"/>
          <w:szCs w:val="18"/>
          <w:lang w:val="es-CR" w:eastAsia="es-CR"/>
        </w:rPr>
        <w:t>Que los funcionarios cuenten con el espacio adecuado para efectuar eficientemente sus funciones.</w:t>
      </w:r>
    </w:p>
    <w:p w:rsidR="00BF4030" w:rsidRPr="001E7DB5" w:rsidRDefault="00BF4030" w:rsidP="00512879">
      <w:pPr>
        <w:ind w:left="708"/>
        <w:jc w:val="both"/>
        <w:rPr>
          <w:rFonts w:ascii="Tahoma" w:hAnsi="Tahoma" w:cs="Tahoma"/>
          <w:sz w:val="24"/>
          <w:szCs w:val="18"/>
          <w:lang w:val="es-CR" w:eastAsia="es-CR"/>
        </w:rPr>
      </w:pPr>
      <w:r w:rsidRPr="001E7DB5">
        <w:rPr>
          <w:rFonts w:ascii="Tahoma" w:hAnsi="Tahoma" w:cs="Tahoma"/>
          <w:b/>
          <w:sz w:val="24"/>
          <w:szCs w:val="18"/>
          <w:lang w:val="es-CR" w:eastAsia="es-CR"/>
        </w:rPr>
        <w:t>Necesidad:</w:t>
      </w:r>
      <w:r w:rsidRPr="001E7DB5">
        <w:rPr>
          <w:rFonts w:ascii="Tahoma" w:hAnsi="Tahoma" w:cs="Tahoma"/>
          <w:sz w:val="24"/>
          <w:szCs w:val="18"/>
          <w:lang w:val="es-CR" w:eastAsia="es-CR"/>
        </w:rPr>
        <w:tab/>
        <w:t>Oficinas</w:t>
      </w:r>
    </w:p>
    <w:p w:rsidR="00BF4030" w:rsidRPr="001E7DB5" w:rsidRDefault="00BF4030" w:rsidP="00512879">
      <w:pPr>
        <w:ind w:left="708"/>
        <w:jc w:val="both"/>
        <w:rPr>
          <w:rFonts w:ascii="Tahoma" w:hAnsi="Tahoma" w:cs="Tahoma"/>
          <w:sz w:val="24"/>
          <w:szCs w:val="18"/>
          <w:lang w:val="es-CR" w:eastAsia="es-CR"/>
        </w:rPr>
      </w:pPr>
      <w:r w:rsidRPr="001E7DB5">
        <w:rPr>
          <w:rFonts w:ascii="Tahoma" w:hAnsi="Tahoma" w:cs="Tahoma"/>
          <w:b/>
          <w:sz w:val="24"/>
          <w:szCs w:val="18"/>
          <w:lang w:val="es-CR" w:eastAsia="es-CR"/>
        </w:rPr>
        <w:t>Finalidad:</w:t>
      </w:r>
      <w:r w:rsidRPr="001E7DB5">
        <w:rPr>
          <w:rFonts w:ascii="Tahoma" w:hAnsi="Tahoma" w:cs="Tahoma"/>
          <w:sz w:val="24"/>
          <w:szCs w:val="18"/>
          <w:lang w:val="es-CR" w:eastAsia="es-CR"/>
        </w:rPr>
        <w:t xml:space="preserve"> Cubrir un faltante de oficinas</w:t>
      </w:r>
    </w:p>
    <w:p w:rsidR="001E7DB5" w:rsidRPr="001E7DB5" w:rsidRDefault="001E7DB5" w:rsidP="001E7DB5">
      <w:pPr>
        <w:ind w:left="708"/>
        <w:jc w:val="both"/>
        <w:rPr>
          <w:rFonts w:ascii="Tahoma" w:hAnsi="Tahoma" w:cs="Tahoma"/>
          <w:sz w:val="24"/>
          <w:szCs w:val="18"/>
          <w:lang w:val="es-CR" w:eastAsia="es-CR"/>
        </w:rPr>
      </w:pPr>
      <w:r w:rsidRPr="001E7DB5">
        <w:rPr>
          <w:rFonts w:ascii="Tahoma" w:hAnsi="Tahoma" w:cs="Tahoma"/>
          <w:b/>
          <w:sz w:val="24"/>
          <w:szCs w:val="18"/>
          <w:lang w:val="es-CR" w:eastAsia="es-CR"/>
        </w:rPr>
        <w:t xml:space="preserve">Localización: </w:t>
      </w:r>
      <w:r w:rsidRPr="001E7DB5">
        <w:rPr>
          <w:rFonts w:ascii="Tahoma" w:hAnsi="Tahoma" w:cs="Tahoma"/>
          <w:sz w:val="24"/>
          <w:szCs w:val="18"/>
          <w:lang w:val="es-CR" w:eastAsia="es-CR"/>
        </w:rPr>
        <w:t>Este edificio se encuentra ubicado en el cantón central de San José, entre calles 13 y 15 frente a la Clínica Veterinaria Los Doctores Echandi, Barrio Gonzalez Lahman.</w:t>
      </w:r>
    </w:p>
    <w:p w:rsidR="001E7DB5" w:rsidRPr="001E7DB5" w:rsidRDefault="001E7DB5" w:rsidP="001E7DB5">
      <w:pPr>
        <w:ind w:left="708"/>
        <w:jc w:val="both"/>
        <w:rPr>
          <w:rFonts w:ascii="Tahoma" w:hAnsi="Tahoma" w:cs="Tahoma"/>
          <w:b/>
          <w:sz w:val="24"/>
          <w:szCs w:val="18"/>
          <w:lang w:val="es-CR" w:eastAsia="es-CR"/>
        </w:rPr>
      </w:pPr>
      <w:r w:rsidRPr="001E7DB5">
        <w:rPr>
          <w:rFonts w:ascii="Tahoma" w:hAnsi="Tahoma" w:cs="Tahoma"/>
          <w:b/>
          <w:sz w:val="24"/>
          <w:szCs w:val="18"/>
          <w:lang w:val="es-CR" w:eastAsia="es-CR"/>
        </w:rPr>
        <w:t xml:space="preserve">Cantidad de funcionarios en este edificio: </w:t>
      </w:r>
      <w:r w:rsidRPr="001E7DB5">
        <w:rPr>
          <w:rFonts w:ascii="Tahoma" w:hAnsi="Tahoma" w:cs="Tahoma"/>
          <w:sz w:val="24"/>
          <w:szCs w:val="18"/>
          <w:lang w:val="es-CR" w:eastAsia="es-CR"/>
        </w:rPr>
        <w:t>35</w:t>
      </w:r>
    </w:p>
    <w:p w:rsidR="001E7DB5" w:rsidRPr="001E7DB5" w:rsidRDefault="001E7DB5" w:rsidP="001E7DB5">
      <w:pPr>
        <w:ind w:left="708"/>
        <w:jc w:val="both"/>
        <w:rPr>
          <w:rFonts w:ascii="Tahoma" w:hAnsi="Tahoma" w:cs="Tahoma"/>
          <w:b/>
          <w:sz w:val="24"/>
          <w:szCs w:val="18"/>
          <w:lang w:val="es-CR" w:eastAsia="es-CR"/>
        </w:rPr>
      </w:pPr>
      <w:r w:rsidRPr="001E7DB5">
        <w:rPr>
          <w:rFonts w:ascii="Tahoma" w:hAnsi="Tahoma" w:cs="Tahoma"/>
          <w:b/>
          <w:sz w:val="24"/>
          <w:szCs w:val="18"/>
          <w:lang w:val="es-CR" w:eastAsia="es-CR"/>
        </w:rPr>
        <w:t xml:space="preserve">Fecha de conclusión: </w:t>
      </w:r>
      <w:r w:rsidRPr="001E7DB5">
        <w:rPr>
          <w:rFonts w:ascii="Tahoma" w:hAnsi="Tahoma" w:cs="Tahoma"/>
          <w:sz w:val="24"/>
          <w:szCs w:val="18"/>
          <w:lang w:val="es-CR" w:eastAsia="es-CR"/>
        </w:rPr>
        <w:t>31/12/2017 primera prórroga</w:t>
      </w:r>
    </w:p>
    <w:p w:rsidR="001E7DB5" w:rsidRPr="000A0EAC" w:rsidRDefault="001E7DB5" w:rsidP="001E7DB5">
      <w:pPr>
        <w:ind w:left="708"/>
        <w:jc w:val="both"/>
        <w:rPr>
          <w:rFonts w:ascii="Tahoma" w:hAnsi="Tahoma" w:cs="Tahoma"/>
          <w:b/>
          <w:sz w:val="24"/>
          <w:szCs w:val="18"/>
          <w:lang w:val="es-CR" w:eastAsia="es-CR"/>
        </w:rPr>
      </w:pPr>
      <w:r w:rsidRPr="000A0EAC">
        <w:rPr>
          <w:rFonts w:ascii="Tahoma" w:hAnsi="Tahoma" w:cs="Tahoma"/>
          <w:b/>
          <w:sz w:val="24"/>
          <w:szCs w:val="18"/>
          <w:lang w:val="es-CR" w:eastAsia="es-CR"/>
        </w:rPr>
        <w:t xml:space="preserve">Ajuste anual: </w:t>
      </w:r>
      <w:r w:rsidRPr="000A0EAC">
        <w:rPr>
          <w:rFonts w:ascii="Tahoma" w:hAnsi="Tahoma" w:cs="Tahoma"/>
          <w:sz w:val="24"/>
          <w:szCs w:val="18"/>
          <w:lang w:val="es-CR" w:eastAsia="es-CR"/>
        </w:rPr>
        <w:t>Conforme la cláusula octava del contrato, se reconoce un incremento anual del 8%</w:t>
      </w:r>
      <w:r w:rsidR="000A0EAC" w:rsidRPr="000A0EAC">
        <w:rPr>
          <w:rFonts w:ascii="Tahoma" w:hAnsi="Tahoma" w:cs="Tahoma"/>
          <w:sz w:val="24"/>
          <w:szCs w:val="18"/>
          <w:lang w:val="es-CR" w:eastAsia="es-CR"/>
        </w:rPr>
        <w:t xml:space="preserve"> sobre el precio último revisado. Si la tasa de inflación acumulada de los últimos 12 meses es superior, entonces se aplicará esa tasa.</w:t>
      </w:r>
    </w:p>
    <w:p w:rsidR="00227034" w:rsidRPr="009720B4" w:rsidRDefault="00227034" w:rsidP="00512879">
      <w:pPr>
        <w:jc w:val="both"/>
        <w:rPr>
          <w:rFonts w:ascii="Tahoma" w:hAnsi="Tahoma" w:cs="Tahoma"/>
          <w:color w:val="FF0000"/>
          <w:sz w:val="24"/>
          <w:szCs w:val="18"/>
          <w:lang w:val="es-CR" w:eastAsia="es-CR"/>
        </w:rPr>
      </w:pPr>
    </w:p>
    <w:p w:rsidR="0083545D" w:rsidRPr="000A0EAC" w:rsidRDefault="0083545D" w:rsidP="00512879">
      <w:pPr>
        <w:ind w:left="708"/>
        <w:jc w:val="both"/>
        <w:rPr>
          <w:rFonts w:ascii="Tahoma" w:hAnsi="Tahoma" w:cs="Tahoma"/>
          <w:sz w:val="24"/>
          <w:szCs w:val="18"/>
          <w:lang w:val="es-CR" w:eastAsia="es-CR"/>
        </w:rPr>
      </w:pPr>
      <w:r w:rsidRPr="000A0EAC">
        <w:rPr>
          <w:rFonts w:ascii="Tahoma" w:hAnsi="Tahoma" w:cs="Tahoma"/>
          <w:b/>
          <w:sz w:val="24"/>
          <w:szCs w:val="18"/>
          <w:lang w:val="es-CR" w:eastAsia="es-CR"/>
        </w:rPr>
        <w:t xml:space="preserve">N° de contrato: </w:t>
      </w:r>
      <w:r w:rsidR="000A0EAC" w:rsidRPr="000A0EAC">
        <w:rPr>
          <w:rFonts w:ascii="Tahoma" w:hAnsi="Tahoma" w:cs="Tahoma"/>
          <w:sz w:val="24"/>
          <w:szCs w:val="18"/>
          <w:lang w:val="es-CR" w:eastAsia="es-CR"/>
        </w:rPr>
        <w:t>007-2014-LFCG</w:t>
      </w:r>
    </w:p>
    <w:p w:rsidR="0083545D" w:rsidRPr="000A0EAC" w:rsidRDefault="0083545D" w:rsidP="00512879">
      <w:pPr>
        <w:ind w:left="708"/>
        <w:jc w:val="both"/>
        <w:rPr>
          <w:rFonts w:ascii="Tahoma" w:hAnsi="Tahoma" w:cs="Tahoma"/>
          <w:sz w:val="24"/>
          <w:szCs w:val="18"/>
          <w:lang w:val="es-CR" w:eastAsia="es-CR"/>
        </w:rPr>
      </w:pPr>
      <w:r w:rsidRPr="000A0EAC">
        <w:rPr>
          <w:rFonts w:ascii="Tahoma" w:hAnsi="Tahoma" w:cs="Tahoma"/>
          <w:b/>
          <w:sz w:val="24"/>
          <w:szCs w:val="18"/>
          <w:lang w:val="es-CR" w:eastAsia="es-CR"/>
        </w:rPr>
        <w:t xml:space="preserve">Monto </w:t>
      </w:r>
      <w:r w:rsidR="000A0EAC" w:rsidRPr="000A0EAC">
        <w:rPr>
          <w:rFonts w:ascii="Tahoma" w:hAnsi="Tahoma" w:cs="Tahoma"/>
          <w:b/>
          <w:sz w:val="24"/>
          <w:szCs w:val="18"/>
          <w:lang w:val="es-CR" w:eastAsia="es-CR"/>
        </w:rPr>
        <w:t xml:space="preserve">anual </w:t>
      </w:r>
      <w:r w:rsidRPr="000A0EAC">
        <w:rPr>
          <w:rFonts w:ascii="Tahoma" w:hAnsi="Tahoma" w:cs="Tahoma"/>
          <w:b/>
          <w:sz w:val="24"/>
          <w:szCs w:val="18"/>
          <w:lang w:val="es-CR" w:eastAsia="es-CR"/>
        </w:rPr>
        <w:t xml:space="preserve">del contrato: </w:t>
      </w:r>
      <w:r w:rsidRPr="000A0EAC">
        <w:rPr>
          <w:rFonts w:ascii="Tahoma" w:hAnsi="Tahoma" w:cs="Tahoma"/>
          <w:sz w:val="24"/>
          <w:szCs w:val="18"/>
          <w:lang w:val="es-CR" w:eastAsia="es-CR"/>
        </w:rPr>
        <w:t>¢</w:t>
      </w:r>
      <w:r w:rsidR="000A0EAC" w:rsidRPr="000A0EAC">
        <w:rPr>
          <w:rFonts w:ascii="Tahoma" w:hAnsi="Tahoma" w:cs="Tahoma"/>
          <w:sz w:val="24"/>
          <w:szCs w:val="18"/>
          <w:lang w:val="es-CR" w:eastAsia="es-CR"/>
        </w:rPr>
        <w:t>25,620,000</w:t>
      </w:r>
      <w:r w:rsidR="0065441F" w:rsidRPr="000A0EAC">
        <w:rPr>
          <w:rFonts w:ascii="Tahoma" w:hAnsi="Tahoma" w:cs="Tahoma"/>
          <w:sz w:val="24"/>
          <w:szCs w:val="18"/>
          <w:lang w:val="es-CR" w:eastAsia="es-CR"/>
        </w:rPr>
        <w:t>.00</w:t>
      </w:r>
    </w:p>
    <w:p w:rsidR="0083545D" w:rsidRPr="000A0EAC" w:rsidRDefault="0083545D" w:rsidP="00512879">
      <w:pPr>
        <w:ind w:left="708"/>
        <w:jc w:val="both"/>
        <w:rPr>
          <w:rFonts w:ascii="Tahoma" w:hAnsi="Tahoma" w:cs="Tahoma"/>
          <w:sz w:val="24"/>
          <w:szCs w:val="18"/>
          <w:lang w:val="es-CR" w:eastAsia="es-CR"/>
        </w:rPr>
      </w:pPr>
      <w:r w:rsidRPr="000A0EAC">
        <w:rPr>
          <w:rFonts w:ascii="Tahoma" w:hAnsi="Tahoma" w:cs="Tahoma"/>
          <w:b/>
          <w:sz w:val="24"/>
          <w:szCs w:val="18"/>
          <w:lang w:val="es-CR" w:eastAsia="es-CR"/>
        </w:rPr>
        <w:t>Alcance:</w:t>
      </w:r>
      <w:r w:rsidRPr="000A0EAC">
        <w:rPr>
          <w:rFonts w:ascii="Tahoma" w:hAnsi="Tahoma" w:cs="Tahoma"/>
          <w:sz w:val="24"/>
          <w:szCs w:val="18"/>
          <w:lang w:val="es-CR" w:eastAsia="es-CR"/>
        </w:rPr>
        <w:t xml:space="preserve"> Uso de bodega</w:t>
      </w:r>
    </w:p>
    <w:p w:rsidR="0083545D" w:rsidRPr="000A0EAC" w:rsidRDefault="0083545D" w:rsidP="00512879">
      <w:pPr>
        <w:ind w:left="708"/>
        <w:jc w:val="both"/>
        <w:rPr>
          <w:rFonts w:ascii="Tahoma" w:hAnsi="Tahoma" w:cs="Tahoma"/>
          <w:sz w:val="24"/>
          <w:szCs w:val="18"/>
          <w:lang w:val="es-CR" w:eastAsia="es-CR"/>
        </w:rPr>
      </w:pPr>
      <w:r w:rsidRPr="000A0EAC">
        <w:rPr>
          <w:rFonts w:ascii="Tahoma" w:hAnsi="Tahoma" w:cs="Tahoma"/>
          <w:b/>
          <w:sz w:val="24"/>
          <w:szCs w:val="18"/>
          <w:lang w:val="es-CR" w:eastAsia="es-CR"/>
        </w:rPr>
        <w:t>Servicio:</w:t>
      </w:r>
      <w:r w:rsidRPr="000A0EAC">
        <w:rPr>
          <w:rFonts w:ascii="Tahoma" w:hAnsi="Tahoma" w:cs="Tahoma"/>
          <w:sz w:val="24"/>
          <w:szCs w:val="18"/>
          <w:lang w:val="es-CR" w:eastAsia="es-CR"/>
        </w:rPr>
        <w:t xml:space="preserve"> Alquiler de edificio</w:t>
      </w:r>
    </w:p>
    <w:p w:rsidR="0083545D" w:rsidRPr="000A0EAC" w:rsidRDefault="0083545D" w:rsidP="00512879">
      <w:pPr>
        <w:ind w:left="708"/>
        <w:jc w:val="both"/>
        <w:rPr>
          <w:rFonts w:ascii="Tahoma" w:hAnsi="Tahoma" w:cs="Tahoma"/>
          <w:sz w:val="24"/>
          <w:szCs w:val="18"/>
          <w:lang w:val="es-CR" w:eastAsia="es-CR"/>
        </w:rPr>
      </w:pPr>
      <w:r w:rsidRPr="000A0EAC">
        <w:rPr>
          <w:rFonts w:ascii="Tahoma" w:hAnsi="Tahoma" w:cs="Tahoma"/>
          <w:b/>
          <w:sz w:val="24"/>
          <w:szCs w:val="18"/>
          <w:lang w:val="es-CR" w:eastAsia="es-CR"/>
        </w:rPr>
        <w:t>Ente:</w:t>
      </w:r>
      <w:r w:rsidRPr="000A0EAC">
        <w:rPr>
          <w:rFonts w:ascii="Tahoma" w:hAnsi="Tahoma" w:cs="Tahoma"/>
          <w:sz w:val="24"/>
          <w:szCs w:val="18"/>
          <w:lang w:val="es-CR" w:eastAsia="es-CR"/>
        </w:rPr>
        <w:t xml:space="preserve"> </w:t>
      </w:r>
      <w:r w:rsidRPr="000A0EAC">
        <w:rPr>
          <w:rFonts w:ascii="Tahoma" w:hAnsi="Tahoma" w:cs="Tahoma"/>
          <w:sz w:val="24"/>
          <w:szCs w:val="18"/>
          <w:lang w:val="es-CR" w:eastAsia="es-CR"/>
        </w:rPr>
        <w:tab/>
      </w:r>
      <w:r w:rsidR="000A0EAC" w:rsidRPr="000A0EAC">
        <w:rPr>
          <w:rFonts w:ascii="Tahoma" w:hAnsi="Tahoma" w:cs="Tahoma"/>
          <w:sz w:val="24"/>
          <w:szCs w:val="18"/>
          <w:lang w:val="es-CR" w:eastAsia="es-CR"/>
        </w:rPr>
        <w:t>3-101-582883, S.A.</w:t>
      </w:r>
    </w:p>
    <w:p w:rsidR="0083545D" w:rsidRPr="000A0EAC" w:rsidRDefault="0083545D" w:rsidP="00512879">
      <w:pPr>
        <w:ind w:left="708"/>
        <w:jc w:val="both"/>
        <w:rPr>
          <w:rFonts w:ascii="Tahoma" w:hAnsi="Tahoma" w:cs="Tahoma"/>
          <w:sz w:val="24"/>
          <w:szCs w:val="18"/>
          <w:lang w:val="es-CR" w:eastAsia="es-CR"/>
        </w:rPr>
      </w:pPr>
      <w:r w:rsidRPr="000A0EAC">
        <w:rPr>
          <w:rFonts w:ascii="Tahoma" w:hAnsi="Tahoma" w:cs="Tahoma"/>
          <w:b/>
          <w:sz w:val="24"/>
          <w:szCs w:val="18"/>
          <w:lang w:val="es-CR" w:eastAsia="es-CR"/>
        </w:rPr>
        <w:t xml:space="preserve">Plazo: </w:t>
      </w:r>
      <w:r w:rsidR="004F7459" w:rsidRPr="000A0EAC">
        <w:rPr>
          <w:rFonts w:ascii="Tahoma" w:hAnsi="Tahoma" w:cs="Tahoma"/>
          <w:sz w:val="24"/>
          <w:szCs w:val="18"/>
          <w:lang w:val="es-CR" w:eastAsia="es-CR"/>
        </w:rPr>
        <w:t>3 años, prorrogables.</w:t>
      </w:r>
    </w:p>
    <w:p w:rsidR="0083545D" w:rsidRPr="000A0EAC" w:rsidRDefault="0083545D" w:rsidP="00512879">
      <w:pPr>
        <w:ind w:left="708"/>
        <w:jc w:val="both"/>
        <w:rPr>
          <w:rFonts w:ascii="Tahoma" w:hAnsi="Tahoma" w:cs="Tahoma"/>
          <w:sz w:val="24"/>
          <w:szCs w:val="18"/>
          <w:lang w:val="es-CR" w:eastAsia="es-CR"/>
        </w:rPr>
      </w:pPr>
      <w:r w:rsidRPr="000A0EAC">
        <w:rPr>
          <w:rFonts w:ascii="Tahoma" w:hAnsi="Tahoma" w:cs="Tahoma"/>
          <w:b/>
          <w:sz w:val="24"/>
          <w:szCs w:val="18"/>
          <w:lang w:val="es-CR" w:eastAsia="es-CR"/>
        </w:rPr>
        <w:t xml:space="preserve">Beneficio institucional: </w:t>
      </w:r>
      <w:r w:rsidR="0065441F" w:rsidRPr="000A0EAC">
        <w:rPr>
          <w:rFonts w:ascii="Tahoma" w:hAnsi="Tahoma" w:cs="Tahoma"/>
          <w:sz w:val="24"/>
          <w:szCs w:val="18"/>
          <w:lang w:val="es-CR" w:eastAsia="es-CR"/>
        </w:rPr>
        <w:t>Contar con un lugar que brinde las condiciones propicias para el adecuado almacenamiento de los suministros y materiales adquiridos como complemento en el desempeño de las labores institucionales</w:t>
      </w:r>
      <w:r w:rsidR="00606ECF" w:rsidRPr="000A0EAC">
        <w:rPr>
          <w:rFonts w:ascii="Tahoma" w:hAnsi="Tahoma" w:cs="Tahoma"/>
          <w:sz w:val="24"/>
          <w:szCs w:val="18"/>
          <w:lang w:val="es-CR" w:eastAsia="es-CR"/>
        </w:rPr>
        <w:t>.</w:t>
      </w:r>
    </w:p>
    <w:p w:rsidR="0083545D" w:rsidRPr="000A0EAC" w:rsidRDefault="0083545D" w:rsidP="00512879">
      <w:pPr>
        <w:ind w:left="708"/>
        <w:jc w:val="both"/>
        <w:rPr>
          <w:rFonts w:ascii="Tahoma" w:hAnsi="Tahoma" w:cs="Tahoma"/>
          <w:sz w:val="24"/>
          <w:szCs w:val="18"/>
          <w:lang w:val="es-CR" w:eastAsia="es-CR"/>
        </w:rPr>
      </w:pPr>
      <w:r w:rsidRPr="000A0EAC">
        <w:rPr>
          <w:rFonts w:ascii="Tahoma" w:hAnsi="Tahoma" w:cs="Tahoma"/>
          <w:b/>
          <w:sz w:val="24"/>
          <w:szCs w:val="18"/>
          <w:lang w:val="es-CR" w:eastAsia="es-CR"/>
        </w:rPr>
        <w:t>Necesidad:</w:t>
      </w:r>
      <w:r w:rsidRPr="000A0EAC">
        <w:rPr>
          <w:rFonts w:ascii="Tahoma" w:hAnsi="Tahoma" w:cs="Tahoma"/>
          <w:sz w:val="24"/>
          <w:szCs w:val="18"/>
          <w:lang w:val="es-CR" w:eastAsia="es-CR"/>
        </w:rPr>
        <w:tab/>
        <w:t>Contar con almacén de suministros</w:t>
      </w:r>
    </w:p>
    <w:p w:rsidR="0083545D" w:rsidRPr="000A0EAC" w:rsidRDefault="0083545D" w:rsidP="00512879">
      <w:pPr>
        <w:ind w:left="708"/>
        <w:jc w:val="both"/>
        <w:rPr>
          <w:rFonts w:ascii="Tahoma" w:hAnsi="Tahoma" w:cs="Tahoma"/>
          <w:sz w:val="24"/>
          <w:szCs w:val="18"/>
          <w:lang w:val="es-CR" w:eastAsia="es-CR"/>
        </w:rPr>
      </w:pPr>
      <w:r w:rsidRPr="000A0EAC">
        <w:rPr>
          <w:rFonts w:ascii="Tahoma" w:hAnsi="Tahoma" w:cs="Tahoma"/>
          <w:b/>
          <w:sz w:val="24"/>
          <w:szCs w:val="18"/>
          <w:lang w:val="es-CR" w:eastAsia="es-CR"/>
        </w:rPr>
        <w:t>Finalidad:</w:t>
      </w:r>
      <w:r w:rsidRPr="000A0EAC">
        <w:rPr>
          <w:rFonts w:ascii="Tahoma" w:hAnsi="Tahoma" w:cs="Tahoma"/>
          <w:sz w:val="24"/>
          <w:szCs w:val="18"/>
          <w:lang w:val="es-CR" w:eastAsia="es-CR"/>
        </w:rPr>
        <w:t xml:space="preserve"> Cubrir la necesidad</w:t>
      </w:r>
    </w:p>
    <w:p w:rsidR="001E7DB5" w:rsidRPr="000A0EAC" w:rsidRDefault="001E7DB5" w:rsidP="001E7DB5">
      <w:pPr>
        <w:ind w:left="708"/>
        <w:jc w:val="both"/>
        <w:rPr>
          <w:rFonts w:ascii="Tahoma" w:hAnsi="Tahoma" w:cs="Tahoma"/>
          <w:sz w:val="24"/>
          <w:szCs w:val="18"/>
          <w:lang w:val="es-CR" w:eastAsia="es-CR"/>
        </w:rPr>
      </w:pPr>
      <w:r w:rsidRPr="000A0EAC">
        <w:rPr>
          <w:rFonts w:ascii="Tahoma" w:hAnsi="Tahoma" w:cs="Tahoma"/>
          <w:b/>
          <w:sz w:val="24"/>
          <w:szCs w:val="18"/>
          <w:lang w:val="es-CR" w:eastAsia="es-CR"/>
        </w:rPr>
        <w:t xml:space="preserve">Localización: </w:t>
      </w:r>
      <w:r w:rsidRPr="000A0EAC">
        <w:rPr>
          <w:rFonts w:ascii="Tahoma" w:hAnsi="Tahoma" w:cs="Tahoma"/>
          <w:sz w:val="24"/>
          <w:szCs w:val="18"/>
          <w:lang w:val="es-CR" w:eastAsia="es-CR"/>
        </w:rPr>
        <w:t xml:space="preserve">Este edificio se encuentra ubicado en el cantón central de San José, </w:t>
      </w:r>
      <w:r w:rsidR="000A0EAC" w:rsidRPr="000A0EAC">
        <w:rPr>
          <w:rFonts w:ascii="Tahoma" w:hAnsi="Tahoma" w:cs="Tahoma"/>
          <w:sz w:val="24"/>
          <w:szCs w:val="18"/>
          <w:lang w:val="es-CR" w:eastAsia="es-CR"/>
        </w:rPr>
        <w:t>Zapote, 190 metros al Este de las oficinas de Correos de Costa Rica</w:t>
      </w:r>
      <w:r w:rsidRPr="000A0EAC">
        <w:rPr>
          <w:rFonts w:ascii="Tahoma" w:hAnsi="Tahoma" w:cs="Tahoma"/>
          <w:sz w:val="24"/>
          <w:szCs w:val="18"/>
          <w:lang w:val="es-CR" w:eastAsia="es-CR"/>
        </w:rPr>
        <w:t>.</w:t>
      </w:r>
    </w:p>
    <w:p w:rsidR="001E7DB5" w:rsidRPr="000A0EAC" w:rsidRDefault="001E7DB5" w:rsidP="001E7DB5">
      <w:pPr>
        <w:ind w:left="708"/>
        <w:jc w:val="both"/>
        <w:rPr>
          <w:rFonts w:ascii="Tahoma" w:hAnsi="Tahoma" w:cs="Tahoma"/>
          <w:b/>
          <w:sz w:val="24"/>
          <w:szCs w:val="18"/>
          <w:lang w:val="es-CR" w:eastAsia="es-CR"/>
        </w:rPr>
      </w:pPr>
      <w:r w:rsidRPr="000A0EAC">
        <w:rPr>
          <w:rFonts w:ascii="Tahoma" w:hAnsi="Tahoma" w:cs="Tahoma"/>
          <w:b/>
          <w:sz w:val="24"/>
          <w:szCs w:val="18"/>
          <w:lang w:val="es-CR" w:eastAsia="es-CR"/>
        </w:rPr>
        <w:t xml:space="preserve">Cantidad de funcionarios en este edificio: </w:t>
      </w:r>
      <w:r w:rsidRPr="000A0EAC">
        <w:rPr>
          <w:rFonts w:ascii="Tahoma" w:hAnsi="Tahoma" w:cs="Tahoma"/>
          <w:sz w:val="24"/>
          <w:szCs w:val="18"/>
          <w:lang w:val="es-CR" w:eastAsia="es-CR"/>
        </w:rPr>
        <w:t>1</w:t>
      </w:r>
    </w:p>
    <w:p w:rsidR="001E7DB5" w:rsidRPr="000A0EAC" w:rsidRDefault="001E7DB5" w:rsidP="001E7DB5">
      <w:pPr>
        <w:ind w:left="708"/>
        <w:jc w:val="both"/>
        <w:rPr>
          <w:rFonts w:ascii="Tahoma" w:hAnsi="Tahoma" w:cs="Tahoma"/>
          <w:b/>
          <w:sz w:val="24"/>
          <w:szCs w:val="18"/>
          <w:lang w:val="es-CR" w:eastAsia="es-CR"/>
        </w:rPr>
      </w:pPr>
      <w:r w:rsidRPr="000A0EAC">
        <w:rPr>
          <w:rFonts w:ascii="Tahoma" w:hAnsi="Tahoma" w:cs="Tahoma"/>
          <w:b/>
          <w:sz w:val="24"/>
          <w:szCs w:val="18"/>
          <w:lang w:val="es-CR" w:eastAsia="es-CR"/>
        </w:rPr>
        <w:t xml:space="preserve">Fecha de conclusión: </w:t>
      </w:r>
      <w:r w:rsidR="000A0EAC" w:rsidRPr="000A0EAC">
        <w:rPr>
          <w:rFonts w:ascii="Tahoma" w:hAnsi="Tahoma" w:cs="Tahoma"/>
          <w:sz w:val="24"/>
          <w:szCs w:val="18"/>
          <w:lang w:val="es-CR" w:eastAsia="es-CR"/>
        </w:rPr>
        <w:t>03</w:t>
      </w:r>
      <w:r w:rsidRPr="000A0EAC">
        <w:rPr>
          <w:rFonts w:ascii="Tahoma" w:hAnsi="Tahoma" w:cs="Tahoma"/>
          <w:sz w:val="24"/>
          <w:szCs w:val="18"/>
          <w:lang w:val="es-CR" w:eastAsia="es-CR"/>
        </w:rPr>
        <w:t>/09/201</w:t>
      </w:r>
      <w:r w:rsidR="000A0EAC" w:rsidRPr="000A0EAC">
        <w:rPr>
          <w:rFonts w:ascii="Tahoma" w:hAnsi="Tahoma" w:cs="Tahoma"/>
          <w:sz w:val="24"/>
          <w:szCs w:val="18"/>
          <w:lang w:val="es-CR" w:eastAsia="es-CR"/>
        </w:rPr>
        <w:t>7</w:t>
      </w:r>
      <w:r w:rsidRPr="000A0EAC">
        <w:rPr>
          <w:rFonts w:ascii="Tahoma" w:hAnsi="Tahoma" w:cs="Tahoma"/>
          <w:sz w:val="24"/>
          <w:szCs w:val="18"/>
          <w:lang w:val="es-CR" w:eastAsia="es-CR"/>
        </w:rPr>
        <w:t xml:space="preserve"> </w:t>
      </w:r>
    </w:p>
    <w:p w:rsidR="001E7DB5" w:rsidRPr="000A0EAC" w:rsidRDefault="001E7DB5" w:rsidP="001E7DB5">
      <w:pPr>
        <w:ind w:left="708"/>
        <w:jc w:val="both"/>
        <w:rPr>
          <w:rFonts w:ascii="Tahoma" w:hAnsi="Tahoma" w:cs="Tahoma"/>
          <w:b/>
          <w:sz w:val="24"/>
          <w:szCs w:val="18"/>
          <w:lang w:val="es-CR" w:eastAsia="es-CR"/>
        </w:rPr>
      </w:pPr>
      <w:r w:rsidRPr="000A0EAC">
        <w:rPr>
          <w:rFonts w:ascii="Tahoma" w:hAnsi="Tahoma" w:cs="Tahoma"/>
          <w:b/>
          <w:sz w:val="24"/>
          <w:szCs w:val="18"/>
          <w:lang w:val="es-CR" w:eastAsia="es-CR"/>
        </w:rPr>
        <w:t xml:space="preserve">Ajuste anual: </w:t>
      </w:r>
      <w:r w:rsidRPr="000A0EAC">
        <w:rPr>
          <w:rFonts w:ascii="Tahoma" w:hAnsi="Tahoma" w:cs="Tahoma"/>
          <w:sz w:val="24"/>
          <w:szCs w:val="18"/>
          <w:lang w:val="es-CR" w:eastAsia="es-CR"/>
        </w:rPr>
        <w:t xml:space="preserve">Conforme la cláusula </w:t>
      </w:r>
      <w:r w:rsidR="000A0EAC" w:rsidRPr="000A0EAC">
        <w:rPr>
          <w:rFonts w:ascii="Tahoma" w:hAnsi="Tahoma" w:cs="Tahoma"/>
          <w:sz w:val="24"/>
          <w:szCs w:val="18"/>
          <w:lang w:val="es-CR" w:eastAsia="es-CR"/>
        </w:rPr>
        <w:t>décima primera</w:t>
      </w:r>
      <w:r w:rsidRPr="000A0EAC">
        <w:rPr>
          <w:rFonts w:ascii="Tahoma" w:hAnsi="Tahoma" w:cs="Tahoma"/>
          <w:sz w:val="24"/>
          <w:szCs w:val="18"/>
          <w:lang w:val="es-CR" w:eastAsia="es-CR"/>
        </w:rPr>
        <w:t xml:space="preserve"> del contrato y el artículo 67 de la Ley de Arrendamientos Urbanos y Suburbanos, se reconoce un incremento de hasta un 15% de conformidad con el Índice de Precios al Consumidor, sobre la base del contrato original.</w:t>
      </w:r>
    </w:p>
    <w:p w:rsidR="0065441F" w:rsidRDefault="0065441F" w:rsidP="00512879">
      <w:pPr>
        <w:jc w:val="both"/>
        <w:rPr>
          <w:rFonts w:ascii="Tahoma" w:hAnsi="Tahoma" w:cs="Tahoma"/>
          <w:b/>
          <w:color w:val="FF0000"/>
          <w:sz w:val="24"/>
          <w:szCs w:val="18"/>
          <w:lang w:val="es-CR" w:eastAsia="es-CR"/>
        </w:rPr>
      </w:pPr>
    </w:p>
    <w:p w:rsidR="00C36A65" w:rsidRPr="000A0EAC" w:rsidRDefault="00C36A65" w:rsidP="00512879">
      <w:pPr>
        <w:jc w:val="both"/>
        <w:rPr>
          <w:rFonts w:ascii="Tahoma" w:hAnsi="Tahoma" w:cs="Tahoma"/>
          <w:b/>
          <w:color w:val="FF0000"/>
          <w:sz w:val="24"/>
          <w:szCs w:val="18"/>
          <w:lang w:val="es-CR" w:eastAsia="es-CR"/>
        </w:rPr>
      </w:pPr>
    </w:p>
    <w:p w:rsidR="00227034" w:rsidRPr="001976E4" w:rsidRDefault="0083545D" w:rsidP="00466DE4">
      <w:pPr>
        <w:pStyle w:val="Ttulo2"/>
        <w:rPr>
          <w:lang w:eastAsia="es-CR"/>
        </w:rPr>
      </w:pPr>
      <w:bookmarkStart w:id="18" w:name="_Toc419982349"/>
      <w:r w:rsidRPr="001976E4">
        <w:rPr>
          <w:lang w:eastAsia="es-CR"/>
        </w:rPr>
        <w:t>1.01.02 Alquiler de maquinaria, equipo y mobiliario</w:t>
      </w:r>
      <w:bookmarkEnd w:id="18"/>
    </w:p>
    <w:p w:rsidR="00227034" w:rsidRPr="00B81920" w:rsidRDefault="00227034" w:rsidP="00814CE7">
      <w:pPr>
        <w:jc w:val="both"/>
        <w:rPr>
          <w:rFonts w:ascii="Tahoma" w:hAnsi="Tahoma" w:cs="Tahoma"/>
          <w:sz w:val="24"/>
          <w:szCs w:val="18"/>
          <w:lang w:val="es-CR" w:eastAsia="es-CR"/>
        </w:rPr>
      </w:pPr>
    </w:p>
    <w:p w:rsidR="00795003" w:rsidRPr="00B81920" w:rsidRDefault="00795003" w:rsidP="00795003">
      <w:pPr>
        <w:jc w:val="both"/>
        <w:rPr>
          <w:rFonts w:ascii="Tahoma" w:hAnsi="Tahoma" w:cs="Tahoma"/>
          <w:b/>
          <w:i/>
          <w:sz w:val="24"/>
          <w:szCs w:val="18"/>
          <w:lang w:val="es-CR" w:eastAsia="es-CR"/>
        </w:rPr>
      </w:pPr>
      <w:r w:rsidRPr="00B81920">
        <w:rPr>
          <w:rFonts w:ascii="Tahoma" w:hAnsi="Tahoma" w:cs="Tahoma"/>
          <w:b/>
          <w:i/>
          <w:sz w:val="24"/>
          <w:szCs w:val="18"/>
          <w:lang w:val="es-CR" w:eastAsia="es-CR"/>
        </w:rPr>
        <w:t>Dentro del Límite  ¢</w:t>
      </w:r>
      <w:r w:rsidR="00A46745">
        <w:rPr>
          <w:rFonts w:ascii="Tahoma" w:hAnsi="Tahoma" w:cs="Tahoma"/>
          <w:b/>
          <w:i/>
          <w:sz w:val="24"/>
          <w:szCs w:val="18"/>
          <w:lang w:val="es-CR" w:eastAsia="es-CR"/>
        </w:rPr>
        <w:t>8</w:t>
      </w:r>
      <w:r w:rsidR="001F5418" w:rsidRPr="00B81920">
        <w:rPr>
          <w:rFonts w:ascii="Tahoma" w:hAnsi="Tahoma" w:cs="Tahoma"/>
          <w:b/>
          <w:i/>
          <w:sz w:val="24"/>
          <w:szCs w:val="18"/>
          <w:lang w:val="es-CR" w:eastAsia="es-CR"/>
        </w:rPr>
        <w:t>,</w:t>
      </w:r>
      <w:r w:rsidR="00A46745">
        <w:rPr>
          <w:rFonts w:ascii="Tahoma" w:hAnsi="Tahoma" w:cs="Tahoma"/>
          <w:b/>
          <w:i/>
          <w:sz w:val="24"/>
          <w:szCs w:val="18"/>
          <w:lang w:val="es-CR" w:eastAsia="es-CR"/>
        </w:rPr>
        <w:t>7</w:t>
      </w:r>
      <w:r w:rsidR="00B81920" w:rsidRPr="00B81920">
        <w:rPr>
          <w:rFonts w:ascii="Tahoma" w:hAnsi="Tahoma" w:cs="Tahoma"/>
          <w:b/>
          <w:i/>
          <w:sz w:val="24"/>
          <w:szCs w:val="18"/>
          <w:lang w:val="es-CR" w:eastAsia="es-CR"/>
        </w:rPr>
        <w:t>76,720.</w:t>
      </w:r>
      <w:r w:rsidRPr="00B81920">
        <w:rPr>
          <w:rFonts w:ascii="Tahoma" w:hAnsi="Tahoma" w:cs="Tahoma"/>
          <w:b/>
          <w:i/>
          <w:sz w:val="24"/>
          <w:szCs w:val="18"/>
          <w:lang w:val="es-CR" w:eastAsia="es-CR"/>
        </w:rPr>
        <w:t>00</w:t>
      </w:r>
    </w:p>
    <w:p w:rsidR="00007632" w:rsidRPr="00B81920" w:rsidRDefault="00007632" w:rsidP="00007632">
      <w:pPr>
        <w:ind w:left="708"/>
        <w:jc w:val="both"/>
        <w:rPr>
          <w:rFonts w:ascii="Tahoma" w:hAnsi="Tahoma" w:cs="Tahoma"/>
          <w:sz w:val="24"/>
          <w:szCs w:val="18"/>
          <w:lang w:val="es-CR" w:eastAsia="es-CR"/>
        </w:rPr>
      </w:pPr>
    </w:p>
    <w:p w:rsidR="00007632" w:rsidRPr="00B81920" w:rsidRDefault="00007632" w:rsidP="00512879">
      <w:pPr>
        <w:jc w:val="both"/>
        <w:rPr>
          <w:rFonts w:ascii="Tahoma" w:hAnsi="Tahoma" w:cs="Tahoma"/>
          <w:sz w:val="24"/>
          <w:szCs w:val="18"/>
          <w:lang w:val="es-CR" w:eastAsia="es-CR"/>
        </w:rPr>
      </w:pPr>
      <w:r w:rsidRPr="00B81920">
        <w:rPr>
          <w:rFonts w:ascii="Tahoma" w:hAnsi="Tahoma" w:cs="Tahoma"/>
          <w:sz w:val="24"/>
          <w:szCs w:val="18"/>
          <w:lang w:val="es-CR" w:eastAsia="es-CR"/>
        </w:rPr>
        <w:t>Dentro de esta subpartida se incluyen los fondos para atender el contrato siguiente:</w:t>
      </w:r>
    </w:p>
    <w:p w:rsidR="00795003" w:rsidRPr="009720B4" w:rsidRDefault="00795003" w:rsidP="00512879">
      <w:pPr>
        <w:jc w:val="both"/>
        <w:rPr>
          <w:rFonts w:ascii="Tahoma" w:hAnsi="Tahoma" w:cs="Tahoma"/>
          <w:color w:val="FF0000"/>
          <w:sz w:val="24"/>
          <w:szCs w:val="18"/>
          <w:lang w:val="es-CR" w:eastAsia="es-CR"/>
        </w:rPr>
      </w:pPr>
    </w:p>
    <w:p w:rsidR="001F5418" w:rsidRPr="00A15A5A" w:rsidRDefault="001F5418" w:rsidP="00512879">
      <w:pPr>
        <w:ind w:left="708"/>
        <w:jc w:val="both"/>
        <w:rPr>
          <w:rFonts w:ascii="Tahoma" w:hAnsi="Tahoma" w:cs="Tahoma"/>
          <w:sz w:val="24"/>
          <w:szCs w:val="18"/>
          <w:lang w:val="es-CR" w:eastAsia="es-CR"/>
        </w:rPr>
      </w:pPr>
      <w:r w:rsidRPr="00A15A5A">
        <w:rPr>
          <w:rFonts w:ascii="Tahoma" w:hAnsi="Tahoma" w:cs="Tahoma"/>
          <w:b/>
          <w:sz w:val="24"/>
          <w:szCs w:val="18"/>
          <w:lang w:val="es-CR" w:eastAsia="es-CR"/>
        </w:rPr>
        <w:t xml:space="preserve">N° de contrato: </w:t>
      </w:r>
      <w:r w:rsidR="00274C0A" w:rsidRPr="00A15A5A">
        <w:rPr>
          <w:rFonts w:ascii="Tahoma" w:hAnsi="Tahoma" w:cs="Tahoma"/>
          <w:sz w:val="24"/>
          <w:szCs w:val="18"/>
          <w:lang w:val="es-CR" w:eastAsia="es-CR"/>
        </w:rPr>
        <w:t>010-2013-LFCG</w:t>
      </w:r>
    </w:p>
    <w:p w:rsidR="001F5418" w:rsidRPr="00A15A5A" w:rsidRDefault="001F5418" w:rsidP="00512879">
      <w:pPr>
        <w:ind w:left="708"/>
        <w:jc w:val="both"/>
        <w:rPr>
          <w:rFonts w:ascii="Tahoma" w:hAnsi="Tahoma" w:cs="Tahoma"/>
          <w:sz w:val="24"/>
          <w:szCs w:val="18"/>
          <w:lang w:val="es-CR" w:eastAsia="es-CR"/>
        </w:rPr>
      </w:pPr>
      <w:r w:rsidRPr="00A15A5A">
        <w:rPr>
          <w:rFonts w:ascii="Tahoma" w:hAnsi="Tahoma" w:cs="Tahoma"/>
          <w:b/>
          <w:sz w:val="24"/>
          <w:szCs w:val="18"/>
          <w:lang w:val="es-CR" w:eastAsia="es-CR"/>
        </w:rPr>
        <w:t xml:space="preserve">Monto </w:t>
      </w:r>
      <w:r w:rsidR="00A15A5A">
        <w:rPr>
          <w:rFonts w:ascii="Tahoma" w:hAnsi="Tahoma" w:cs="Tahoma"/>
          <w:b/>
          <w:sz w:val="24"/>
          <w:szCs w:val="18"/>
          <w:lang w:val="es-CR" w:eastAsia="es-CR"/>
        </w:rPr>
        <w:t xml:space="preserve">anual </w:t>
      </w:r>
      <w:r w:rsidRPr="00A15A5A">
        <w:rPr>
          <w:rFonts w:ascii="Tahoma" w:hAnsi="Tahoma" w:cs="Tahoma"/>
          <w:b/>
          <w:sz w:val="24"/>
          <w:szCs w:val="18"/>
          <w:lang w:val="es-CR" w:eastAsia="es-CR"/>
        </w:rPr>
        <w:t xml:space="preserve">del contrato: </w:t>
      </w:r>
      <w:r w:rsidRPr="00A15A5A">
        <w:rPr>
          <w:rFonts w:ascii="Tahoma" w:hAnsi="Tahoma" w:cs="Tahoma"/>
          <w:sz w:val="24"/>
          <w:szCs w:val="18"/>
          <w:lang w:val="es-CR" w:eastAsia="es-CR"/>
        </w:rPr>
        <w:t>¢</w:t>
      </w:r>
      <w:r w:rsidR="00A46745">
        <w:rPr>
          <w:rFonts w:ascii="Tahoma" w:hAnsi="Tahoma" w:cs="Tahoma"/>
          <w:sz w:val="24"/>
          <w:szCs w:val="18"/>
          <w:lang w:val="es-CR" w:eastAsia="es-CR"/>
        </w:rPr>
        <w:t>8</w:t>
      </w:r>
      <w:r w:rsidR="00274C0A" w:rsidRPr="00A15A5A">
        <w:rPr>
          <w:rFonts w:ascii="Tahoma" w:hAnsi="Tahoma" w:cs="Tahoma"/>
          <w:sz w:val="24"/>
          <w:szCs w:val="18"/>
          <w:lang w:val="es-CR" w:eastAsia="es-CR"/>
        </w:rPr>
        <w:t>,</w:t>
      </w:r>
      <w:r w:rsidR="00A46745">
        <w:rPr>
          <w:rFonts w:ascii="Tahoma" w:hAnsi="Tahoma" w:cs="Tahoma"/>
          <w:sz w:val="24"/>
          <w:szCs w:val="18"/>
          <w:lang w:val="es-CR" w:eastAsia="es-CR"/>
        </w:rPr>
        <w:t>7</w:t>
      </w:r>
      <w:r w:rsidR="00A15A5A" w:rsidRPr="00A15A5A">
        <w:rPr>
          <w:rFonts w:ascii="Tahoma" w:hAnsi="Tahoma" w:cs="Tahoma"/>
          <w:sz w:val="24"/>
          <w:szCs w:val="18"/>
          <w:lang w:val="es-CR" w:eastAsia="es-CR"/>
        </w:rPr>
        <w:t>76,720.00</w:t>
      </w:r>
    </w:p>
    <w:p w:rsidR="001F5418" w:rsidRPr="00A15A5A" w:rsidRDefault="001F5418" w:rsidP="00512879">
      <w:pPr>
        <w:ind w:left="708"/>
        <w:jc w:val="both"/>
        <w:rPr>
          <w:rFonts w:ascii="Tahoma" w:hAnsi="Tahoma" w:cs="Tahoma"/>
          <w:sz w:val="24"/>
          <w:szCs w:val="18"/>
          <w:lang w:val="es-CR" w:eastAsia="es-CR"/>
        </w:rPr>
      </w:pPr>
      <w:r w:rsidRPr="00A15A5A">
        <w:rPr>
          <w:rFonts w:ascii="Tahoma" w:hAnsi="Tahoma" w:cs="Tahoma"/>
          <w:b/>
          <w:sz w:val="24"/>
          <w:szCs w:val="18"/>
          <w:lang w:val="es-CR" w:eastAsia="es-CR"/>
        </w:rPr>
        <w:t>Alcance:</w:t>
      </w:r>
      <w:r w:rsidR="00274C0A" w:rsidRPr="00A15A5A">
        <w:rPr>
          <w:rFonts w:ascii="Tahoma" w:hAnsi="Tahoma" w:cs="Tahoma"/>
          <w:sz w:val="24"/>
          <w:szCs w:val="18"/>
          <w:lang w:val="es-CR" w:eastAsia="es-CR"/>
        </w:rPr>
        <w:t xml:space="preserve"> </w:t>
      </w:r>
      <w:r w:rsidR="00007632" w:rsidRPr="00A15A5A">
        <w:rPr>
          <w:rFonts w:ascii="Tahoma" w:hAnsi="Tahoma" w:cs="Tahoma"/>
          <w:sz w:val="24"/>
          <w:szCs w:val="18"/>
          <w:lang w:val="es-CR" w:eastAsia="es-CR"/>
        </w:rPr>
        <w:t xml:space="preserve">Uso de equipo de fotocopiado </w:t>
      </w:r>
    </w:p>
    <w:p w:rsidR="001F5418" w:rsidRPr="00A15A5A" w:rsidRDefault="001F5418" w:rsidP="00512879">
      <w:pPr>
        <w:ind w:left="708"/>
        <w:jc w:val="both"/>
        <w:rPr>
          <w:rFonts w:ascii="Tahoma" w:hAnsi="Tahoma" w:cs="Tahoma"/>
          <w:sz w:val="24"/>
          <w:szCs w:val="18"/>
          <w:lang w:val="es-CR" w:eastAsia="es-CR"/>
        </w:rPr>
      </w:pPr>
      <w:r w:rsidRPr="00A15A5A">
        <w:rPr>
          <w:rFonts w:ascii="Tahoma" w:hAnsi="Tahoma" w:cs="Tahoma"/>
          <w:b/>
          <w:sz w:val="24"/>
          <w:szCs w:val="18"/>
          <w:lang w:val="es-CR" w:eastAsia="es-CR"/>
        </w:rPr>
        <w:t>Servicio:</w:t>
      </w:r>
      <w:r w:rsidRPr="00A15A5A">
        <w:rPr>
          <w:rFonts w:ascii="Tahoma" w:hAnsi="Tahoma" w:cs="Tahoma"/>
          <w:sz w:val="24"/>
          <w:szCs w:val="18"/>
          <w:lang w:val="es-CR" w:eastAsia="es-CR"/>
        </w:rPr>
        <w:t xml:space="preserve"> Alquil</w:t>
      </w:r>
      <w:r w:rsidR="00007632" w:rsidRPr="00A15A5A">
        <w:rPr>
          <w:rFonts w:ascii="Tahoma" w:hAnsi="Tahoma" w:cs="Tahoma"/>
          <w:sz w:val="24"/>
          <w:szCs w:val="18"/>
          <w:lang w:val="es-CR" w:eastAsia="es-CR"/>
        </w:rPr>
        <w:t>er de equipo de fotocopiado</w:t>
      </w:r>
    </w:p>
    <w:p w:rsidR="001F5418" w:rsidRPr="00A15A5A" w:rsidRDefault="001F5418" w:rsidP="00512879">
      <w:pPr>
        <w:ind w:left="708"/>
        <w:jc w:val="both"/>
        <w:rPr>
          <w:rFonts w:ascii="Tahoma" w:hAnsi="Tahoma" w:cs="Tahoma"/>
          <w:sz w:val="24"/>
          <w:szCs w:val="18"/>
          <w:lang w:val="es-CR" w:eastAsia="es-CR"/>
        </w:rPr>
      </w:pPr>
      <w:r w:rsidRPr="00A15A5A">
        <w:rPr>
          <w:rFonts w:ascii="Tahoma" w:hAnsi="Tahoma" w:cs="Tahoma"/>
          <w:b/>
          <w:sz w:val="24"/>
          <w:szCs w:val="18"/>
          <w:lang w:val="es-CR" w:eastAsia="es-CR"/>
        </w:rPr>
        <w:t>Ente:</w:t>
      </w:r>
      <w:r w:rsidR="00007632" w:rsidRPr="00A15A5A">
        <w:rPr>
          <w:rFonts w:ascii="Tahoma" w:hAnsi="Tahoma" w:cs="Tahoma"/>
          <w:sz w:val="24"/>
          <w:szCs w:val="18"/>
          <w:lang w:val="es-CR" w:eastAsia="es-CR"/>
        </w:rPr>
        <w:t xml:space="preserve"> </w:t>
      </w:r>
      <w:r w:rsidR="00007632" w:rsidRPr="00A15A5A">
        <w:rPr>
          <w:rFonts w:ascii="Tahoma" w:hAnsi="Tahoma" w:cs="Tahoma"/>
          <w:sz w:val="24"/>
          <w:szCs w:val="18"/>
          <w:lang w:val="es-CR" w:eastAsia="es-CR"/>
        </w:rPr>
        <w:tab/>
        <w:t>RICOH, S.A.</w:t>
      </w:r>
    </w:p>
    <w:p w:rsidR="001F5418" w:rsidRDefault="001F5418" w:rsidP="00512879">
      <w:pPr>
        <w:ind w:left="708"/>
        <w:jc w:val="both"/>
        <w:rPr>
          <w:rFonts w:ascii="Tahoma" w:hAnsi="Tahoma" w:cs="Tahoma"/>
          <w:sz w:val="24"/>
          <w:szCs w:val="18"/>
          <w:lang w:val="es-CR" w:eastAsia="es-CR"/>
        </w:rPr>
      </w:pPr>
      <w:r w:rsidRPr="00470A6C">
        <w:rPr>
          <w:rFonts w:ascii="Tahoma" w:hAnsi="Tahoma" w:cs="Tahoma"/>
          <w:b/>
          <w:sz w:val="24"/>
          <w:szCs w:val="18"/>
          <w:lang w:val="es-CR" w:eastAsia="es-CR"/>
        </w:rPr>
        <w:t xml:space="preserve">Plazo: </w:t>
      </w:r>
      <w:r w:rsidR="00007632" w:rsidRPr="00470A6C">
        <w:rPr>
          <w:rFonts w:ascii="Tahoma" w:hAnsi="Tahoma" w:cs="Tahoma"/>
          <w:sz w:val="24"/>
          <w:szCs w:val="18"/>
          <w:lang w:val="es-CR" w:eastAsia="es-CR"/>
        </w:rPr>
        <w:t>1</w:t>
      </w:r>
      <w:r w:rsidRPr="00470A6C">
        <w:rPr>
          <w:rFonts w:ascii="Tahoma" w:hAnsi="Tahoma" w:cs="Tahoma"/>
          <w:sz w:val="24"/>
          <w:szCs w:val="18"/>
          <w:lang w:val="es-CR" w:eastAsia="es-CR"/>
        </w:rPr>
        <w:t xml:space="preserve"> año, prorrogable</w:t>
      </w:r>
      <w:r w:rsidR="00007632" w:rsidRPr="00470A6C">
        <w:rPr>
          <w:rFonts w:ascii="Tahoma" w:hAnsi="Tahoma" w:cs="Tahoma"/>
          <w:sz w:val="24"/>
          <w:szCs w:val="18"/>
          <w:lang w:val="es-CR" w:eastAsia="es-CR"/>
        </w:rPr>
        <w:t xml:space="preserve"> hasta completar 4 año</w:t>
      </w:r>
      <w:r w:rsidRPr="00470A6C">
        <w:rPr>
          <w:rFonts w:ascii="Tahoma" w:hAnsi="Tahoma" w:cs="Tahoma"/>
          <w:sz w:val="24"/>
          <w:szCs w:val="18"/>
          <w:lang w:val="es-CR" w:eastAsia="es-CR"/>
        </w:rPr>
        <w:t>s.</w:t>
      </w:r>
    </w:p>
    <w:p w:rsidR="00470A6C" w:rsidRPr="00470A6C" w:rsidRDefault="00470A6C" w:rsidP="00512879">
      <w:pPr>
        <w:ind w:left="708"/>
        <w:jc w:val="both"/>
        <w:rPr>
          <w:rFonts w:ascii="Tahoma" w:hAnsi="Tahoma" w:cs="Tahoma"/>
          <w:sz w:val="24"/>
          <w:szCs w:val="18"/>
          <w:lang w:val="es-CR" w:eastAsia="es-CR"/>
        </w:rPr>
      </w:pPr>
      <w:r>
        <w:rPr>
          <w:rFonts w:ascii="Tahoma" w:hAnsi="Tahoma" w:cs="Tahoma"/>
          <w:b/>
          <w:sz w:val="24"/>
          <w:szCs w:val="18"/>
          <w:lang w:val="es-CR" w:eastAsia="es-CR"/>
        </w:rPr>
        <w:t>Vencimiento:</w:t>
      </w:r>
      <w:r>
        <w:rPr>
          <w:rFonts w:ascii="Tahoma" w:hAnsi="Tahoma" w:cs="Tahoma"/>
          <w:sz w:val="24"/>
          <w:szCs w:val="18"/>
          <w:lang w:val="es-CR" w:eastAsia="es-CR"/>
        </w:rPr>
        <w:t xml:space="preserve"> el cuarto año vence el 31/10/2017</w:t>
      </w:r>
    </w:p>
    <w:p w:rsidR="00007632" w:rsidRPr="00470A6C" w:rsidRDefault="001F5418" w:rsidP="00512879">
      <w:pPr>
        <w:ind w:left="708"/>
        <w:jc w:val="both"/>
        <w:rPr>
          <w:rFonts w:ascii="Tahoma" w:hAnsi="Tahoma" w:cs="Tahoma"/>
          <w:sz w:val="24"/>
          <w:szCs w:val="18"/>
          <w:lang w:val="es-CR" w:eastAsia="es-CR"/>
        </w:rPr>
      </w:pPr>
      <w:r w:rsidRPr="00470A6C">
        <w:rPr>
          <w:rFonts w:ascii="Tahoma" w:hAnsi="Tahoma" w:cs="Tahoma"/>
          <w:b/>
          <w:sz w:val="24"/>
          <w:szCs w:val="18"/>
          <w:lang w:val="es-CR" w:eastAsia="es-CR"/>
        </w:rPr>
        <w:t xml:space="preserve">Beneficio institucional: </w:t>
      </w:r>
      <w:r w:rsidR="00007632" w:rsidRPr="00470A6C">
        <w:rPr>
          <w:rFonts w:ascii="Tahoma" w:hAnsi="Tahoma" w:cs="Tahoma"/>
          <w:sz w:val="24"/>
          <w:szCs w:val="18"/>
          <w:lang w:val="es-CR" w:eastAsia="es-CR"/>
        </w:rPr>
        <w:t>Las fotocopiadoras constituyen una herramienta imprescindible en nuestro quehacer diario, por lo que contar con estos equipos mediante la modalidad de alquiler, permitirá no solo brindar el apoyo oportuno a la labor sustantiva, sino que significará una disminución de costos en el tanto, no se tendrán que efectuar contrataciones separadas para la compra de bienes patrimoniales, contratos de mantenimiento y adquisición de consumibles, además, se evitará enfrentar obsolescencia y los engorrosos trámites de desecho de equipo.</w:t>
      </w:r>
    </w:p>
    <w:p w:rsidR="00007632" w:rsidRPr="00470A6C" w:rsidRDefault="001F5418" w:rsidP="00512879">
      <w:pPr>
        <w:ind w:left="708"/>
        <w:jc w:val="both"/>
        <w:rPr>
          <w:rFonts w:ascii="Tahoma" w:hAnsi="Tahoma" w:cs="Tahoma"/>
          <w:sz w:val="24"/>
          <w:szCs w:val="18"/>
          <w:lang w:val="es-CR" w:eastAsia="es-CR"/>
        </w:rPr>
      </w:pPr>
      <w:r w:rsidRPr="00470A6C">
        <w:rPr>
          <w:rFonts w:ascii="Tahoma" w:hAnsi="Tahoma" w:cs="Tahoma"/>
          <w:b/>
          <w:sz w:val="24"/>
          <w:szCs w:val="18"/>
          <w:lang w:val="es-CR" w:eastAsia="es-CR"/>
        </w:rPr>
        <w:t>Necesidad:</w:t>
      </w:r>
      <w:r w:rsidRPr="00470A6C">
        <w:rPr>
          <w:rFonts w:ascii="Tahoma" w:hAnsi="Tahoma" w:cs="Tahoma"/>
          <w:sz w:val="24"/>
          <w:szCs w:val="18"/>
          <w:lang w:val="es-CR" w:eastAsia="es-CR"/>
        </w:rPr>
        <w:tab/>
      </w:r>
      <w:r w:rsidR="00007632" w:rsidRPr="00470A6C">
        <w:rPr>
          <w:rFonts w:ascii="Tahoma" w:hAnsi="Tahoma" w:cs="Tahoma"/>
          <w:sz w:val="24"/>
          <w:szCs w:val="18"/>
          <w:lang w:val="es-CR" w:eastAsia="es-CR"/>
        </w:rPr>
        <w:t>Para la Procuraduría es indispensable contar con el equipo de fotocopiado para efectuar el duplicado de documentos que deben aportarse como prueba o mantenerse el físico.</w:t>
      </w:r>
    </w:p>
    <w:p w:rsidR="001F5418" w:rsidRPr="00470A6C" w:rsidRDefault="001F5418" w:rsidP="00512879">
      <w:pPr>
        <w:ind w:left="708"/>
        <w:jc w:val="both"/>
        <w:rPr>
          <w:rFonts w:ascii="Tahoma" w:hAnsi="Tahoma" w:cs="Tahoma"/>
          <w:sz w:val="24"/>
          <w:szCs w:val="18"/>
          <w:lang w:val="es-CR" w:eastAsia="es-CR"/>
        </w:rPr>
      </w:pPr>
      <w:r w:rsidRPr="00470A6C">
        <w:rPr>
          <w:rFonts w:ascii="Tahoma" w:hAnsi="Tahoma" w:cs="Tahoma"/>
          <w:b/>
          <w:sz w:val="24"/>
          <w:szCs w:val="18"/>
          <w:lang w:val="es-CR" w:eastAsia="es-CR"/>
        </w:rPr>
        <w:t>Finalidad:</w:t>
      </w:r>
      <w:r w:rsidRPr="00470A6C">
        <w:rPr>
          <w:rFonts w:ascii="Tahoma" w:hAnsi="Tahoma" w:cs="Tahoma"/>
          <w:sz w:val="24"/>
          <w:szCs w:val="18"/>
          <w:lang w:val="es-CR" w:eastAsia="es-CR"/>
        </w:rPr>
        <w:t xml:space="preserve"> Cubrir la necesidad</w:t>
      </w:r>
    </w:p>
    <w:p w:rsidR="001F5418" w:rsidRPr="009720B4" w:rsidRDefault="001F5418" w:rsidP="0003684A">
      <w:pPr>
        <w:ind w:left="708"/>
        <w:jc w:val="both"/>
        <w:rPr>
          <w:rFonts w:ascii="Tahoma" w:hAnsi="Tahoma" w:cs="Tahoma"/>
          <w:color w:val="FF0000"/>
          <w:sz w:val="24"/>
          <w:szCs w:val="18"/>
          <w:lang w:val="es-CR" w:eastAsia="es-CR"/>
        </w:rPr>
      </w:pPr>
    </w:p>
    <w:p w:rsidR="003F74CB" w:rsidRPr="009720B4" w:rsidRDefault="003F74CB" w:rsidP="00814CE7">
      <w:pPr>
        <w:jc w:val="both"/>
        <w:rPr>
          <w:rFonts w:ascii="Tahoma" w:hAnsi="Tahoma" w:cs="Tahoma"/>
          <w:color w:val="FF0000"/>
          <w:sz w:val="24"/>
          <w:szCs w:val="18"/>
          <w:lang w:val="es-CR" w:eastAsia="es-CR"/>
        </w:rPr>
      </w:pPr>
    </w:p>
    <w:p w:rsidR="007B087D" w:rsidRPr="001976E4" w:rsidRDefault="0083545D" w:rsidP="00466DE4">
      <w:pPr>
        <w:pStyle w:val="Ttulo2"/>
        <w:rPr>
          <w:lang w:eastAsia="es-CR"/>
        </w:rPr>
      </w:pPr>
      <w:bookmarkStart w:id="19" w:name="_Toc419982350"/>
      <w:r w:rsidRPr="001976E4">
        <w:rPr>
          <w:lang w:eastAsia="es-CR"/>
        </w:rPr>
        <w:t>1.01.03 Alquiler de equipo de cómputo</w:t>
      </w:r>
      <w:bookmarkEnd w:id="19"/>
    </w:p>
    <w:p w:rsidR="003D7369" w:rsidRPr="00C36A65" w:rsidRDefault="003D7369" w:rsidP="00814CE7">
      <w:pPr>
        <w:jc w:val="both"/>
        <w:rPr>
          <w:rFonts w:ascii="Tahoma" w:hAnsi="Tahoma" w:cs="Tahoma"/>
          <w:b/>
          <w:sz w:val="24"/>
          <w:szCs w:val="18"/>
          <w:lang w:val="es-CR" w:eastAsia="es-CR"/>
        </w:rPr>
      </w:pPr>
    </w:p>
    <w:p w:rsidR="00D61D43" w:rsidRPr="00C36A65" w:rsidRDefault="00D61D43" w:rsidP="00D61D43">
      <w:pPr>
        <w:jc w:val="both"/>
        <w:rPr>
          <w:rFonts w:ascii="Tahoma" w:hAnsi="Tahoma" w:cs="Tahoma"/>
          <w:b/>
          <w:i/>
          <w:sz w:val="24"/>
          <w:szCs w:val="18"/>
          <w:lang w:val="es-CR" w:eastAsia="es-CR"/>
        </w:rPr>
      </w:pPr>
      <w:r w:rsidRPr="00C36A65">
        <w:rPr>
          <w:rFonts w:ascii="Tahoma" w:hAnsi="Tahoma" w:cs="Tahoma"/>
          <w:b/>
          <w:i/>
          <w:sz w:val="24"/>
          <w:szCs w:val="18"/>
          <w:lang w:val="es-CR" w:eastAsia="es-CR"/>
        </w:rPr>
        <w:t>Dentro del límite</w:t>
      </w:r>
      <w:r w:rsidR="00007632" w:rsidRPr="00C36A65">
        <w:rPr>
          <w:rFonts w:ascii="Tahoma" w:hAnsi="Tahoma" w:cs="Tahoma"/>
          <w:b/>
          <w:i/>
          <w:sz w:val="24"/>
          <w:szCs w:val="18"/>
          <w:lang w:val="es-CR" w:eastAsia="es-CR"/>
        </w:rPr>
        <w:t xml:space="preserve"> ¢</w:t>
      </w:r>
      <w:r w:rsidR="00C36A65" w:rsidRPr="00C36A65">
        <w:rPr>
          <w:rFonts w:ascii="Tahoma" w:hAnsi="Tahoma" w:cs="Tahoma"/>
          <w:b/>
          <w:i/>
          <w:sz w:val="24"/>
          <w:szCs w:val="18"/>
          <w:lang w:val="es-CR" w:eastAsia="es-CR"/>
        </w:rPr>
        <w:t>115,</w:t>
      </w:r>
      <w:r w:rsidR="00C0150A" w:rsidRPr="00C36A65">
        <w:rPr>
          <w:rFonts w:ascii="Tahoma" w:hAnsi="Tahoma" w:cs="Tahoma"/>
          <w:b/>
          <w:i/>
          <w:sz w:val="24"/>
          <w:szCs w:val="18"/>
          <w:lang w:val="es-CR" w:eastAsia="es-CR"/>
        </w:rPr>
        <w:t>000,000.00</w:t>
      </w:r>
    </w:p>
    <w:p w:rsidR="007B087D" w:rsidRPr="00C36A65" w:rsidRDefault="007B087D" w:rsidP="00814CE7">
      <w:pPr>
        <w:jc w:val="both"/>
        <w:rPr>
          <w:rFonts w:ascii="Tahoma" w:hAnsi="Tahoma" w:cs="Tahoma"/>
          <w:b/>
          <w:sz w:val="24"/>
          <w:szCs w:val="18"/>
          <w:lang w:val="es-CR" w:eastAsia="es-CR"/>
        </w:rPr>
      </w:pPr>
    </w:p>
    <w:p w:rsidR="00E127EB" w:rsidRPr="00C36A65" w:rsidRDefault="00E127EB" w:rsidP="00512879">
      <w:pPr>
        <w:jc w:val="both"/>
        <w:rPr>
          <w:rFonts w:ascii="Tahoma" w:hAnsi="Tahoma" w:cs="Tahoma"/>
          <w:sz w:val="24"/>
          <w:szCs w:val="18"/>
          <w:lang w:val="es-CR" w:eastAsia="es-CR"/>
        </w:rPr>
      </w:pPr>
      <w:r w:rsidRPr="00C36A65">
        <w:rPr>
          <w:rFonts w:ascii="Tahoma" w:hAnsi="Tahoma" w:cs="Tahoma"/>
          <w:sz w:val="24"/>
          <w:szCs w:val="18"/>
          <w:lang w:val="es-CR" w:eastAsia="es-CR"/>
        </w:rPr>
        <w:t xml:space="preserve">Dentro de esta subpartida se incluyen los fondos para atender </w:t>
      </w:r>
      <w:r w:rsidR="006A2D6B" w:rsidRPr="00C36A65">
        <w:rPr>
          <w:rFonts w:ascii="Tahoma" w:hAnsi="Tahoma" w:cs="Tahoma"/>
          <w:sz w:val="24"/>
          <w:szCs w:val="18"/>
          <w:lang w:val="es-CR" w:eastAsia="es-CR"/>
        </w:rPr>
        <w:t>los</w:t>
      </w:r>
      <w:r w:rsidRPr="00C36A65">
        <w:rPr>
          <w:rFonts w:ascii="Tahoma" w:hAnsi="Tahoma" w:cs="Tahoma"/>
          <w:sz w:val="24"/>
          <w:szCs w:val="18"/>
          <w:lang w:val="es-CR" w:eastAsia="es-CR"/>
        </w:rPr>
        <w:t xml:space="preserve"> contrato</w:t>
      </w:r>
      <w:r w:rsidR="006A2D6B" w:rsidRPr="00C36A65">
        <w:rPr>
          <w:rFonts w:ascii="Tahoma" w:hAnsi="Tahoma" w:cs="Tahoma"/>
          <w:sz w:val="24"/>
          <w:szCs w:val="18"/>
          <w:lang w:val="es-CR" w:eastAsia="es-CR"/>
        </w:rPr>
        <w:t>s</w:t>
      </w:r>
      <w:r w:rsidRPr="00C36A65">
        <w:rPr>
          <w:rFonts w:ascii="Tahoma" w:hAnsi="Tahoma" w:cs="Tahoma"/>
          <w:sz w:val="24"/>
          <w:szCs w:val="18"/>
          <w:lang w:val="es-CR" w:eastAsia="es-CR"/>
        </w:rPr>
        <w:t xml:space="preserve"> siguiente</w:t>
      </w:r>
      <w:r w:rsidR="006A2D6B" w:rsidRPr="00C36A65">
        <w:rPr>
          <w:rFonts w:ascii="Tahoma" w:hAnsi="Tahoma" w:cs="Tahoma"/>
          <w:sz w:val="24"/>
          <w:szCs w:val="18"/>
          <w:lang w:val="es-CR" w:eastAsia="es-CR"/>
        </w:rPr>
        <w:t>s</w:t>
      </w:r>
      <w:r w:rsidRPr="00C36A65">
        <w:rPr>
          <w:rFonts w:ascii="Tahoma" w:hAnsi="Tahoma" w:cs="Tahoma"/>
          <w:sz w:val="24"/>
          <w:szCs w:val="18"/>
          <w:lang w:val="es-CR" w:eastAsia="es-CR"/>
        </w:rPr>
        <w:t>:</w:t>
      </w:r>
    </w:p>
    <w:p w:rsidR="00E127EB" w:rsidRPr="009720B4" w:rsidRDefault="00E127EB" w:rsidP="00512879">
      <w:pPr>
        <w:jc w:val="both"/>
        <w:rPr>
          <w:rFonts w:ascii="Tahoma" w:hAnsi="Tahoma" w:cs="Tahoma"/>
          <w:color w:val="FF0000"/>
          <w:sz w:val="24"/>
          <w:szCs w:val="18"/>
          <w:lang w:val="es-CR" w:eastAsia="es-CR"/>
        </w:rPr>
      </w:pPr>
    </w:p>
    <w:p w:rsidR="00E127EB" w:rsidRPr="00C36A65" w:rsidRDefault="00E127EB" w:rsidP="00512879">
      <w:pPr>
        <w:ind w:left="708"/>
        <w:jc w:val="both"/>
        <w:rPr>
          <w:rFonts w:ascii="Tahoma" w:hAnsi="Tahoma" w:cs="Tahoma"/>
          <w:sz w:val="24"/>
          <w:szCs w:val="18"/>
          <w:lang w:val="es-CR" w:eastAsia="es-CR"/>
        </w:rPr>
      </w:pPr>
      <w:r w:rsidRPr="00C36A65">
        <w:rPr>
          <w:rFonts w:ascii="Tahoma" w:hAnsi="Tahoma" w:cs="Tahoma"/>
          <w:b/>
          <w:sz w:val="24"/>
          <w:szCs w:val="18"/>
          <w:lang w:val="es-CR" w:eastAsia="es-CR"/>
        </w:rPr>
        <w:t xml:space="preserve">N° de contrato: </w:t>
      </w:r>
      <w:r w:rsidRPr="00C36A65">
        <w:rPr>
          <w:rFonts w:ascii="Tahoma" w:hAnsi="Tahoma" w:cs="Tahoma"/>
          <w:sz w:val="24"/>
          <w:szCs w:val="18"/>
          <w:lang w:val="es-CR" w:eastAsia="es-CR"/>
        </w:rPr>
        <w:t>008-2012-LFCG</w:t>
      </w:r>
      <w:r w:rsidR="00C36A65" w:rsidRPr="00C36A65">
        <w:rPr>
          <w:rFonts w:ascii="Tahoma" w:hAnsi="Tahoma" w:cs="Tahoma"/>
          <w:sz w:val="24"/>
          <w:szCs w:val="18"/>
          <w:lang w:val="es-CR" w:eastAsia="es-CR"/>
        </w:rPr>
        <w:t xml:space="preserve"> </w:t>
      </w:r>
    </w:p>
    <w:p w:rsidR="00E127EB" w:rsidRPr="00C36A65" w:rsidRDefault="00E127EB" w:rsidP="00512879">
      <w:pPr>
        <w:ind w:left="708"/>
        <w:jc w:val="both"/>
        <w:rPr>
          <w:rFonts w:ascii="Tahoma" w:hAnsi="Tahoma" w:cs="Tahoma"/>
          <w:sz w:val="24"/>
          <w:szCs w:val="18"/>
          <w:lang w:val="es-CR" w:eastAsia="es-CR"/>
        </w:rPr>
      </w:pPr>
      <w:r w:rsidRPr="00C36A65">
        <w:rPr>
          <w:rFonts w:ascii="Tahoma" w:hAnsi="Tahoma" w:cs="Tahoma"/>
          <w:b/>
          <w:sz w:val="24"/>
          <w:szCs w:val="18"/>
          <w:lang w:val="es-CR" w:eastAsia="es-CR"/>
        </w:rPr>
        <w:t xml:space="preserve">Monto </w:t>
      </w:r>
      <w:r w:rsidR="00C36A65" w:rsidRPr="00C36A65">
        <w:rPr>
          <w:rFonts w:ascii="Tahoma" w:hAnsi="Tahoma" w:cs="Tahoma"/>
          <w:b/>
          <w:sz w:val="24"/>
          <w:szCs w:val="18"/>
          <w:lang w:val="es-CR" w:eastAsia="es-CR"/>
        </w:rPr>
        <w:t xml:space="preserve">anual </w:t>
      </w:r>
      <w:r w:rsidRPr="00C36A65">
        <w:rPr>
          <w:rFonts w:ascii="Tahoma" w:hAnsi="Tahoma" w:cs="Tahoma"/>
          <w:b/>
          <w:sz w:val="24"/>
          <w:szCs w:val="18"/>
          <w:lang w:val="es-CR" w:eastAsia="es-CR"/>
        </w:rPr>
        <w:t xml:space="preserve">del contrato: </w:t>
      </w:r>
      <w:r w:rsidRPr="00C36A65">
        <w:rPr>
          <w:rFonts w:ascii="Tahoma" w:hAnsi="Tahoma" w:cs="Tahoma"/>
          <w:sz w:val="24"/>
          <w:szCs w:val="18"/>
          <w:lang w:val="es-CR" w:eastAsia="es-CR"/>
        </w:rPr>
        <w:t>¢</w:t>
      </w:r>
      <w:r w:rsidR="005779FB" w:rsidRPr="00C36A65">
        <w:rPr>
          <w:rFonts w:ascii="Tahoma" w:hAnsi="Tahoma" w:cs="Tahoma"/>
          <w:sz w:val="24"/>
          <w:szCs w:val="18"/>
          <w:lang w:val="es-CR" w:eastAsia="es-CR"/>
        </w:rPr>
        <w:t>60,000,000</w:t>
      </w:r>
      <w:r w:rsidRPr="00C36A65">
        <w:rPr>
          <w:rFonts w:ascii="Tahoma" w:hAnsi="Tahoma" w:cs="Tahoma"/>
          <w:sz w:val="24"/>
          <w:szCs w:val="18"/>
          <w:lang w:val="es-CR" w:eastAsia="es-CR"/>
        </w:rPr>
        <w:t>.00</w:t>
      </w:r>
    </w:p>
    <w:p w:rsidR="00E127EB" w:rsidRPr="00C36A65" w:rsidRDefault="00E127EB" w:rsidP="00512879">
      <w:pPr>
        <w:ind w:left="708"/>
        <w:jc w:val="both"/>
        <w:rPr>
          <w:rFonts w:ascii="Tahoma" w:hAnsi="Tahoma" w:cs="Tahoma"/>
          <w:sz w:val="24"/>
          <w:szCs w:val="18"/>
          <w:lang w:val="es-CR" w:eastAsia="es-CR"/>
        </w:rPr>
      </w:pPr>
      <w:r w:rsidRPr="00C36A65">
        <w:rPr>
          <w:rFonts w:ascii="Tahoma" w:hAnsi="Tahoma" w:cs="Tahoma"/>
          <w:b/>
          <w:sz w:val="24"/>
          <w:szCs w:val="18"/>
          <w:lang w:val="es-CR" w:eastAsia="es-CR"/>
        </w:rPr>
        <w:t>Alcance:</w:t>
      </w:r>
      <w:r w:rsidRPr="00C36A65">
        <w:rPr>
          <w:rFonts w:ascii="Tahoma" w:hAnsi="Tahoma" w:cs="Tahoma"/>
          <w:sz w:val="24"/>
          <w:szCs w:val="18"/>
          <w:lang w:val="es-CR" w:eastAsia="es-CR"/>
        </w:rPr>
        <w:t xml:space="preserve"> Uso de equipo de cómputo</w:t>
      </w:r>
    </w:p>
    <w:p w:rsidR="00E127EB" w:rsidRPr="00C36A65" w:rsidRDefault="00E127EB" w:rsidP="00512879">
      <w:pPr>
        <w:ind w:left="708"/>
        <w:jc w:val="both"/>
        <w:rPr>
          <w:rFonts w:ascii="Tahoma" w:hAnsi="Tahoma" w:cs="Tahoma"/>
          <w:sz w:val="24"/>
          <w:szCs w:val="18"/>
          <w:lang w:val="es-CR" w:eastAsia="es-CR"/>
        </w:rPr>
      </w:pPr>
      <w:r w:rsidRPr="00C36A65">
        <w:rPr>
          <w:rFonts w:ascii="Tahoma" w:hAnsi="Tahoma" w:cs="Tahoma"/>
          <w:b/>
          <w:sz w:val="24"/>
          <w:szCs w:val="18"/>
          <w:lang w:val="es-CR" w:eastAsia="es-CR"/>
        </w:rPr>
        <w:t>Servicio:</w:t>
      </w:r>
      <w:r w:rsidRPr="00C36A65">
        <w:rPr>
          <w:rFonts w:ascii="Tahoma" w:hAnsi="Tahoma" w:cs="Tahoma"/>
          <w:sz w:val="24"/>
          <w:szCs w:val="18"/>
          <w:lang w:val="es-CR" w:eastAsia="es-CR"/>
        </w:rPr>
        <w:t xml:space="preserve"> Alquiler de equipo de cómputo, bajo la modalidad de prestación de servicios según demanda</w:t>
      </w:r>
      <w:r w:rsidR="00C36A65">
        <w:rPr>
          <w:rFonts w:ascii="Tahoma" w:hAnsi="Tahoma" w:cs="Tahoma"/>
          <w:sz w:val="24"/>
          <w:szCs w:val="18"/>
          <w:lang w:val="es-CR" w:eastAsia="es-CR"/>
        </w:rPr>
        <w:t>.</w:t>
      </w:r>
    </w:p>
    <w:p w:rsidR="00E127EB" w:rsidRPr="00C36A65" w:rsidRDefault="00E127EB" w:rsidP="00512879">
      <w:pPr>
        <w:ind w:left="708"/>
        <w:jc w:val="both"/>
        <w:rPr>
          <w:rFonts w:ascii="Tahoma" w:hAnsi="Tahoma" w:cs="Tahoma"/>
          <w:sz w:val="24"/>
          <w:szCs w:val="18"/>
          <w:lang w:val="es-CR" w:eastAsia="es-CR"/>
        </w:rPr>
      </w:pPr>
      <w:r w:rsidRPr="00C36A65">
        <w:rPr>
          <w:rFonts w:ascii="Tahoma" w:hAnsi="Tahoma" w:cs="Tahoma"/>
          <w:b/>
          <w:sz w:val="24"/>
          <w:szCs w:val="18"/>
          <w:lang w:val="es-CR" w:eastAsia="es-CR"/>
        </w:rPr>
        <w:t>Ente:</w:t>
      </w:r>
      <w:r w:rsidRPr="00C36A65">
        <w:rPr>
          <w:rFonts w:ascii="Tahoma" w:hAnsi="Tahoma" w:cs="Tahoma"/>
          <w:sz w:val="24"/>
          <w:szCs w:val="18"/>
          <w:lang w:val="es-CR" w:eastAsia="es-CR"/>
        </w:rPr>
        <w:t xml:space="preserve"> </w:t>
      </w:r>
      <w:r w:rsidRPr="00C36A65">
        <w:rPr>
          <w:rFonts w:ascii="Tahoma" w:hAnsi="Tahoma" w:cs="Tahoma"/>
          <w:sz w:val="24"/>
          <w:szCs w:val="18"/>
          <w:lang w:val="es-CR" w:eastAsia="es-CR"/>
        </w:rPr>
        <w:tab/>
        <w:t>Central de Servicios PC, S.A.</w:t>
      </w:r>
    </w:p>
    <w:p w:rsidR="00E127EB" w:rsidRDefault="00E127EB" w:rsidP="00512879">
      <w:pPr>
        <w:ind w:left="708"/>
        <w:jc w:val="both"/>
        <w:rPr>
          <w:rFonts w:ascii="Tahoma" w:hAnsi="Tahoma" w:cs="Tahoma"/>
          <w:sz w:val="24"/>
          <w:szCs w:val="18"/>
          <w:lang w:val="es-CR" w:eastAsia="es-CR"/>
        </w:rPr>
      </w:pPr>
      <w:r w:rsidRPr="00C36A65">
        <w:rPr>
          <w:rFonts w:ascii="Tahoma" w:hAnsi="Tahoma" w:cs="Tahoma"/>
          <w:b/>
          <w:sz w:val="24"/>
          <w:szCs w:val="18"/>
          <w:lang w:val="es-CR" w:eastAsia="es-CR"/>
        </w:rPr>
        <w:t xml:space="preserve">Plazo: </w:t>
      </w:r>
      <w:r w:rsidRPr="00C36A65">
        <w:rPr>
          <w:rFonts w:ascii="Tahoma" w:hAnsi="Tahoma" w:cs="Tahoma"/>
          <w:sz w:val="24"/>
          <w:szCs w:val="18"/>
          <w:lang w:val="es-CR" w:eastAsia="es-CR"/>
        </w:rPr>
        <w:t>3 años, prorrogable hasta por 12 meses más.</w:t>
      </w:r>
    </w:p>
    <w:p w:rsidR="00C36A65" w:rsidRPr="00C36A65" w:rsidRDefault="00C36A65" w:rsidP="00512879">
      <w:pPr>
        <w:ind w:left="708"/>
        <w:jc w:val="both"/>
        <w:rPr>
          <w:rFonts w:ascii="Tahoma" w:hAnsi="Tahoma" w:cs="Tahoma"/>
          <w:sz w:val="24"/>
          <w:szCs w:val="18"/>
          <w:lang w:val="es-CR" w:eastAsia="es-CR"/>
        </w:rPr>
      </w:pPr>
      <w:r>
        <w:rPr>
          <w:rFonts w:ascii="Tahoma" w:hAnsi="Tahoma" w:cs="Tahoma"/>
          <w:b/>
          <w:sz w:val="24"/>
          <w:szCs w:val="18"/>
          <w:lang w:val="es-CR" w:eastAsia="es-CR"/>
        </w:rPr>
        <w:t>Vencimiento:</w:t>
      </w:r>
      <w:r>
        <w:rPr>
          <w:rFonts w:ascii="Tahoma" w:hAnsi="Tahoma" w:cs="Tahoma"/>
          <w:sz w:val="24"/>
          <w:szCs w:val="18"/>
          <w:lang w:val="es-CR" w:eastAsia="es-CR"/>
        </w:rPr>
        <w:t xml:space="preserve"> </w:t>
      </w:r>
      <w:r w:rsidR="00D4010E">
        <w:rPr>
          <w:rFonts w:ascii="Tahoma" w:hAnsi="Tahoma" w:cs="Tahoma"/>
          <w:sz w:val="24"/>
          <w:szCs w:val="18"/>
          <w:lang w:val="es-CR" w:eastAsia="es-CR"/>
        </w:rPr>
        <w:t xml:space="preserve">el cuarto año vence el </w:t>
      </w:r>
      <w:r w:rsidR="009B4A09">
        <w:rPr>
          <w:rFonts w:ascii="Tahoma" w:hAnsi="Tahoma" w:cs="Tahoma"/>
          <w:sz w:val="24"/>
          <w:szCs w:val="18"/>
          <w:lang w:val="es-CR" w:eastAsia="es-CR"/>
        </w:rPr>
        <w:t>15/01/201</w:t>
      </w:r>
      <w:r w:rsidR="00D4010E">
        <w:rPr>
          <w:rFonts w:ascii="Tahoma" w:hAnsi="Tahoma" w:cs="Tahoma"/>
          <w:sz w:val="24"/>
          <w:szCs w:val="18"/>
          <w:lang w:val="es-CR" w:eastAsia="es-CR"/>
        </w:rPr>
        <w:t>7.</w:t>
      </w:r>
    </w:p>
    <w:p w:rsidR="00E127EB" w:rsidRPr="00D4010E" w:rsidRDefault="00E127EB" w:rsidP="00512879">
      <w:pPr>
        <w:ind w:left="708"/>
        <w:jc w:val="both"/>
        <w:rPr>
          <w:rFonts w:ascii="Tahoma" w:hAnsi="Tahoma" w:cs="Tahoma"/>
          <w:sz w:val="24"/>
          <w:szCs w:val="18"/>
          <w:lang w:val="es-CR" w:eastAsia="es-CR"/>
        </w:rPr>
      </w:pPr>
      <w:r w:rsidRPr="00D4010E">
        <w:rPr>
          <w:rFonts w:ascii="Tahoma" w:hAnsi="Tahoma" w:cs="Tahoma"/>
          <w:b/>
          <w:sz w:val="24"/>
          <w:szCs w:val="18"/>
          <w:lang w:val="es-CR" w:eastAsia="es-CR"/>
        </w:rPr>
        <w:t xml:space="preserve">Beneficio institucional: </w:t>
      </w:r>
      <w:r w:rsidR="000F1C6E" w:rsidRPr="00D4010E">
        <w:rPr>
          <w:rFonts w:ascii="Tahoma" w:hAnsi="Tahoma" w:cs="Tahoma"/>
          <w:sz w:val="24"/>
          <w:szCs w:val="18"/>
          <w:lang w:val="es-CR" w:eastAsia="es-CR"/>
        </w:rPr>
        <w:t>Contar con el equipo apropiado que coadyuve al cumplimiento de las competencias</w:t>
      </w:r>
      <w:r w:rsidR="00221F76" w:rsidRPr="00D4010E">
        <w:rPr>
          <w:rFonts w:ascii="Tahoma" w:hAnsi="Tahoma" w:cs="Tahoma"/>
          <w:sz w:val="24"/>
          <w:szCs w:val="18"/>
          <w:lang w:val="es-CR" w:eastAsia="es-CR"/>
        </w:rPr>
        <w:t xml:space="preserve">, además, con esta figura se busca </w:t>
      </w:r>
      <w:r w:rsidR="00221F76" w:rsidRPr="00D4010E">
        <w:rPr>
          <w:rFonts w:ascii="Tahoma" w:hAnsi="Tahoma" w:cs="Tahoma"/>
          <w:sz w:val="24"/>
          <w:szCs w:val="24"/>
          <w:lang w:val="es-CR"/>
        </w:rPr>
        <w:t>la disminución en el mantenimiento preventivo y correctivo de equipos, la disminución paulatina de la inversión en  licenciamiento de software de oficina (office y sistema operativo Windows) y sobre todo, enfrentar la obsolescencia del equipo de cómputo, ya que est</w:t>
      </w:r>
      <w:r w:rsidR="006A2D6B" w:rsidRPr="00D4010E">
        <w:rPr>
          <w:rFonts w:ascii="Tahoma" w:hAnsi="Tahoma" w:cs="Tahoma"/>
          <w:sz w:val="24"/>
          <w:szCs w:val="24"/>
          <w:lang w:val="es-CR"/>
        </w:rPr>
        <w:t>a modalidad</w:t>
      </w:r>
      <w:r w:rsidR="00221F76" w:rsidRPr="00D4010E">
        <w:rPr>
          <w:rFonts w:ascii="Tahoma" w:hAnsi="Tahoma" w:cs="Tahoma"/>
          <w:sz w:val="24"/>
          <w:szCs w:val="24"/>
          <w:lang w:val="es-CR"/>
        </w:rPr>
        <w:t xml:space="preserve"> permite que cada </w:t>
      </w:r>
      <w:r w:rsidR="006A2D6B" w:rsidRPr="00D4010E">
        <w:rPr>
          <w:rFonts w:ascii="Tahoma" w:hAnsi="Tahoma" w:cs="Tahoma"/>
          <w:sz w:val="24"/>
          <w:szCs w:val="24"/>
          <w:lang w:val="es-CR"/>
        </w:rPr>
        <w:t>4</w:t>
      </w:r>
      <w:r w:rsidR="00221F76" w:rsidRPr="00D4010E">
        <w:rPr>
          <w:rFonts w:ascii="Tahoma" w:hAnsi="Tahoma" w:cs="Tahoma"/>
          <w:sz w:val="24"/>
          <w:szCs w:val="24"/>
          <w:lang w:val="es-CR"/>
        </w:rPr>
        <w:t xml:space="preserve"> años la institución pueda pedir el cambio de equipos.</w:t>
      </w:r>
    </w:p>
    <w:p w:rsidR="000F1C6E" w:rsidRPr="00D4010E" w:rsidRDefault="00E127EB" w:rsidP="00512879">
      <w:pPr>
        <w:ind w:left="708"/>
        <w:jc w:val="both"/>
        <w:rPr>
          <w:rFonts w:ascii="Tahoma" w:hAnsi="Tahoma" w:cs="Tahoma"/>
          <w:sz w:val="24"/>
          <w:szCs w:val="18"/>
          <w:lang w:val="es-CR" w:eastAsia="es-CR"/>
        </w:rPr>
      </w:pPr>
      <w:r w:rsidRPr="00D4010E">
        <w:rPr>
          <w:rFonts w:ascii="Tahoma" w:hAnsi="Tahoma" w:cs="Tahoma"/>
          <w:b/>
          <w:sz w:val="24"/>
          <w:szCs w:val="18"/>
          <w:lang w:val="es-CR" w:eastAsia="es-CR"/>
        </w:rPr>
        <w:t>Necesidad:</w:t>
      </w:r>
      <w:r w:rsidRPr="00D4010E">
        <w:rPr>
          <w:rFonts w:ascii="Tahoma" w:hAnsi="Tahoma" w:cs="Tahoma"/>
          <w:sz w:val="24"/>
          <w:szCs w:val="18"/>
          <w:lang w:val="es-CR" w:eastAsia="es-CR"/>
        </w:rPr>
        <w:tab/>
        <w:t>Contar con equipos de tecnologías de la información y comunicación con los respectivos licenciamientos</w:t>
      </w:r>
      <w:r w:rsidR="000F1C6E" w:rsidRPr="00D4010E">
        <w:rPr>
          <w:rFonts w:ascii="Tahoma" w:hAnsi="Tahoma" w:cs="Tahoma"/>
          <w:sz w:val="24"/>
          <w:szCs w:val="18"/>
          <w:lang w:val="es-CR" w:eastAsia="es-CR"/>
        </w:rPr>
        <w:t>.</w:t>
      </w:r>
    </w:p>
    <w:p w:rsidR="00E127EB" w:rsidRDefault="00E127EB" w:rsidP="00512879">
      <w:pPr>
        <w:ind w:left="708"/>
        <w:jc w:val="both"/>
        <w:rPr>
          <w:rFonts w:ascii="Tahoma" w:hAnsi="Tahoma" w:cs="Tahoma"/>
          <w:sz w:val="24"/>
          <w:szCs w:val="18"/>
          <w:lang w:val="es-CR" w:eastAsia="es-CR"/>
        </w:rPr>
      </w:pPr>
      <w:r w:rsidRPr="00D4010E">
        <w:rPr>
          <w:rFonts w:ascii="Tahoma" w:hAnsi="Tahoma" w:cs="Tahoma"/>
          <w:b/>
          <w:sz w:val="24"/>
          <w:szCs w:val="18"/>
          <w:lang w:val="es-CR" w:eastAsia="es-CR"/>
        </w:rPr>
        <w:t>Finalidad:</w:t>
      </w:r>
      <w:r w:rsidRPr="00D4010E">
        <w:rPr>
          <w:rFonts w:ascii="Tahoma" w:hAnsi="Tahoma" w:cs="Tahoma"/>
          <w:sz w:val="24"/>
          <w:szCs w:val="18"/>
          <w:lang w:val="es-CR" w:eastAsia="es-CR"/>
        </w:rPr>
        <w:t xml:space="preserve"> </w:t>
      </w:r>
      <w:r w:rsidR="000F1C6E" w:rsidRPr="00D4010E">
        <w:rPr>
          <w:rFonts w:ascii="Tahoma" w:hAnsi="Tahoma" w:cs="Tahoma"/>
          <w:sz w:val="24"/>
          <w:szCs w:val="18"/>
          <w:lang w:val="es-CR" w:eastAsia="es-CR"/>
        </w:rPr>
        <w:t>Suministrar el apoyo tecnológico a los diferentes procesos sustantivos</w:t>
      </w:r>
      <w:r w:rsidR="00221F76" w:rsidRPr="00D4010E">
        <w:rPr>
          <w:rFonts w:ascii="Tahoma" w:hAnsi="Tahoma" w:cs="Tahoma"/>
          <w:sz w:val="24"/>
          <w:szCs w:val="18"/>
          <w:lang w:val="es-CR" w:eastAsia="es-CR"/>
        </w:rPr>
        <w:t xml:space="preserve"> y sustituir paulatinamente el rubro de inversión en equipo de cómputo, por alquiler</w:t>
      </w:r>
      <w:r w:rsidR="000F1C6E" w:rsidRPr="00D4010E">
        <w:rPr>
          <w:rFonts w:ascii="Tahoma" w:hAnsi="Tahoma" w:cs="Tahoma"/>
          <w:sz w:val="24"/>
          <w:szCs w:val="18"/>
          <w:lang w:val="es-CR" w:eastAsia="es-CR"/>
        </w:rPr>
        <w:t>.</w:t>
      </w:r>
    </w:p>
    <w:p w:rsidR="009148EF" w:rsidRDefault="009148EF" w:rsidP="009148EF">
      <w:pPr>
        <w:ind w:left="708"/>
        <w:jc w:val="both"/>
        <w:rPr>
          <w:rFonts w:ascii="Tahoma" w:hAnsi="Tahoma" w:cs="Tahoma"/>
          <w:sz w:val="24"/>
          <w:szCs w:val="18"/>
          <w:lang w:val="es-CR" w:eastAsia="es-CR"/>
        </w:rPr>
      </w:pPr>
      <w:r>
        <w:rPr>
          <w:rFonts w:ascii="Tahoma" w:hAnsi="Tahoma" w:cs="Tahoma"/>
          <w:b/>
          <w:sz w:val="24"/>
          <w:szCs w:val="18"/>
          <w:lang w:val="es-CR" w:eastAsia="es-CR"/>
        </w:rPr>
        <w:t xml:space="preserve">Descripción equipo alquilado: </w:t>
      </w:r>
      <w:r w:rsidRPr="009148EF">
        <w:rPr>
          <w:rFonts w:ascii="Tahoma" w:hAnsi="Tahoma" w:cs="Tahoma"/>
          <w:sz w:val="24"/>
          <w:szCs w:val="18"/>
          <w:lang w:val="es-CR" w:eastAsia="es-CR"/>
        </w:rPr>
        <w:t xml:space="preserve">53 </w:t>
      </w:r>
      <w:r>
        <w:rPr>
          <w:rFonts w:ascii="Tahoma" w:hAnsi="Tahoma" w:cs="Tahoma"/>
          <w:sz w:val="24"/>
          <w:szCs w:val="18"/>
          <w:lang w:val="es-CR" w:eastAsia="es-CR"/>
        </w:rPr>
        <w:t>c</w:t>
      </w:r>
      <w:r w:rsidRPr="009148EF">
        <w:rPr>
          <w:rFonts w:ascii="Tahoma" w:hAnsi="Tahoma" w:cs="Tahoma"/>
          <w:sz w:val="24"/>
          <w:szCs w:val="18"/>
          <w:lang w:val="es-CR" w:eastAsia="es-CR"/>
        </w:rPr>
        <w:t>omputadoras portátiles</w:t>
      </w:r>
      <w:r>
        <w:rPr>
          <w:rFonts w:ascii="Tahoma" w:hAnsi="Tahoma" w:cs="Tahoma"/>
          <w:sz w:val="24"/>
          <w:szCs w:val="18"/>
          <w:lang w:val="es-CR" w:eastAsia="es-CR"/>
        </w:rPr>
        <w:t xml:space="preserve">, </w:t>
      </w:r>
      <w:r w:rsidRPr="009148EF">
        <w:rPr>
          <w:rFonts w:ascii="Tahoma" w:hAnsi="Tahoma" w:cs="Tahoma"/>
          <w:sz w:val="24"/>
          <w:szCs w:val="18"/>
          <w:lang w:val="es-CR" w:eastAsia="es-CR"/>
        </w:rPr>
        <w:t xml:space="preserve">23 </w:t>
      </w:r>
      <w:r>
        <w:rPr>
          <w:rFonts w:ascii="Tahoma" w:hAnsi="Tahoma" w:cs="Tahoma"/>
          <w:sz w:val="24"/>
          <w:szCs w:val="18"/>
          <w:lang w:val="es-CR" w:eastAsia="es-CR"/>
        </w:rPr>
        <w:t>c</w:t>
      </w:r>
      <w:r w:rsidRPr="009148EF">
        <w:rPr>
          <w:rFonts w:ascii="Tahoma" w:hAnsi="Tahoma" w:cs="Tahoma"/>
          <w:sz w:val="24"/>
          <w:szCs w:val="18"/>
          <w:lang w:val="es-CR" w:eastAsia="es-CR"/>
        </w:rPr>
        <w:t>omputadoras de escritorio</w:t>
      </w:r>
      <w:r>
        <w:rPr>
          <w:rFonts w:ascii="Tahoma" w:hAnsi="Tahoma" w:cs="Tahoma"/>
          <w:sz w:val="24"/>
          <w:szCs w:val="18"/>
          <w:lang w:val="es-CR" w:eastAsia="es-CR"/>
        </w:rPr>
        <w:t xml:space="preserve">, </w:t>
      </w:r>
      <w:r w:rsidRPr="009148EF">
        <w:rPr>
          <w:rFonts w:ascii="Tahoma" w:hAnsi="Tahoma" w:cs="Tahoma"/>
          <w:sz w:val="24"/>
          <w:szCs w:val="18"/>
          <w:lang w:val="es-CR" w:eastAsia="es-CR"/>
        </w:rPr>
        <w:t xml:space="preserve">15 </w:t>
      </w:r>
      <w:r>
        <w:rPr>
          <w:rFonts w:ascii="Tahoma" w:hAnsi="Tahoma" w:cs="Tahoma"/>
          <w:sz w:val="24"/>
          <w:szCs w:val="18"/>
          <w:lang w:val="es-CR" w:eastAsia="es-CR"/>
        </w:rPr>
        <w:t>i</w:t>
      </w:r>
      <w:r w:rsidRPr="009148EF">
        <w:rPr>
          <w:rFonts w:ascii="Tahoma" w:hAnsi="Tahoma" w:cs="Tahoma"/>
          <w:sz w:val="24"/>
          <w:szCs w:val="18"/>
          <w:lang w:val="es-CR" w:eastAsia="es-CR"/>
        </w:rPr>
        <w:t>mpresoras (diferentes tipos)</w:t>
      </w:r>
      <w:r>
        <w:rPr>
          <w:rFonts w:ascii="Tahoma" w:hAnsi="Tahoma" w:cs="Tahoma"/>
          <w:sz w:val="24"/>
          <w:szCs w:val="18"/>
          <w:lang w:val="es-CR" w:eastAsia="es-CR"/>
        </w:rPr>
        <w:t xml:space="preserve">, </w:t>
      </w:r>
      <w:r w:rsidRPr="009148EF">
        <w:rPr>
          <w:rFonts w:ascii="Tahoma" w:hAnsi="Tahoma" w:cs="Tahoma"/>
          <w:sz w:val="24"/>
          <w:szCs w:val="18"/>
          <w:lang w:val="es-CR" w:eastAsia="es-CR"/>
        </w:rPr>
        <w:t xml:space="preserve">1 </w:t>
      </w:r>
      <w:r>
        <w:rPr>
          <w:rFonts w:ascii="Tahoma" w:hAnsi="Tahoma" w:cs="Tahoma"/>
          <w:sz w:val="24"/>
          <w:szCs w:val="18"/>
          <w:lang w:val="es-CR" w:eastAsia="es-CR"/>
        </w:rPr>
        <w:t>s</w:t>
      </w:r>
      <w:r w:rsidRPr="009148EF">
        <w:rPr>
          <w:rFonts w:ascii="Tahoma" w:hAnsi="Tahoma" w:cs="Tahoma"/>
          <w:sz w:val="24"/>
          <w:szCs w:val="18"/>
          <w:lang w:val="es-CR" w:eastAsia="es-CR"/>
        </w:rPr>
        <w:t>ervidor</w:t>
      </w:r>
      <w:r>
        <w:rPr>
          <w:rFonts w:ascii="Tahoma" w:hAnsi="Tahoma" w:cs="Tahoma"/>
          <w:sz w:val="24"/>
          <w:szCs w:val="18"/>
          <w:lang w:val="es-CR" w:eastAsia="es-CR"/>
        </w:rPr>
        <w:t xml:space="preserve">, </w:t>
      </w:r>
      <w:r w:rsidRPr="009148EF">
        <w:rPr>
          <w:rFonts w:ascii="Tahoma" w:hAnsi="Tahoma" w:cs="Tahoma"/>
          <w:sz w:val="24"/>
          <w:szCs w:val="18"/>
          <w:lang w:val="es-CR" w:eastAsia="es-CR"/>
        </w:rPr>
        <w:t xml:space="preserve">1 </w:t>
      </w:r>
      <w:r>
        <w:rPr>
          <w:rFonts w:ascii="Tahoma" w:hAnsi="Tahoma" w:cs="Tahoma"/>
          <w:sz w:val="24"/>
          <w:szCs w:val="18"/>
          <w:lang w:val="es-CR" w:eastAsia="es-CR"/>
        </w:rPr>
        <w:t>r</w:t>
      </w:r>
      <w:r w:rsidRPr="009148EF">
        <w:rPr>
          <w:rFonts w:ascii="Tahoma" w:hAnsi="Tahoma" w:cs="Tahoma"/>
          <w:sz w:val="24"/>
          <w:szCs w:val="18"/>
          <w:lang w:val="es-CR" w:eastAsia="es-CR"/>
        </w:rPr>
        <w:t>outer</w:t>
      </w:r>
      <w:r>
        <w:rPr>
          <w:rFonts w:ascii="Tahoma" w:hAnsi="Tahoma" w:cs="Tahoma"/>
          <w:sz w:val="24"/>
          <w:szCs w:val="18"/>
          <w:lang w:val="es-CR" w:eastAsia="es-CR"/>
        </w:rPr>
        <w:t xml:space="preserve">, </w:t>
      </w:r>
      <w:r w:rsidRPr="009148EF">
        <w:rPr>
          <w:rFonts w:ascii="Tahoma" w:hAnsi="Tahoma" w:cs="Tahoma"/>
          <w:sz w:val="24"/>
          <w:szCs w:val="18"/>
          <w:lang w:val="es-CR" w:eastAsia="es-CR"/>
        </w:rPr>
        <w:t>10 scaner portátiles</w:t>
      </w:r>
      <w:r>
        <w:rPr>
          <w:rFonts w:ascii="Tahoma" w:hAnsi="Tahoma" w:cs="Tahoma"/>
          <w:sz w:val="24"/>
          <w:szCs w:val="18"/>
          <w:lang w:val="es-CR" w:eastAsia="es-CR"/>
        </w:rPr>
        <w:t xml:space="preserve"> y </w:t>
      </w:r>
      <w:r w:rsidRPr="009148EF">
        <w:rPr>
          <w:rFonts w:ascii="Tahoma" w:hAnsi="Tahoma" w:cs="Tahoma"/>
          <w:sz w:val="24"/>
          <w:szCs w:val="18"/>
          <w:lang w:val="es-CR" w:eastAsia="es-CR"/>
        </w:rPr>
        <w:t>2 scaner con conexión a red</w:t>
      </w:r>
      <w:r>
        <w:rPr>
          <w:rFonts w:ascii="Tahoma" w:hAnsi="Tahoma" w:cs="Tahoma"/>
          <w:sz w:val="24"/>
          <w:szCs w:val="18"/>
          <w:lang w:val="es-CR" w:eastAsia="es-CR"/>
        </w:rPr>
        <w:t>.</w:t>
      </w:r>
    </w:p>
    <w:p w:rsidR="00E127EB" w:rsidRDefault="009148EF" w:rsidP="00750C5C">
      <w:pPr>
        <w:ind w:left="708"/>
        <w:jc w:val="both"/>
        <w:rPr>
          <w:rFonts w:ascii="Tahoma" w:hAnsi="Tahoma" w:cs="Tahoma"/>
          <w:sz w:val="24"/>
          <w:szCs w:val="18"/>
          <w:lang w:val="es-CR" w:eastAsia="es-CR"/>
        </w:rPr>
      </w:pPr>
      <w:r>
        <w:rPr>
          <w:rFonts w:ascii="Tahoma" w:hAnsi="Tahoma" w:cs="Tahoma"/>
          <w:b/>
          <w:sz w:val="24"/>
          <w:szCs w:val="18"/>
          <w:lang w:val="es-CR" w:eastAsia="es-CR"/>
        </w:rPr>
        <w:t>Ajuste anual:</w:t>
      </w:r>
      <w:r>
        <w:rPr>
          <w:rFonts w:ascii="Tahoma" w:hAnsi="Tahoma" w:cs="Tahoma"/>
          <w:sz w:val="24"/>
          <w:szCs w:val="18"/>
          <w:lang w:val="es-CR" w:eastAsia="es-CR"/>
        </w:rPr>
        <w:t xml:space="preserve"> </w:t>
      </w:r>
      <w:r w:rsidR="00750C5C">
        <w:rPr>
          <w:rFonts w:ascii="Tahoma" w:hAnsi="Tahoma" w:cs="Tahoma"/>
          <w:sz w:val="24"/>
          <w:szCs w:val="18"/>
          <w:lang w:val="es-CR" w:eastAsia="es-CR"/>
        </w:rPr>
        <w:t xml:space="preserve">No aplica, dado que el </w:t>
      </w:r>
      <w:r>
        <w:rPr>
          <w:rFonts w:ascii="Tahoma" w:hAnsi="Tahoma" w:cs="Tahoma"/>
          <w:sz w:val="24"/>
          <w:szCs w:val="18"/>
          <w:lang w:val="es-CR" w:eastAsia="es-CR"/>
        </w:rPr>
        <w:t>contrato está suscrito en d</w:t>
      </w:r>
      <w:r w:rsidR="00750C5C">
        <w:rPr>
          <w:rFonts w:ascii="Tahoma" w:hAnsi="Tahoma" w:cs="Tahoma"/>
          <w:sz w:val="24"/>
          <w:szCs w:val="18"/>
          <w:lang w:val="es-CR" w:eastAsia="es-CR"/>
        </w:rPr>
        <w:t>ólares, de manera que el</w:t>
      </w:r>
      <w:r w:rsidR="00750C5C" w:rsidRPr="00750C5C">
        <w:rPr>
          <w:rFonts w:ascii="Tahoma" w:hAnsi="Tahoma" w:cs="Tahoma"/>
          <w:sz w:val="24"/>
          <w:szCs w:val="18"/>
          <w:lang w:val="es-CR" w:eastAsia="es-CR"/>
        </w:rPr>
        <w:t xml:space="preserve"> equilibrio económico del contrato se mant</w:t>
      </w:r>
      <w:r w:rsidR="00750C5C">
        <w:rPr>
          <w:rFonts w:ascii="Tahoma" w:hAnsi="Tahoma" w:cs="Tahoma"/>
          <w:sz w:val="24"/>
          <w:szCs w:val="18"/>
          <w:lang w:val="es-CR" w:eastAsia="es-CR"/>
        </w:rPr>
        <w:t>iene</w:t>
      </w:r>
      <w:r w:rsidR="00750C5C" w:rsidRPr="00750C5C">
        <w:rPr>
          <w:rFonts w:ascii="Tahoma" w:hAnsi="Tahoma" w:cs="Tahoma"/>
          <w:sz w:val="24"/>
          <w:szCs w:val="18"/>
          <w:lang w:val="es-CR" w:eastAsia="es-CR"/>
        </w:rPr>
        <w:t xml:space="preserve"> por medio de la variación del tipo de cambio</w:t>
      </w:r>
      <w:r w:rsidR="00750C5C">
        <w:rPr>
          <w:rFonts w:ascii="Tahoma" w:hAnsi="Tahoma" w:cs="Tahoma"/>
          <w:sz w:val="24"/>
          <w:szCs w:val="18"/>
          <w:lang w:val="es-CR" w:eastAsia="es-CR"/>
        </w:rPr>
        <w:t>.</w:t>
      </w:r>
    </w:p>
    <w:p w:rsidR="00750C5C" w:rsidRPr="009720B4" w:rsidRDefault="00750C5C" w:rsidP="00750C5C">
      <w:pPr>
        <w:ind w:left="708"/>
        <w:jc w:val="both"/>
        <w:rPr>
          <w:rFonts w:ascii="Tahoma" w:hAnsi="Tahoma" w:cs="Tahoma"/>
          <w:color w:val="FF0000"/>
          <w:sz w:val="24"/>
          <w:szCs w:val="18"/>
          <w:lang w:val="es-CR" w:eastAsia="es-CR"/>
        </w:rPr>
      </w:pPr>
    </w:p>
    <w:p w:rsidR="006A2D6B" w:rsidRPr="0008090A" w:rsidRDefault="006A2D6B" w:rsidP="00512879">
      <w:pPr>
        <w:ind w:left="708"/>
        <w:jc w:val="both"/>
        <w:rPr>
          <w:rFonts w:ascii="Tahoma" w:hAnsi="Tahoma" w:cs="Tahoma"/>
          <w:sz w:val="24"/>
          <w:szCs w:val="18"/>
          <w:lang w:val="es-CR" w:eastAsia="es-CR"/>
        </w:rPr>
      </w:pPr>
      <w:r w:rsidRPr="0008090A">
        <w:rPr>
          <w:rFonts w:ascii="Tahoma" w:hAnsi="Tahoma" w:cs="Tahoma"/>
          <w:b/>
          <w:sz w:val="24"/>
          <w:szCs w:val="18"/>
          <w:lang w:val="es-CR" w:eastAsia="es-CR"/>
        </w:rPr>
        <w:t xml:space="preserve">N° de contrato: </w:t>
      </w:r>
      <w:r w:rsidR="0008090A" w:rsidRPr="0008090A">
        <w:rPr>
          <w:rFonts w:ascii="Tahoma" w:hAnsi="Tahoma" w:cs="Tahoma"/>
          <w:sz w:val="24"/>
          <w:szCs w:val="18"/>
          <w:lang w:val="es-CR" w:eastAsia="es-CR"/>
        </w:rPr>
        <w:t>001-2015-LFCG</w:t>
      </w:r>
    </w:p>
    <w:p w:rsidR="006A2D6B" w:rsidRPr="0008090A" w:rsidRDefault="006A2D6B" w:rsidP="00512879">
      <w:pPr>
        <w:ind w:left="708"/>
        <w:jc w:val="both"/>
        <w:rPr>
          <w:rFonts w:ascii="Tahoma" w:hAnsi="Tahoma" w:cs="Tahoma"/>
          <w:sz w:val="24"/>
          <w:szCs w:val="18"/>
          <w:lang w:val="es-CR" w:eastAsia="es-CR"/>
        </w:rPr>
      </w:pPr>
      <w:r w:rsidRPr="0008090A">
        <w:rPr>
          <w:rFonts w:ascii="Tahoma" w:hAnsi="Tahoma" w:cs="Tahoma"/>
          <w:b/>
          <w:sz w:val="24"/>
          <w:szCs w:val="18"/>
          <w:lang w:val="es-CR" w:eastAsia="es-CR"/>
        </w:rPr>
        <w:t xml:space="preserve">Monto del contrato: </w:t>
      </w:r>
      <w:r w:rsidRPr="0008090A">
        <w:rPr>
          <w:rFonts w:ascii="Tahoma" w:hAnsi="Tahoma" w:cs="Tahoma"/>
          <w:sz w:val="24"/>
          <w:szCs w:val="18"/>
          <w:lang w:val="es-CR" w:eastAsia="es-CR"/>
        </w:rPr>
        <w:t>¢</w:t>
      </w:r>
      <w:r w:rsidR="00750C5C" w:rsidRPr="0008090A">
        <w:rPr>
          <w:rFonts w:ascii="Tahoma" w:hAnsi="Tahoma" w:cs="Tahoma"/>
          <w:sz w:val="24"/>
          <w:szCs w:val="18"/>
          <w:lang w:val="es-CR" w:eastAsia="es-CR"/>
        </w:rPr>
        <w:t>55</w:t>
      </w:r>
      <w:r w:rsidRPr="0008090A">
        <w:rPr>
          <w:rFonts w:ascii="Tahoma" w:hAnsi="Tahoma" w:cs="Tahoma"/>
          <w:sz w:val="24"/>
          <w:szCs w:val="18"/>
          <w:lang w:val="es-CR" w:eastAsia="es-CR"/>
        </w:rPr>
        <w:t>,000,000.00</w:t>
      </w:r>
    </w:p>
    <w:p w:rsidR="006A2D6B" w:rsidRPr="0008090A" w:rsidRDefault="006A2D6B" w:rsidP="00512879">
      <w:pPr>
        <w:ind w:left="708"/>
        <w:jc w:val="both"/>
        <w:rPr>
          <w:rFonts w:ascii="Tahoma" w:hAnsi="Tahoma" w:cs="Tahoma"/>
          <w:sz w:val="24"/>
          <w:szCs w:val="18"/>
          <w:lang w:val="es-CR" w:eastAsia="es-CR"/>
        </w:rPr>
      </w:pPr>
      <w:r w:rsidRPr="0008090A">
        <w:rPr>
          <w:rFonts w:ascii="Tahoma" w:hAnsi="Tahoma" w:cs="Tahoma"/>
          <w:b/>
          <w:sz w:val="24"/>
          <w:szCs w:val="18"/>
          <w:lang w:val="es-CR" w:eastAsia="es-CR"/>
        </w:rPr>
        <w:t>Alcance:</w:t>
      </w:r>
      <w:r w:rsidRPr="0008090A">
        <w:rPr>
          <w:rFonts w:ascii="Tahoma" w:hAnsi="Tahoma" w:cs="Tahoma"/>
          <w:sz w:val="24"/>
          <w:szCs w:val="18"/>
          <w:lang w:val="es-CR" w:eastAsia="es-CR"/>
        </w:rPr>
        <w:t xml:space="preserve"> Uso de equipo de cómputo</w:t>
      </w:r>
      <w:r w:rsidR="001242A7" w:rsidRPr="0008090A">
        <w:rPr>
          <w:rFonts w:ascii="Tahoma" w:hAnsi="Tahoma" w:cs="Tahoma"/>
          <w:sz w:val="24"/>
          <w:szCs w:val="18"/>
          <w:lang w:val="es-CR" w:eastAsia="es-CR"/>
        </w:rPr>
        <w:t xml:space="preserve"> (switches y routers)</w:t>
      </w:r>
    </w:p>
    <w:p w:rsidR="006A2D6B" w:rsidRPr="0008090A" w:rsidRDefault="006A2D6B" w:rsidP="00512879">
      <w:pPr>
        <w:ind w:left="708"/>
        <w:jc w:val="both"/>
        <w:rPr>
          <w:rFonts w:ascii="Tahoma" w:hAnsi="Tahoma" w:cs="Tahoma"/>
          <w:sz w:val="24"/>
          <w:szCs w:val="18"/>
          <w:lang w:val="es-CR" w:eastAsia="es-CR"/>
        </w:rPr>
      </w:pPr>
      <w:r w:rsidRPr="0008090A">
        <w:rPr>
          <w:rFonts w:ascii="Tahoma" w:hAnsi="Tahoma" w:cs="Tahoma"/>
          <w:b/>
          <w:sz w:val="24"/>
          <w:szCs w:val="18"/>
          <w:lang w:val="es-CR" w:eastAsia="es-CR"/>
        </w:rPr>
        <w:t>Servicio:</w:t>
      </w:r>
      <w:r w:rsidRPr="0008090A">
        <w:rPr>
          <w:rFonts w:ascii="Tahoma" w:hAnsi="Tahoma" w:cs="Tahoma"/>
          <w:sz w:val="24"/>
          <w:szCs w:val="18"/>
          <w:lang w:val="es-CR" w:eastAsia="es-CR"/>
        </w:rPr>
        <w:t xml:space="preserve"> Alquiler de equipo de cómputo, bajo la modalidad de prestación de servicios según demanda</w:t>
      </w:r>
      <w:r w:rsidR="0008090A" w:rsidRPr="0008090A">
        <w:rPr>
          <w:rFonts w:ascii="Tahoma" w:hAnsi="Tahoma" w:cs="Tahoma"/>
          <w:sz w:val="24"/>
          <w:szCs w:val="18"/>
          <w:lang w:val="es-CR" w:eastAsia="es-CR"/>
        </w:rPr>
        <w:t>.</w:t>
      </w:r>
      <w:r w:rsidRPr="0008090A">
        <w:rPr>
          <w:rFonts w:ascii="Tahoma" w:hAnsi="Tahoma" w:cs="Tahoma"/>
          <w:sz w:val="24"/>
          <w:szCs w:val="18"/>
          <w:lang w:val="es-CR" w:eastAsia="es-CR"/>
        </w:rPr>
        <w:t xml:space="preserve"> </w:t>
      </w:r>
    </w:p>
    <w:p w:rsidR="007012E7" w:rsidRPr="00C36A65" w:rsidRDefault="007012E7" w:rsidP="007012E7">
      <w:pPr>
        <w:ind w:left="708"/>
        <w:jc w:val="both"/>
        <w:rPr>
          <w:rFonts w:ascii="Tahoma" w:hAnsi="Tahoma" w:cs="Tahoma"/>
          <w:sz w:val="24"/>
          <w:szCs w:val="18"/>
          <w:lang w:val="es-CR" w:eastAsia="es-CR"/>
        </w:rPr>
      </w:pPr>
      <w:r w:rsidRPr="00C36A65">
        <w:rPr>
          <w:rFonts w:ascii="Tahoma" w:hAnsi="Tahoma" w:cs="Tahoma"/>
          <w:b/>
          <w:sz w:val="24"/>
          <w:szCs w:val="18"/>
          <w:lang w:val="es-CR" w:eastAsia="es-CR"/>
        </w:rPr>
        <w:t>Ente:</w:t>
      </w:r>
      <w:r w:rsidRPr="00C36A65">
        <w:rPr>
          <w:rFonts w:ascii="Tahoma" w:hAnsi="Tahoma" w:cs="Tahoma"/>
          <w:sz w:val="24"/>
          <w:szCs w:val="18"/>
          <w:lang w:val="es-CR" w:eastAsia="es-CR"/>
        </w:rPr>
        <w:t xml:space="preserve"> </w:t>
      </w:r>
      <w:r w:rsidRPr="00C36A65">
        <w:rPr>
          <w:rFonts w:ascii="Tahoma" w:hAnsi="Tahoma" w:cs="Tahoma"/>
          <w:sz w:val="24"/>
          <w:szCs w:val="18"/>
          <w:lang w:val="es-CR" w:eastAsia="es-CR"/>
        </w:rPr>
        <w:tab/>
        <w:t>Central de Servicios PC, S.A.</w:t>
      </w:r>
      <w:r>
        <w:rPr>
          <w:rFonts w:ascii="Tahoma" w:hAnsi="Tahoma" w:cs="Tahoma"/>
          <w:sz w:val="24"/>
          <w:szCs w:val="18"/>
          <w:lang w:val="es-CR" w:eastAsia="es-CR"/>
        </w:rPr>
        <w:t xml:space="preserve"> (en Consorcio)</w:t>
      </w:r>
    </w:p>
    <w:p w:rsidR="007012E7" w:rsidRDefault="007012E7" w:rsidP="007012E7">
      <w:pPr>
        <w:ind w:left="708"/>
        <w:jc w:val="both"/>
        <w:rPr>
          <w:rFonts w:ascii="Tahoma" w:hAnsi="Tahoma" w:cs="Tahoma"/>
          <w:sz w:val="24"/>
          <w:szCs w:val="18"/>
          <w:lang w:val="es-CR" w:eastAsia="es-CR"/>
        </w:rPr>
      </w:pPr>
      <w:r w:rsidRPr="00C36A65">
        <w:rPr>
          <w:rFonts w:ascii="Tahoma" w:hAnsi="Tahoma" w:cs="Tahoma"/>
          <w:b/>
          <w:sz w:val="24"/>
          <w:szCs w:val="18"/>
          <w:lang w:val="es-CR" w:eastAsia="es-CR"/>
        </w:rPr>
        <w:t xml:space="preserve">Plazo: </w:t>
      </w:r>
      <w:r>
        <w:rPr>
          <w:rFonts w:ascii="Tahoma" w:hAnsi="Tahoma" w:cs="Tahoma"/>
          <w:sz w:val="24"/>
          <w:szCs w:val="18"/>
          <w:lang w:val="es-CR" w:eastAsia="es-CR"/>
        </w:rPr>
        <w:t>Cuatro años</w:t>
      </w:r>
      <w:r w:rsidRPr="00C36A65">
        <w:rPr>
          <w:rFonts w:ascii="Tahoma" w:hAnsi="Tahoma" w:cs="Tahoma"/>
          <w:sz w:val="24"/>
          <w:szCs w:val="18"/>
          <w:lang w:val="es-CR" w:eastAsia="es-CR"/>
        </w:rPr>
        <w:t>.</w:t>
      </w:r>
    </w:p>
    <w:p w:rsidR="007012E7" w:rsidRPr="00C36A65" w:rsidRDefault="007012E7" w:rsidP="007012E7">
      <w:pPr>
        <w:ind w:left="708"/>
        <w:jc w:val="both"/>
        <w:rPr>
          <w:rFonts w:ascii="Tahoma" w:hAnsi="Tahoma" w:cs="Tahoma"/>
          <w:sz w:val="24"/>
          <w:szCs w:val="18"/>
          <w:lang w:val="es-CR" w:eastAsia="es-CR"/>
        </w:rPr>
      </w:pPr>
      <w:r w:rsidRPr="001976E4">
        <w:rPr>
          <w:rFonts w:ascii="Tahoma" w:hAnsi="Tahoma" w:cs="Tahoma"/>
          <w:b/>
          <w:sz w:val="24"/>
          <w:szCs w:val="18"/>
          <w:lang w:val="es-CR" w:eastAsia="es-CR"/>
        </w:rPr>
        <w:t>Vencimiento:</w:t>
      </w:r>
      <w:r w:rsidRPr="001976E4">
        <w:rPr>
          <w:rFonts w:ascii="Tahoma" w:hAnsi="Tahoma" w:cs="Tahoma"/>
          <w:sz w:val="24"/>
          <w:szCs w:val="18"/>
          <w:lang w:val="es-CR" w:eastAsia="es-CR"/>
        </w:rPr>
        <w:t xml:space="preserve"> </w:t>
      </w:r>
      <w:r w:rsidR="001976E4" w:rsidRPr="001976E4">
        <w:rPr>
          <w:rFonts w:ascii="Tahoma" w:hAnsi="Tahoma" w:cs="Tahoma"/>
          <w:sz w:val="24"/>
          <w:szCs w:val="18"/>
          <w:lang w:val="es-CR" w:eastAsia="es-CR"/>
        </w:rPr>
        <w:t>01/05/2019</w:t>
      </w:r>
    </w:p>
    <w:p w:rsidR="001242A7" w:rsidRPr="0008090A" w:rsidRDefault="006A2D6B" w:rsidP="00512879">
      <w:pPr>
        <w:ind w:left="708"/>
        <w:jc w:val="both"/>
        <w:rPr>
          <w:rFonts w:ascii="Tahoma" w:hAnsi="Tahoma" w:cs="Tahoma"/>
          <w:sz w:val="24"/>
          <w:szCs w:val="18"/>
          <w:lang w:val="es-CR" w:eastAsia="es-CR"/>
        </w:rPr>
      </w:pPr>
      <w:r w:rsidRPr="0008090A">
        <w:rPr>
          <w:rFonts w:ascii="Tahoma" w:hAnsi="Tahoma" w:cs="Tahoma"/>
          <w:b/>
          <w:sz w:val="24"/>
          <w:szCs w:val="18"/>
          <w:lang w:val="es-CR" w:eastAsia="es-CR"/>
        </w:rPr>
        <w:t>Necesidad:</w:t>
      </w:r>
      <w:r w:rsidRPr="0008090A">
        <w:rPr>
          <w:rFonts w:ascii="Tahoma" w:hAnsi="Tahoma" w:cs="Tahoma"/>
          <w:sz w:val="24"/>
          <w:szCs w:val="18"/>
          <w:lang w:val="es-CR" w:eastAsia="es-CR"/>
        </w:rPr>
        <w:tab/>
      </w:r>
      <w:r w:rsidR="001242A7" w:rsidRPr="0008090A">
        <w:rPr>
          <w:rFonts w:ascii="Tahoma" w:hAnsi="Tahoma" w:cs="Tahoma"/>
          <w:sz w:val="24"/>
          <w:szCs w:val="18"/>
          <w:lang w:val="es-CR" w:eastAsia="es-CR"/>
        </w:rPr>
        <w:t>La institución cuenta con una infraestructura en comunicaciones suficientemente robusta y segura, esta interconexión soporta conexión con entes externos como son  el Poder Judicial, Ministerio de Hacienda, DGI y el Tribunal Supremo de Elecciones, además, se cuenta con la interconexión por medio de fibra óptica como enlace primario con los diferentes edificios de la misma  PGR. Se tienen también, dos enlaces de internet con lo que se permite a los usuarios internos la navegación e intercambio de información e igualmente mediante esos enlaces los usuarios externos consultan información de la web y del Sistema de Información Jurídica Costarricense (SCIJ). Internamente la infraestructura en comunicaciones soporta la telefonía IP, la red inalámbrica institucional, la red de cableado físico y el sistema de video vigilancia.</w:t>
      </w:r>
      <w:r w:rsidR="001976E4">
        <w:rPr>
          <w:rFonts w:ascii="Tahoma" w:hAnsi="Tahoma" w:cs="Tahoma"/>
          <w:sz w:val="24"/>
          <w:szCs w:val="18"/>
          <w:lang w:val="es-CR" w:eastAsia="es-CR"/>
        </w:rPr>
        <w:t xml:space="preserve">  L</w:t>
      </w:r>
      <w:r w:rsidR="001242A7" w:rsidRPr="0008090A">
        <w:rPr>
          <w:rFonts w:ascii="Tahoma" w:hAnsi="Tahoma" w:cs="Tahoma"/>
          <w:sz w:val="24"/>
          <w:szCs w:val="18"/>
          <w:lang w:val="es-CR" w:eastAsia="es-CR"/>
        </w:rPr>
        <w:t>os equipos activos que integran la infraestructura descrita están fuera de garantía de fabricante y no existe en la PGR personal experto en la configuración y mantenimiento de estos equipos, además, el monitoreo de las actividades en la red en general es nulo.</w:t>
      </w:r>
    </w:p>
    <w:p w:rsidR="001242A7" w:rsidRPr="0008090A" w:rsidRDefault="006A2D6B" w:rsidP="00512879">
      <w:pPr>
        <w:ind w:left="708"/>
        <w:jc w:val="both"/>
        <w:rPr>
          <w:rFonts w:ascii="Tahoma" w:hAnsi="Tahoma" w:cs="Tahoma"/>
          <w:sz w:val="24"/>
          <w:szCs w:val="18"/>
          <w:lang w:val="es-CR" w:eastAsia="es-CR"/>
        </w:rPr>
      </w:pPr>
      <w:r w:rsidRPr="0008090A">
        <w:rPr>
          <w:rFonts w:ascii="Tahoma" w:hAnsi="Tahoma" w:cs="Tahoma"/>
          <w:b/>
          <w:sz w:val="24"/>
          <w:szCs w:val="18"/>
          <w:lang w:val="es-CR" w:eastAsia="es-CR"/>
        </w:rPr>
        <w:t>Finalidad:</w:t>
      </w:r>
      <w:r w:rsidRPr="0008090A">
        <w:rPr>
          <w:rFonts w:ascii="Tahoma" w:hAnsi="Tahoma" w:cs="Tahoma"/>
          <w:sz w:val="24"/>
          <w:szCs w:val="18"/>
          <w:lang w:val="es-CR" w:eastAsia="es-CR"/>
        </w:rPr>
        <w:t xml:space="preserve"> </w:t>
      </w:r>
      <w:r w:rsidR="0008090A" w:rsidRPr="0008090A">
        <w:rPr>
          <w:rFonts w:ascii="Tahoma" w:hAnsi="Tahoma" w:cs="Tahoma"/>
          <w:sz w:val="24"/>
          <w:szCs w:val="18"/>
          <w:lang w:val="es-CR" w:eastAsia="es-CR"/>
        </w:rPr>
        <w:t xml:space="preserve">El propósito, es contar con </w:t>
      </w:r>
      <w:r w:rsidR="001242A7" w:rsidRPr="0008090A">
        <w:rPr>
          <w:rFonts w:ascii="Tahoma" w:hAnsi="Tahoma" w:cs="Tahoma"/>
          <w:sz w:val="24"/>
          <w:szCs w:val="18"/>
          <w:lang w:val="es-CR" w:eastAsia="es-CR"/>
        </w:rPr>
        <w:t>un servicio de alquiler de todo este equipo de comunicaciones donde se garantice altos niveles de servicio, como lo establece la industria, además, del soporte técnico necesario y el monitoreo de todas las actividades de la infraestructura, también dentro de dicho servicio se incluirá el tema de almacenamiento y fortalecimiento de la infraestructura en virtualización de servidores.</w:t>
      </w:r>
    </w:p>
    <w:p w:rsidR="001242A7" w:rsidRPr="0008090A" w:rsidRDefault="001242A7" w:rsidP="00512879">
      <w:pPr>
        <w:ind w:left="708"/>
        <w:jc w:val="both"/>
        <w:rPr>
          <w:rFonts w:ascii="Tahoma" w:hAnsi="Tahoma" w:cs="Tahoma"/>
          <w:sz w:val="24"/>
          <w:szCs w:val="18"/>
          <w:lang w:val="es-CR" w:eastAsia="es-CR"/>
        </w:rPr>
      </w:pPr>
      <w:r w:rsidRPr="0008090A">
        <w:rPr>
          <w:rFonts w:ascii="Tahoma" w:hAnsi="Tahoma" w:cs="Tahoma"/>
          <w:b/>
          <w:sz w:val="24"/>
          <w:szCs w:val="18"/>
          <w:lang w:val="es-CR" w:eastAsia="es-CR"/>
        </w:rPr>
        <w:t xml:space="preserve">Beneficio institucional: </w:t>
      </w:r>
      <w:r w:rsidRPr="0008090A">
        <w:rPr>
          <w:rFonts w:ascii="Tahoma" w:hAnsi="Tahoma" w:cs="Tahoma"/>
          <w:sz w:val="24"/>
          <w:szCs w:val="18"/>
          <w:lang w:val="es-CR" w:eastAsia="es-CR"/>
        </w:rPr>
        <w:t>Dentro de los principales beneficios de adquirir un servicio de este tipo, se puede anotar la eliminación de la obsolescencia  del equipo, la obtención de soporte técnico adecuado y el monitoreo de las actividades de la red.</w:t>
      </w:r>
    </w:p>
    <w:p w:rsidR="0008090A" w:rsidRPr="0008090A" w:rsidRDefault="0008090A" w:rsidP="0008090A">
      <w:pPr>
        <w:ind w:left="708"/>
        <w:jc w:val="both"/>
        <w:rPr>
          <w:rFonts w:ascii="Tahoma" w:hAnsi="Tahoma" w:cs="Tahoma"/>
          <w:sz w:val="24"/>
          <w:szCs w:val="18"/>
          <w:lang w:val="es-CR" w:eastAsia="es-CR"/>
        </w:rPr>
      </w:pPr>
      <w:r>
        <w:rPr>
          <w:rFonts w:ascii="Tahoma" w:hAnsi="Tahoma" w:cs="Tahoma"/>
          <w:b/>
          <w:sz w:val="24"/>
          <w:szCs w:val="18"/>
          <w:lang w:val="es-CR" w:eastAsia="es-CR"/>
        </w:rPr>
        <w:t xml:space="preserve">Descripción equipo alquilado: </w:t>
      </w:r>
      <w:r w:rsidRPr="0008090A">
        <w:rPr>
          <w:rFonts w:ascii="Tahoma" w:hAnsi="Tahoma" w:cs="Tahoma"/>
          <w:sz w:val="24"/>
          <w:szCs w:val="18"/>
          <w:lang w:val="es-CR" w:eastAsia="es-CR"/>
        </w:rPr>
        <w:t xml:space="preserve">1 </w:t>
      </w:r>
      <w:r>
        <w:rPr>
          <w:rFonts w:ascii="Tahoma" w:hAnsi="Tahoma" w:cs="Tahoma"/>
          <w:sz w:val="24"/>
          <w:szCs w:val="18"/>
          <w:lang w:val="es-CR" w:eastAsia="es-CR"/>
        </w:rPr>
        <w:t>c</w:t>
      </w:r>
      <w:r w:rsidRPr="0008090A">
        <w:rPr>
          <w:rFonts w:ascii="Tahoma" w:hAnsi="Tahoma" w:cs="Tahoma"/>
          <w:sz w:val="24"/>
          <w:szCs w:val="18"/>
          <w:lang w:val="es-CR" w:eastAsia="es-CR"/>
        </w:rPr>
        <w:t xml:space="preserve">onmutador </w:t>
      </w:r>
      <w:r>
        <w:rPr>
          <w:rFonts w:ascii="Tahoma" w:hAnsi="Tahoma" w:cs="Tahoma"/>
          <w:sz w:val="24"/>
          <w:szCs w:val="18"/>
          <w:lang w:val="es-CR" w:eastAsia="es-CR"/>
        </w:rPr>
        <w:t>s</w:t>
      </w:r>
      <w:r w:rsidRPr="0008090A">
        <w:rPr>
          <w:rFonts w:ascii="Tahoma" w:hAnsi="Tahoma" w:cs="Tahoma"/>
          <w:sz w:val="24"/>
          <w:szCs w:val="18"/>
          <w:lang w:val="es-CR" w:eastAsia="es-CR"/>
        </w:rPr>
        <w:t>witch para el Core</w:t>
      </w:r>
      <w:r>
        <w:rPr>
          <w:rFonts w:ascii="Tahoma" w:hAnsi="Tahoma" w:cs="Tahoma"/>
          <w:sz w:val="24"/>
          <w:szCs w:val="18"/>
          <w:lang w:val="es-CR" w:eastAsia="es-CR"/>
        </w:rPr>
        <w:t>, 4 s</w:t>
      </w:r>
      <w:r w:rsidRPr="0008090A">
        <w:rPr>
          <w:rFonts w:ascii="Tahoma" w:hAnsi="Tahoma" w:cs="Tahoma"/>
          <w:sz w:val="24"/>
          <w:szCs w:val="18"/>
          <w:lang w:val="es-CR" w:eastAsia="es-CR"/>
        </w:rPr>
        <w:t>witches para Sistema de Telefonía</w:t>
      </w:r>
      <w:r>
        <w:rPr>
          <w:rFonts w:ascii="Tahoma" w:hAnsi="Tahoma" w:cs="Tahoma"/>
          <w:sz w:val="24"/>
          <w:szCs w:val="18"/>
          <w:lang w:val="es-CR" w:eastAsia="es-CR"/>
        </w:rPr>
        <w:t>, 1 e</w:t>
      </w:r>
      <w:r w:rsidRPr="0008090A">
        <w:rPr>
          <w:rFonts w:ascii="Tahoma" w:hAnsi="Tahoma" w:cs="Tahoma"/>
          <w:sz w:val="24"/>
          <w:szCs w:val="18"/>
          <w:lang w:val="es-CR" w:eastAsia="es-CR"/>
        </w:rPr>
        <w:t>nrutador de borde para enlaces WAN</w:t>
      </w:r>
      <w:r>
        <w:rPr>
          <w:rFonts w:ascii="Tahoma" w:hAnsi="Tahoma" w:cs="Tahoma"/>
          <w:sz w:val="24"/>
          <w:szCs w:val="18"/>
          <w:lang w:val="es-CR" w:eastAsia="es-CR"/>
        </w:rPr>
        <w:t xml:space="preserve"> y 1 e</w:t>
      </w:r>
      <w:r w:rsidRPr="0008090A">
        <w:rPr>
          <w:rFonts w:ascii="Tahoma" w:hAnsi="Tahoma" w:cs="Tahoma"/>
          <w:sz w:val="24"/>
          <w:szCs w:val="18"/>
          <w:lang w:val="es-CR" w:eastAsia="es-CR"/>
        </w:rPr>
        <w:t>nrutador de borde para Internet</w:t>
      </w:r>
      <w:r>
        <w:rPr>
          <w:rFonts w:ascii="Tahoma" w:hAnsi="Tahoma" w:cs="Tahoma"/>
          <w:sz w:val="24"/>
          <w:szCs w:val="18"/>
          <w:lang w:val="es-CR" w:eastAsia="es-CR"/>
        </w:rPr>
        <w:t>.</w:t>
      </w:r>
    </w:p>
    <w:p w:rsidR="0008090A" w:rsidRDefault="0008090A" w:rsidP="0008090A">
      <w:pPr>
        <w:ind w:left="708"/>
        <w:jc w:val="both"/>
        <w:rPr>
          <w:rFonts w:ascii="Tahoma" w:hAnsi="Tahoma" w:cs="Tahoma"/>
          <w:sz w:val="24"/>
          <w:szCs w:val="18"/>
          <w:lang w:val="es-CR" w:eastAsia="es-CR"/>
        </w:rPr>
      </w:pPr>
      <w:r>
        <w:rPr>
          <w:rFonts w:ascii="Tahoma" w:hAnsi="Tahoma" w:cs="Tahoma"/>
          <w:b/>
          <w:sz w:val="24"/>
          <w:szCs w:val="18"/>
          <w:lang w:val="es-CR" w:eastAsia="es-CR"/>
        </w:rPr>
        <w:t>Ajuste anual:</w:t>
      </w:r>
      <w:r>
        <w:rPr>
          <w:rFonts w:ascii="Tahoma" w:hAnsi="Tahoma" w:cs="Tahoma"/>
          <w:sz w:val="24"/>
          <w:szCs w:val="18"/>
          <w:lang w:val="es-CR" w:eastAsia="es-CR"/>
        </w:rPr>
        <w:t xml:space="preserve"> No aplica, dado que el contrato está suscrito en dólares, de manera que el</w:t>
      </w:r>
      <w:r w:rsidRPr="00750C5C">
        <w:rPr>
          <w:rFonts w:ascii="Tahoma" w:hAnsi="Tahoma" w:cs="Tahoma"/>
          <w:sz w:val="24"/>
          <w:szCs w:val="18"/>
          <w:lang w:val="es-CR" w:eastAsia="es-CR"/>
        </w:rPr>
        <w:t xml:space="preserve"> equilibrio económico del contrato se mant</w:t>
      </w:r>
      <w:r>
        <w:rPr>
          <w:rFonts w:ascii="Tahoma" w:hAnsi="Tahoma" w:cs="Tahoma"/>
          <w:sz w:val="24"/>
          <w:szCs w:val="18"/>
          <w:lang w:val="es-CR" w:eastAsia="es-CR"/>
        </w:rPr>
        <w:t>iene</w:t>
      </w:r>
      <w:r w:rsidRPr="00750C5C">
        <w:rPr>
          <w:rFonts w:ascii="Tahoma" w:hAnsi="Tahoma" w:cs="Tahoma"/>
          <w:sz w:val="24"/>
          <w:szCs w:val="18"/>
          <w:lang w:val="es-CR" w:eastAsia="es-CR"/>
        </w:rPr>
        <w:t xml:space="preserve"> por medio de la variación del tipo de cambio</w:t>
      </w:r>
      <w:r>
        <w:rPr>
          <w:rFonts w:ascii="Tahoma" w:hAnsi="Tahoma" w:cs="Tahoma"/>
          <w:sz w:val="24"/>
          <w:szCs w:val="18"/>
          <w:lang w:val="es-CR" w:eastAsia="es-CR"/>
        </w:rPr>
        <w:t>.</w:t>
      </w:r>
    </w:p>
    <w:p w:rsidR="00C40548" w:rsidRPr="009720B4" w:rsidRDefault="00C40548" w:rsidP="0008090A">
      <w:pPr>
        <w:jc w:val="both"/>
        <w:rPr>
          <w:rFonts w:ascii="Tahoma" w:hAnsi="Tahoma" w:cs="Tahoma"/>
          <w:color w:val="FF0000"/>
          <w:sz w:val="24"/>
          <w:szCs w:val="18"/>
          <w:lang w:val="es-CR" w:eastAsia="es-CR"/>
        </w:rPr>
      </w:pPr>
    </w:p>
    <w:p w:rsidR="001242A7" w:rsidRPr="009720B4" w:rsidRDefault="001242A7" w:rsidP="00814CE7">
      <w:pPr>
        <w:jc w:val="both"/>
        <w:rPr>
          <w:rFonts w:ascii="Tahoma" w:hAnsi="Tahoma" w:cs="Tahoma"/>
          <w:b/>
          <w:color w:val="FF0000"/>
          <w:sz w:val="24"/>
          <w:szCs w:val="18"/>
          <w:lang w:val="es-CR" w:eastAsia="es-CR"/>
        </w:rPr>
      </w:pPr>
    </w:p>
    <w:p w:rsidR="007B087D" w:rsidRPr="001976E4" w:rsidRDefault="007B087D" w:rsidP="00466DE4">
      <w:pPr>
        <w:pStyle w:val="Ttulo2"/>
        <w:rPr>
          <w:lang w:eastAsia="es-CR"/>
        </w:rPr>
      </w:pPr>
      <w:bookmarkStart w:id="20" w:name="_Toc419982351"/>
      <w:r w:rsidRPr="001976E4">
        <w:rPr>
          <w:lang w:eastAsia="es-CR"/>
        </w:rPr>
        <w:t>1.01.04</w:t>
      </w:r>
      <w:r w:rsidR="00B87412" w:rsidRPr="001976E4">
        <w:rPr>
          <w:lang w:eastAsia="es-CR"/>
        </w:rPr>
        <w:t xml:space="preserve"> </w:t>
      </w:r>
      <w:r w:rsidRPr="001976E4">
        <w:rPr>
          <w:lang w:eastAsia="es-CR"/>
        </w:rPr>
        <w:t>Alquileres y derechos para telecomunicaciones</w:t>
      </w:r>
      <w:bookmarkEnd w:id="20"/>
    </w:p>
    <w:p w:rsidR="007B087D" w:rsidRPr="0008090A" w:rsidRDefault="007B087D" w:rsidP="00814CE7">
      <w:pPr>
        <w:jc w:val="both"/>
        <w:rPr>
          <w:rFonts w:ascii="Tahoma" w:hAnsi="Tahoma" w:cs="Tahoma"/>
          <w:b/>
          <w:sz w:val="24"/>
          <w:szCs w:val="18"/>
          <w:lang w:val="es-CR" w:eastAsia="es-CR"/>
        </w:rPr>
      </w:pPr>
    </w:p>
    <w:p w:rsidR="007B087D" w:rsidRPr="0008090A" w:rsidRDefault="007B087D" w:rsidP="007B087D">
      <w:pPr>
        <w:jc w:val="both"/>
        <w:rPr>
          <w:rFonts w:ascii="Tahoma" w:hAnsi="Tahoma" w:cs="Tahoma"/>
          <w:b/>
          <w:i/>
          <w:sz w:val="24"/>
          <w:szCs w:val="18"/>
          <w:lang w:val="es-CR" w:eastAsia="es-CR"/>
        </w:rPr>
      </w:pPr>
      <w:r w:rsidRPr="0008090A">
        <w:rPr>
          <w:rFonts w:ascii="Tahoma" w:hAnsi="Tahoma" w:cs="Tahoma"/>
          <w:b/>
          <w:i/>
          <w:sz w:val="24"/>
          <w:szCs w:val="18"/>
          <w:lang w:val="es-CR" w:eastAsia="es-CR"/>
        </w:rPr>
        <w:t>Dentro del límite</w:t>
      </w:r>
      <w:r w:rsidR="00AF1C43" w:rsidRPr="0008090A">
        <w:rPr>
          <w:rFonts w:ascii="Tahoma" w:hAnsi="Tahoma" w:cs="Tahoma"/>
          <w:b/>
          <w:i/>
          <w:sz w:val="24"/>
          <w:szCs w:val="18"/>
          <w:lang w:val="es-CR" w:eastAsia="es-CR"/>
        </w:rPr>
        <w:t xml:space="preserve"> ¢</w:t>
      </w:r>
      <w:r w:rsidR="000E33E2" w:rsidRPr="0008090A">
        <w:rPr>
          <w:rFonts w:ascii="Tahoma" w:hAnsi="Tahoma" w:cs="Tahoma"/>
          <w:b/>
          <w:i/>
          <w:sz w:val="24"/>
          <w:szCs w:val="18"/>
          <w:lang w:val="es-CR" w:eastAsia="es-CR"/>
        </w:rPr>
        <w:t>1,</w:t>
      </w:r>
      <w:r w:rsidR="0008090A" w:rsidRPr="0008090A">
        <w:rPr>
          <w:rFonts w:ascii="Tahoma" w:hAnsi="Tahoma" w:cs="Tahoma"/>
          <w:b/>
          <w:i/>
          <w:sz w:val="24"/>
          <w:szCs w:val="18"/>
          <w:lang w:val="es-CR" w:eastAsia="es-CR"/>
        </w:rPr>
        <w:t>495,800</w:t>
      </w:r>
      <w:r w:rsidR="000E33E2" w:rsidRPr="0008090A">
        <w:rPr>
          <w:rFonts w:ascii="Tahoma" w:hAnsi="Tahoma" w:cs="Tahoma"/>
          <w:b/>
          <w:i/>
          <w:sz w:val="24"/>
          <w:szCs w:val="18"/>
          <w:lang w:val="es-CR" w:eastAsia="es-CR"/>
        </w:rPr>
        <w:t>.00</w:t>
      </w:r>
    </w:p>
    <w:p w:rsidR="007B087D" w:rsidRPr="0008090A" w:rsidRDefault="007B087D" w:rsidP="007B087D">
      <w:pPr>
        <w:jc w:val="both"/>
        <w:rPr>
          <w:rFonts w:ascii="Tahoma" w:hAnsi="Tahoma" w:cs="Tahoma"/>
          <w:b/>
          <w:sz w:val="24"/>
          <w:szCs w:val="18"/>
          <w:lang w:val="es-CR" w:eastAsia="es-CR"/>
        </w:rPr>
      </w:pPr>
    </w:p>
    <w:p w:rsidR="00B87412" w:rsidRPr="0008090A" w:rsidRDefault="00B87412" w:rsidP="00512879">
      <w:pPr>
        <w:jc w:val="both"/>
        <w:rPr>
          <w:rFonts w:ascii="Tahoma" w:hAnsi="Tahoma" w:cs="Tahoma"/>
          <w:sz w:val="24"/>
          <w:szCs w:val="18"/>
          <w:lang w:val="es-CR" w:eastAsia="es-CR"/>
        </w:rPr>
      </w:pPr>
      <w:r w:rsidRPr="0008090A">
        <w:rPr>
          <w:rFonts w:ascii="Tahoma" w:hAnsi="Tahoma" w:cs="Tahoma"/>
          <w:sz w:val="24"/>
          <w:szCs w:val="18"/>
          <w:lang w:val="es-CR" w:eastAsia="es-CR"/>
        </w:rPr>
        <w:t>Dentro de esta subpartida se incluyen los fondos para atender el contrato siguiente:</w:t>
      </w:r>
    </w:p>
    <w:p w:rsidR="00B87412" w:rsidRPr="009720B4" w:rsidRDefault="00B87412" w:rsidP="00512879">
      <w:pPr>
        <w:jc w:val="both"/>
        <w:rPr>
          <w:rFonts w:ascii="Tahoma" w:hAnsi="Tahoma" w:cs="Tahoma"/>
          <w:color w:val="FF0000"/>
          <w:sz w:val="24"/>
          <w:szCs w:val="18"/>
          <w:lang w:val="es-CR" w:eastAsia="es-CR"/>
        </w:rPr>
      </w:pPr>
    </w:p>
    <w:p w:rsidR="00B87412" w:rsidRPr="007012E7" w:rsidRDefault="00B87412" w:rsidP="00512879">
      <w:pPr>
        <w:ind w:left="708"/>
        <w:jc w:val="both"/>
        <w:rPr>
          <w:rFonts w:ascii="Tahoma" w:hAnsi="Tahoma" w:cs="Tahoma"/>
          <w:sz w:val="24"/>
          <w:szCs w:val="18"/>
          <w:lang w:val="es-CR" w:eastAsia="es-CR"/>
        </w:rPr>
      </w:pPr>
      <w:r w:rsidRPr="007012E7">
        <w:rPr>
          <w:rFonts w:ascii="Tahoma" w:hAnsi="Tahoma" w:cs="Tahoma"/>
          <w:b/>
          <w:sz w:val="24"/>
          <w:szCs w:val="18"/>
          <w:lang w:val="es-CR" w:eastAsia="es-CR"/>
        </w:rPr>
        <w:t xml:space="preserve">N° de contrato: </w:t>
      </w:r>
      <w:r w:rsidRPr="007012E7">
        <w:rPr>
          <w:rFonts w:ascii="Tahoma" w:hAnsi="Tahoma" w:cs="Tahoma"/>
          <w:sz w:val="24"/>
          <w:szCs w:val="18"/>
          <w:lang w:val="es-CR" w:eastAsia="es-CR"/>
        </w:rPr>
        <w:t>014-2011-YAV</w:t>
      </w:r>
    </w:p>
    <w:p w:rsidR="00B87412" w:rsidRPr="007012E7" w:rsidRDefault="00B87412" w:rsidP="00512879">
      <w:pPr>
        <w:ind w:left="708"/>
        <w:jc w:val="both"/>
        <w:rPr>
          <w:rFonts w:ascii="Tahoma" w:hAnsi="Tahoma" w:cs="Tahoma"/>
          <w:sz w:val="24"/>
          <w:szCs w:val="18"/>
          <w:lang w:val="es-CR" w:eastAsia="es-CR"/>
        </w:rPr>
      </w:pPr>
      <w:r w:rsidRPr="007012E7">
        <w:rPr>
          <w:rFonts w:ascii="Tahoma" w:hAnsi="Tahoma" w:cs="Tahoma"/>
          <w:b/>
          <w:sz w:val="24"/>
          <w:szCs w:val="18"/>
          <w:lang w:val="es-CR" w:eastAsia="es-CR"/>
        </w:rPr>
        <w:t xml:space="preserve">Monto del contrato: </w:t>
      </w:r>
      <w:r w:rsidRPr="007012E7">
        <w:rPr>
          <w:rFonts w:ascii="Tahoma" w:hAnsi="Tahoma" w:cs="Tahoma"/>
          <w:sz w:val="24"/>
          <w:szCs w:val="18"/>
          <w:lang w:val="es-CR" w:eastAsia="es-CR"/>
        </w:rPr>
        <w:t>¢</w:t>
      </w:r>
      <w:r w:rsidR="007012E7" w:rsidRPr="007012E7">
        <w:rPr>
          <w:rFonts w:ascii="Tahoma" w:hAnsi="Tahoma" w:cs="Tahoma"/>
          <w:sz w:val="24"/>
          <w:szCs w:val="18"/>
          <w:lang w:val="es-CR" w:eastAsia="es-CR"/>
        </w:rPr>
        <w:t>1,495,8</w:t>
      </w:r>
      <w:r w:rsidR="000E33E2" w:rsidRPr="007012E7">
        <w:rPr>
          <w:rFonts w:ascii="Tahoma" w:hAnsi="Tahoma" w:cs="Tahoma"/>
          <w:sz w:val="24"/>
          <w:szCs w:val="18"/>
          <w:lang w:val="es-CR" w:eastAsia="es-CR"/>
        </w:rPr>
        <w:t>00</w:t>
      </w:r>
      <w:r w:rsidRPr="007012E7">
        <w:rPr>
          <w:rFonts w:ascii="Tahoma" w:hAnsi="Tahoma" w:cs="Tahoma"/>
          <w:sz w:val="24"/>
          <w:szCs w:val="18"/>
          <w:lang w:val="es-CR" w:eastAsia="es-CR"/>
        </w:rPr>
        <w:t>.00</w:t>
      </w:r>
    </w:p>
    <w:p w:rsidR="00B87412" w:rsidRPr="007012E7" w:rsidRDefault="00B87412" w:rsidP="00512879">
      <w:pPr>
        <w:ind w:left="708"/>
        <w:jc w:val="both"/>
        <w:rPr>
          <w:rFonts w:ascii="Tahoma" w:hAnsi="Tahoma" w:cs="Tahoma"/>
          <w:sz w:val="24"/>
          <w:szCs w:val="18"/>
          <w:lang w:val="es-CR" w:eastAsia="es-CR"/>
        </w:rPr>
      </w:pPr>
      <w:r w:rsidRPr="007012E7">
        <w:rPr>
          <w:rFonts w:ascii="Tahoma" w:hAnsi="Tahoma" w:cs="Tahoma"/>
          <w:b/>
          <w:sz w:val="24"/>
          <w:szCs w:val="18"/>
          <w:lang w:val="es-CR" w:eastAsia="es-CR"/>
        </w:rPr>
        <w:t>Alcance:</w:t>
      </w:r>
      <w:r w:rsidRPr="007012E7">
        <w:rPr>
          <w:rFonts w:ascii="Tahoma" w:hAnsi="Tahoma" w:cs="Tahoma"/>
          <w:sz w:val="24"/>
          <w:szCs w:val="18"/>
          <w:lang w:val="es-CR" w:eastAsia="es-CR"/>
        </w:rPr>
        <w:t xml:space="preserve"> Uso de infraestructura de telecomunicaciones</w:t>
      </w:r>
    </w:p>
    <w:p w:rsidR="00B87412" w:rsidRPr="007012E7" w:rsidRDefault="00B87412" w:rsidP="00512879">
      <w:pPr>
        <w:ind w:left="708"/>
        <w:jc w:val="both"/>
        <w:rPr>
          <w:rFonts w:ascii="Tahoma" w:hAnsi="Tahoma" w:cs="Tahoma"/>
          <w:sz w:val="24"/>
          <w:szCs w:val="18"/>
          <w:lang w:val="es-CR" w:eastAsia="es-CR"/>
        </w:rPr>
      </w:pPr>
      <w:r w:rsidRPr="007012E7">
        <w:rPr>
          <w:rFonts w:ascii="Tahoma" w:hAnsi="Tahoma" w:cs="Tahoma"/>
          <w:b/>
          <w:sz w:val="24"/>
          <w:szCs w:val="18"/>
          <w:lang w:val="es-CR" w:eastAsia="es-CR"/>
        </w:rPr>
        <w:t>Servicio:</w:t>
      </w:r>
      <w:r w:rsidRPr="007012E7">
        <w:rPr>
          <w:rFonts w:ascii="Tahoma" w:hAnsi="Tahoma" w:cs="Tahoma"/>
          <w:sz w:val="24"/>
          <w:szCs w:val="18"/>
          <w:lang w:val="es-CR" w:eastAsia="es-CR"/>
        </w:rPr>
        <w:t xml:space="preserve"> Arrendamiento de infraestructura y enlaces de fibra óptica para comunicar el edificio principal con los edificios Penal, SINALEVI y Don Eugenio</w:t>
      </w:r>
    </w:p>
    <w:p w:rsidR="00B87412" w:rsidRPr="007012E7" w:rsidRDefault="00B87412" w:rsidP="00512879">
      <w:pPr>
        <w:ind w:left="708"/>
        <w:jc w:val="both"/>
        <w:rPr>
          <w:rFonts w:ascii="Tahoma" w:hAnsi="Tahoma" w:cs="Tahoma"/>
          <w:sz w:val="24"/>
          <w:szCs w:val="18"/>
          <w:lang w:val="es-CR" w:eastAsia="es-CR"/>
        </w:rPr>
      </w:pPr>
      <w:r w:rsidRPr="007012E7">
        <w:rPr>
          <w:rFonts w:ascii="Tahoma" w:hAnsi="Tahoma" w:cs="Tahoma"/>
          <w:b/>
          <w:sz w:val="24"/>
          <w:szCs w:val="18"/>
          <w:lang w:val="es-CR" w:eastAsia="es-CR"/>
        </w:rPr>
        <w:t>Ente:</w:t>
      </w:r>
      <w:r w:rsidRPr="007012E7">
        <w:rPr>
          <w:rFonts w:ascii="Tahoma" w:hAnsi="Tahoma" w:cs="Tahoma"/>
          <w:sz w:val="24"/>
          <w:szCs w:val="18"/>
          <w:lang w:val="es-CR" w:eastAsia="es-CR"/>
        </w:rPr>
        <w:t xml:space="preserve"> </w:t>
      </w:r>
      <w:r w:rsidRPr="007012E7">
        <w:rPr>
          <w:rFonts w:ascii="Tahoma" w:hAnsi="Tahoma" w:cs="Tahoma"/>
          <w:sz w:val="24"/>
          <w:szCs w:val="18"/>
          <w:lang w:val="es-CR" w:eastAsia="es-CR"/>
        </w:rPr>
        <w:tab/>
        <w:t>Compañía Nacional de Fuerza y Luz</w:t>
      </w:r>
    </w:p>
    <w:p w:rsidR="00B87412" w:rsidRPr="00B5089A" w:rsidRDefault="00B87412" w:rsidP="00512879">
      <w:pPr>
        <w:ind w:left="708"/>
        <w:jc w:val="both"/>
        <w:rPr>
          <w:rFonts w:ascii="Tahoma" w:hAnsi="Tahoma" w:cs="Tahoma"/>
          <w:sz w:val="24"/>
          <w:szCs w:val="18"/>
          <w:lang w:val="es-CR" w:eastAsia="es-CR"/>
        </w:rPr>
      </w:pPr>
      <w:r w:rsidRPr="00B5089A">
        <w:rPr>
          <w:rFonts w:ascii="Tahoma" w:hAnsi="Tahoma" w:cs="Tahoma"/>
          <w:b/>
          <w:sz w:val="24"/>
          <w:szCs w:val="18"/>
          <w:lang w:val="es-CR" w:eastAsia="es-CR"/>
        </w:rPr>
        <w:t xml:space="preserve">Plazo: </w:t>
      </w:r>
      <w:r w:rsidR="000E33E2" w:rsidRPr="00B5089A">
        <w:rPr>
          <w:rFonts w:ascii="Tahoma" w:hAnsi="Tahoma" w:cs="Tahoma"/>
          <w:sz w:val="24"/>
          <w:szCs w:val="18"/>
          <w:lang w:val="es-CR" w:eastAsia="es-CR"/>
        </w:rPr>
        <w:t>1 año, prorrogable 4 años</w:t>
      </w:r>
      <w:r w:rsidR="007012E7" w:rsidRPr="00B5089A">
        <w:rPr>
          <w:rFonts w:ascii="Tahoma" w:hAnsi="Tahoma" w:cs="Tahoma"/>
          <w:sz w:val="24"/>
          <w:szCs w:val="18"/>
          <w:lang w:val="es-CR" w:eastAsia="es-CR"/>
        </w:rPr>
        <w:t xml:space="preserve"> más</w:t>
      </w:r>
      <w:r w:rsidR="000E33E2" w:rsidRPr="00B5089A">
        <w:rPr>
          <w:rFonts w:ascii="Tahoma" w:hAnsi="Tahoma" w:cs="Tahoma"/>
          <w:sz w:val="24"/>
          <w:szCs w:val="18"/>
          <w:lang w:val="es-CR" w:eastAsia="es-CR"/>
        </w:rPr>
        <w:t>.</w:t>
      </w:r>
    </w:p>
    <w:p w:rsidR="007012E7" w:rsidRPr="00B5089A" w:rsidRDefault="007012E7" w:rsidP="00512879">
      <w:pPr>
        <w:ind w:left="708"/>
        <w:jc w:val="both"/>
        <w:rPr>
          <w:rFonts w:ascii="Tahoma" w:hAnsi="Tahoma" w:cs="Tahoma"/>
          <w:b/>
          <w:sz w:val="24"/>
          <w:szCs w:val="18"/>
          <w:lang w:val="es-CR" w:eastAsia="es-CR"/>
        </w:rPr>
      </w:pPr>
      <w:r w:rsidRPr="00B5089A">
        <w:rPr>
          <w:rFonts w:ascii="Tahoma" w:hAnsi="Tahoma" w:cs="Tahoma"/>
          <w:b/>
          <w:sz w:val="24"/>
          <w:szCs w:val="18"/>
          <w:lang w:val="es-CR" w:eastAsia="es-CR"/>
        </w:rPr>
        <w:t xml:space="preserve">Vencimiento: </w:t>
      </w:r>
      <w:r w:rsidRPr="00B5089A">
        <w:rPr>
          <w:rFonts w:ascii="Tahoma" w:hAnsi="Tahoma" w:cs="Tahoma"/>
          <w:sz w:val="24"/>
          <w:szCs w:val="18"/>
          <w:lang w:val="es-CR" w:eastAsia="es-CR"/>
        </w:rPr>
        <w:t xml:space="preserve">El quinto año vence el </w:t>
      </w:r>
      <w:r w:rsidR="00B5089A" w:rsidRPr="00B5089A">
        <w:rPr>
          <w:rFonts w:ascii="Tahoma" w:hAnsi="Tahoma" w:cs="Tahoma"/>
          <w:sz w:val="24"/>
          <w:szCs w:val="18"/>
          <w:lang w:val="es-CR" w:eastAsia="es-CR"/>
        </w:rPr>
        <w:t>30/11/2016</w:t>
      </w:r>
    </w:p>
    <w:p w:rsidR="00B87412" w:rsidRPr="00B5089A" w:rsidRDefault="00B87412" w:rsidP="00512879">
      <w:pPr>
        <w:ind w:left="708"/>
        <w:jc w:val="both"/>
        <w:rPr>
          <w:rFonts w:ascii="Tahoma" w:hAnsi="Tahoma" w:cs="Tahoma"/>
          <w:sz w:val="24"/>
          <w:szCs w:val="18"/>
          <w:lang w:val="es-CR" w:eastAsia="es-CR"/>
        </w:rPr>
      </w:pPr>
      <w:r w:rsidRPr="00B5089A">
        <w:rPr>
          <w:rFonts w:ascii="Tahoma" w:hAnsi="Tahoma" w:cs="Tahoma"/>
          <w:b/>
          <w:sz w:val="24"/>
          <w:szCs w:val="18"/>
          <w:lang w:val="es-CR" w:eastAsia="es-CR"/>
        </w:rPr>
        <w:t xml:space="preserve">Beneficio institucional: </w:t>
      </w:r>
      <w:r w:rsidRPr="00B5089A">
        <w:rPr>
          <w:rFonts w:ascii="Tahoma" w:hAnsi="Tahoma" w:cs="Tahoma"/>
          <w:sz w:val="24"/>
          <w:szCs w:val="18"/>
          <w:lang w:val="es-CR" w:eastAsia="es-CR"/>
        </w:rPr>
        <w:t>Brindar apoyo a la labor sustantiva</w:t>
      </w:r>
    </w:p>
    <w:p w:rsidR="00B87412" w:rsidRPr="00B5089A" w:rsidRDefault="00B87412" w:rsidP="00512879">
      <w:pPr>
        <w:ind w:left="708"/>
        <w:jc w:val="both"/>
        <w:rPr>
          <w:rFonts w:ascii="Tahoma" w:hAnsi="Tahoma" w:cs="Tahoma"/>
          <w:sz w:val="24"/>
          <w:szCs w:val="18"/>
          <w:lang w:val="es-CR" w:eastAsia="es-CR"/>
        </w:rPr>
      </w:pPr>
      <w:r w:rsidRPr="00B5089A">
        <w:rPr>
          <w:rFonts w:ascii="Tahoma" w:hAnsi="Tahoma" w:cs="Tahoma"/>
          <w:b/>
          <w:sz w:val="24"/>
          <w:szCs w:val="18"/>
          <w:lang w:val="es-CR" w:eastAsia="es-CR"/>
        </w:rPr>
        <w:t>Necesidad:</w:t>
      </w:r>
      <w:r w:rsidRPr="00B5089A">
        <w:rPr>
          <w:rFonts w:ascii="Tahoma" w:hAnsi="Tahoma" w:cs="Tahoma"/>
          <w:sz w:val="24"/>
          <w:szCs w:val="18"/>
          <w:lang w:val="es-CR" w:eastAsia="es-CR"/>
        </w:rPr>
        <w:tab/>
        <w:t xml:space="preserve">Conectividad de los edificios </w:t>
      </w:r>
    </w:p>
    <w:p w:rsidR="00B87412" w:rsidRPr="00B5089A" w:rsidRDefault="00B87412" w:rsidP="00512879">
      <w:pPr>
        <w:ind w:left="708"/>
        <w:jc w:val="both"/>
        <w:rPr>
          <w:rFonts w:ascii="Tahoma" w:hAnsi="Tahoma" w:cs="Tahoma"/>
          <w:sz w:val="24"/>
          <w:szCs w:val="18"/>
          <w:lang w:val="es-CR" w:eastAsia="es-CR"/>
        </w:rPr>
      </w:pPr>
      <w:r w:rsidRPr="00B5089A">
        <w:rPr>
          <w:rFonts w:ascii="Tahoma" w:hAnsi="Tahoma" w:cs="Tahoma"/>
          <w:b/>
          <w:sz w:val="24"/>
          <w:szCs w:val="18"/>
          <w:lang w:val="es-CR" w:eastAsia="es-CR"/>
        </w:rPr>
        <w:t>Finalidad:</w:t>
      </w:r>
      <w:r w:rsidRPr="00B5089A">
        <w:rPr>
          <w:rFonts w:ascii="Tahoma" w:hAnsi="Tahoma" w:cs="Tahoma"/>
          <w:sz w:val="24"/>
          <w:szCs w:val="18"/>
          <w:lang w:val="es-CR" w:eastAsia="es-CR"/>
        </w:rPr>
        <w:t xml:space="preserve"> Cubrir la necesidad descrita</w:t>
      </w:r>
    </w:p>
    <w:p w:rsidR="00B664A9" w:rsidRDefault="00B664A9" w:rsidP="00814CE7">
      <w:pPr>
        <w:jc w:val="both"/>
        <w:rPr>
          <w:rFonts w:ascii="Tahoma" w:hAnsi="Tahoma" w:cs="Tahoma"/>
          <w:b/>
          <w:color w:val="FF0000"/>
          <w:sz w:val="24"/>
          <w:szCs w:val="18"/>
          <w:lang w:val="es-CR" w:eastAsia="es-CR"/>
        </w:rPr>
      </w:pPr>
    </w:p>
    <w:p w:rsidR="00B664A9" w:rsidRDefault="00B664A9" w:rsidP="00814CE7">
      <w:pPr>
        <w:jc w:val="both"/>
        <w:rPr>
          <w:rFonts w:ascii="Tahoma" w:hAnsi="Tahoma" w:cs="Tahoma"/>
          <w:b/>
          <w:color w:val="FF0000"/>
          <w:sz w:val="24"/>
          <w:szCs w:val="18"/>
          <w:lang w:val="es-CR" w:eastAsia="es-CR"/>
        </w:rPr>
      </w:pPr>
    </w:p>
    <w:p w:rsidR="001976E4" w:rsidRDefault="001976E4" w:rsidP="00466DE4">
      <w:pPr>
        <w:pStyle w:val="Ttulo2"/>
        <w:rPr>
          <w:lang w:eastAsia="es-CR"/>
        </w:rPr>
      </w:pPr>
      <w:bookmarkStart w:id="21" w:name="_Toc419982352"/>
      <w:r w:rsidRPr="001976E4">
        <w:rPr>
          <w:lang w:eastAsia="es-CR"/>
        </w:rPr>
        <w:t>1.01.</w:t>
      </w:r>
      <w:r>
        <w:rPr>
          <w:lang w:eastAsia="es-CR"/>
        </w:rPr>
        <w:t>99</w:t>
      </w:r>
      <w:r w:rsidRPr="001976E4">
        <w:rPr>
          <w:lang w:eastAsia="es-CR"/>
        </w:rPr>
        <w:t xml:space="preserve"> </w:t>
      </w:r>
      <w:r>
        <w:rPr>
          <w:lang w:eastAsia="es-CR"/>
        </w:rPr>
        <w:t>Otros alquileres</w:t>
      </w:r>
      <w:bookmarkEnd w:id="21"/>
    </w:p>
    <w:p w:rsidR="001976E4" w:rsidRPr="0008090A" w:rsidRDefault="001976E4" w:rsidP="001976E4">
      <w:pPr>
        <w:jc w:val="both"/>
        <w:rPr>
          <w:rFonts w:ascii="Tahoma" w:hAnsi="Tahoma" w:cs="Tahoma"/>
          <w:b/>
          <w:sz w:val="24"/>
          <w:szCs w:val="18"/>
          <w:lang w:val="es-CR" w:eastAsia="es-CR"/>
        </w:rPr>
      </w:pPr>
    </w:p>
    <w:p w:rsidR="001976E4" w:rsidRPr="0008090A" w:rsidRDefault="001976E4" w:rsidP="001976E4">
      <w:pPr>
        <w:jc w:val="both"/>
        <w:rPr>
          <w:rFonts w:ascii="Tahoma" w:hAnsi="Tahoma" w:cs="Tahoma"/>
          <w:b/>
          <w:i/>
          <w:sz w:val="24"/>
          <w:szCs w:val="18"/>
          <w:lang w:val="es-CR" w:eastAsia="es-CR"/>
        </w:rPr>
      </w:pPr>
      <w:r w:rsidRPr="0008090A">
        <w:rPr>
          <w:rFonts w:ascii="Tahoma" w:hAnsi="Tahoma" w:cs="Tahoma"/>
          <w:b/>
          <w:i/>
          <w:sz w:val="24"/>
          <w:szCs w:val="18"/>
          <w:lang w:val="es-CR" w:eastAsia="es-CR"/>
        </w:rPr>
        <w:t>Dentro del límite ¢</w:t>
      </w:r>
      <w:r w:rsidR="002A5900">
        <w:rPr>
          <w:rFonts w:ascii="Tahoma" w:hAnsi="Tahoma" w:cs="Tahoma"/>
          <w:b/>
          <w:i/>
          <w:sz w:val="24"/>
          <w:szCs w:val="18"/>
          <w:lang w:val="es-CR" w:eastAsia="es-CR"/>
        </w:rPr>
        <w:t>9</w:t>
      </w:r>
      <w:r w:rsidRPr="0008090A">
        <w:rPr>
          <w:rFonts w:ascii="Tahoma" w:hAnsi="Tahoma" w:cs="Tahoma"/>
          <w:b/>
          <w:i/>
          <w:sz w:val="24"/>
          <w:szCs w:val="18"/>
          <w:lang w:val="es-CR" w:eastAsia="es-CR"/>
        </w:rPr>
        <w:t>,</w:t>
      </w:r>
      <w:r w:rsidR="002A5900">
        <w:rPr>
          <w:rFonts w:ascii="Tahoma" w:hAnsi="Tahoma" w:cs="Tahoma"/>
          <w:b/>
          <w:i/>
          <w:sz w:val="24"/>
          <w:szCs w:val="18"/>
          <w:lang w:val="es-CR" w:eastAsia="es-CR"/>
        </w:rPr>
        <w:t>500</w:t>
      </w:r>
      <w:r w:rsidRPr="0008090A">
        <w:rPr>
          <w:rFonts w:ascii="Tahoma" w:hAnsi="Tahoma" w:cs="Tahoma"/>
          <w:b/>
          <w:i/>
          <w:sz w:val="24"/>
          <w:szCs w:val="18"/>
          <w:lang w:val="es-CR" w:eastAsia="es-CR"/>
        </w:rPr>
        <w:t>,</w:t>
      </w:r>
      <w:r w:rsidR="00FC4257">
        <w:rPr>
          <w:rFonts w:ascii="Tahoma" w:hAnsi="Tahoma" w:cs="Tahoma"/>
          <w:b/>
          <w:i/>
          <w:sz w:val="24"/>
          <w:szCs w:val="18"/>
          <w:lang w:val="es-CR" w:eastAsia="es-CR"/>
        </w:rPr>
        <w:t>0</w:t>
      </w:r>
      <w:r w:rsidRPr="0008090A">
        <w:rPr>
          <w:rFonts w:ascii="Tahoma" w:hAnsi="Tahoma" w:cs="Tahoma"/>
          <w:b/>
          <w:i/>
          <w:sz w:val="24"/>
          <w:szCs w:val="18"/>
          <w:lang w:val="es-CR" w:eastAsia="es-CR"/>
        </w:rPr>
        <w:t>00.00</w:t>
      </w:r>
    </w:p>
    <w:p w:rsidR="001976E4" w:rsidRDefault="001976E4" w:rsidP="00814CE7">
      <w:pPr>
        <w:jc w:val="both"/>
        <w:rPr>
          <w:rFonts w:ascii="Tahoma" w:hAnsi="Tahoma" w:cs="Tahoma"/>
          <w:b/>
          <w:color w:val="FF0000"/>
          <w:sz w:val="24"/>
          <w:szCs w:val="18"/>
          <w:lang w:val="es-CR" w:eastAsia="es-CR"/>
        </w:rPr>
      </w:pPr>
    </w:p>
    <w:p w:rsidR="001976E4" w:rsidRPr="001976E4" w:rsidRDefault="001976E4" w:rsidP="001976E4">
      <w:pPr>
        <w:ind w:left="709"/>
        <w:jc w:val="both"/>
        <w:rPr>
          <w:rFonts w:ascii="Tahoma" w:hAnsi="Tahoma" w:cs="Tahoma"/>
          <w:sz w:val="24"/>
          <w:szCs w:val="18"/>
          <w:lang w:val="es-CR" w:eastAsia="es-CR"/>
        </w:rPr>
      </w:pPr>
      <w:r w:rsidRPr="001976E4">
        <w:rPr>
          <w:rFonts w:ascii="Tahoma" w:hAnsi="Tahoma" w:cs="Tahoma"/>
          <w:b/>
          <w:sz w:val="24"/>
          <w:szCs w:val="18"/>
          <w:lang w:val="es-CR" w:eastAsia="es-CR"/>
        </w:rPr>
        <w:t xml:space="preserve">N° de contrato: </w:t>
      </w:r>
      <w:r w:rsidRPr="001976E4">
        <w:rPr>
          <w:rFonts w:ascii="Tahoma" w:hAnsi="Tahoma" w:cs="Tahoma"/>
          <w:sz w:val="24"/>
          <w:szCs w:val="18"/>
          <w:lang w:val="es-CR" w:eastAsia="es-CR"/>
        </w:rPr>
        <w:t>009-2013-LFCG</w:t>
      </w:r>
    </w:p>
    <w:p w:rsidR="001976E4" w:rsidRPr="001976E4" w:rsidRDefault="001976E4" w:rsidP="001976E4">
      <w:pPr>
        <w:ind w:left="709"/>
        <w:jc w:val="both"/>
        <w:rPr>
          <w:rFonts w:ascii="Tahoma" w:hAnsi="Tahoma" w:cs="Tahoma"/>
          <w:sz w:val="24"/>
          <w:szCs w:val="18"/>
          <w:lang w:val="es-CR" w:eastAsia="es-CR"/>
        </w:rPr>
      </w:pPr>
      <w:r w:rsidRPr="001976E4">
        <w:rPr>
          <w:rFonts w:ascii="Tahoma" w:hAnsi="Tahoma" w:cs="Tahoma"/>
          <w:b/>
          <w:sz w:val="24"/>
          <w:szCs w:val="18"/>
          <w:lang w:val="es-CR" w:eastAsia="es-CR"/>
        </w:rPr>
        <w:t xml:space="preserve">Monto del contrato: </w:t>
      </w:r>
      <w:r w:rsidRPr="001976E4">
        <w:rPr>
          <w:rFonts w:ascii="Tahoma" w:hAnsi="Tahoma" w:cs="Tahoma"/>
          <w:sz w:val="24"/>
          <w:szCs w:val="18"/>
          <w:lang w:val="es-CR" w:eastAsia="es-CR"/>
        </w:rPr>
        <w:t>¢9,500,000.00</w:t>
      </w:r>
    </w:p>
    <w:p w:rsidR="001976E4" w:rsidRPr="001976E4" w:rsidRDefault="001976E4" w:rsidP="001976E4">
      <w:pPr>
        <w:ind w:left="709"/>
        <w:jc w:val="both"/>
        <w:rPr>
          <w:rFonts w:ascii="Tahoma" w:hAnsi="Tahoma" w:cs="Tahoma"/>
          <w:sz w:val="24"/>
          <w:szCs w:val="18"/>
          <w:lang w:val="es-CR" w:eastAsia="es-CR"/>
        </w:rPr>
      </w:pPr>
      <w:r w:rsidRPr="001976E4">
        <w:rPr>
          <w:rFonts w:ascii="Tahoma" w:hAnsi="Tahoma" w:cs="Tahoma"/>
          <w:b/>
          <w:sz w:val="24"/>
          <w:szCs w:val="18"/>
          <w:lang w:val="es-CR" w:eastAsia="es-CR"/>
        </w:rPr>
        <w:t>Alcance:</w:t>
      </w:r>
      <w:r w:rsidRPr="001976E4">
        <w:rPr>
          <w:rFonts w:ascii="Tahoma" w:hAnsi="Tahoma" w:cs="Tahoma"/>
          <w:sz w:val="24"/>
          <w:szCs w:val="18"/>
          <w:lang w:val="es-CR" w:eastAsia="es-CR"/>
        </w:rPr>
        <w:t xml:space="preserve"> gestionar el correo electrónico institucional en la nube</w:t>
      </w:r>
    </w:p>
    <w:p w:rsidR="001976E4" w:rsidRPr="001976E4" w:rsidRDefault="001976E4" w:rsidP="001976E4">
      <w:pPr>
        <w:ind w:left="709"/>
        <w:jc w:val="both"/>
        <w:rPr>
          <w:rFonts w:ascii="Tahoma" w:hAnsi="Tahoma" w:cs="Tahoma"/>
          <w:sz w:val="24"/>
          <w:szCs w:val="18"/>
          <w:lang w:val="es-CR" w:eastAsia="es-CR"/>
        </w:rPr>
      </w:pPr>
      <w:r w:rsidRPr="001976E4">
        <w:rPr>
          <w:rFonts w:ascii="Tahoma" w:hAnsi="Tahoma" w:cs="Tahoma"/>
          <w:b/>
          <w:sz w:val="24"/>
          <w:szCs w:val="18"/>
          <w:lang w:val="es-CR" w:eastAsia="es-CR"/>
        </w:rPr>
        <w:t>Servicio:</w:t>
      </w:r>
      <w:r w:rsidRPr="001976E4">
        <w:rPr>
          <w:rFonts w:ascii="Tahoma" w:hAnsi="Tahoma" w:cs="Tahoma"/>
          <w:sz w:val="24"/>
          <w:szCs w:val="18"/>
          <w:lang w:val="es-CR" w:eastAsia="es-CR"/>
        </w:rPr>
        <w:t xml:space="preserve"> Correo electrónico institucional en la nube</w:t>
      </w:r>
    </w:p>
    <w:p w:rsidR="001976E4" w:rsidRPr="001976E4" w:rsidRDefault="001976E4" w:rsidP="001976E4">
      <w:pPr>
        <w:ind w:left="709"/>
        <w:jc w:val="both"/>
        <w:rPr>
          <w:rFonts w:ascii="Tahoma" w:hAnsi="Tahoma" w:cs="Tahoma"/>
          <w:sz w:val="24"/>
          <w:szCs w:val="18"/>
          <w:lang w:val="es-CR" w:eastAsia="es-CR"/>
        </w:rPr>
      </w:pPr>
      <w:r w:rsidRPr="001976E4">
        <w:rPr>
          <w:rFonts w:ascii="Tahoma" w:hAnsi="Tahoma" w:cs="Tahoma"/>
          <w:b/>
          <w:sz w:val="24"/>
          <w:szCs w:val="18"/>
          <w:lang w:val="es-CR" w:eastAsia="es-CR"/>
        </w:rPr>
        <w:t>Ente:</w:t>
      </w:r>
      <w:r w:rsidRPr="001976E4">
        <w:rPr>
          <w:rFonts w:ascii="Tahoma" w:hAnsi="Tahoma" w:cs="Tahoma"/>
          <w:sz w:val="24"/>
          <w:szCs w:val="18"/>
          <w:lang w:val="es-CR" w:eastAsia="es-CR"/>
        </w:rPr>
        <w:t xml:space="preserve"> </w:t>
      </w:r>
      <w:r w:rsidRPr="001976E4">
        <w:rPr>
          <w:rFonts w:ascii="Tahoma" w:hAnsi="Tahoma" w:cs="Tahoma"/>
          <w:sz w:val="24"/>
          <w:szCs w:val="18"/>
          <w:lang w:val="es-CR" w:eastAsia="es-CR"/>
        </w:rPr>
        <w:tab/>
        <w:t>Consultores Val del Fosh, S.A.</w:t>
      </w:r>
    </w:p>
    <w:p w:rsidR="001976E4" w:rsidRPr="001976E4" w:rsidRDefault="001976E4" w:rsidP="001976E4">
      <w:pPr>
        <w:ind w:left="709"/>
        <w:jc w:val="both"/>
        <w:rPr>
          <w:rFonts w:ascii="Tahoma" w:hAnsi="Tahoma" w:cs="Tahoma"/>
          <w:sz w:val="24"/>
          <w:szCs w:val="18"/>
          <w:lang w:val="es-CR" w:eastAsia="es-CR"/>
        </w:rPr>
      </w:pPr>
      <w:r w:rsidRPr="001976E4">
        <w:rPr>
          <w:rFonts w:ascii="Tahoma" w:hAnsi="Tahoma" w:cs="Tahoma"/>
          <w:b/>
          <w:sz w:val="24"/>
          <w:szCs w:val="18"/>
          <w:lang w:val="es-CR" w:eastAsia="es-CR"/>
        </w:rPr>
        <w:t xml:space="preserve">Plazo: </w:t>
      </w:r>
      <w:r w:rsidRPr="001976E4">
        <w:rPr>
          <w:rFonts w:ascii="Tahoma" w:hAnsi="Tahoma" w:cs="Tahoma"/>
          <w:sz w:val="24"/>
          <w:szCs w:val="18"/>
          <w:lang w:val="es-CR" w:eastAsia="es-CR"/>
        </w:rPr>
        <w:t>1 año, prorrogable hasta completar 4 años.</w:t>
      </w:r>
    </w:p>
    <w:p w:rsidR="001976E4" w:rsidRPr="001976E4" w:rsidRDefault="001976E4" w:rsidP="001976E4">
      <w:pPr>
        <w:ind w:left="709"/>
        <w:jc w:val="both"/>
        <w:rPr>
          <w:rFonts w:ascii="Tahoma" w:hAnsi="Tahoma" w:cs="Tahoma"/>
          <w:sz w:val="24"/>
          <w:szCs w:val="18"/>
          <w:lang w:val="es-CR" w:eastAsia="es-CR"/>
        </w:rPr>
      </w:pPr>
      <w:r w:rsidRPr="001976E4">
        <w:rPr>
          <w:rFonts w:ascii="Tahoma" w:hAnsi="Tahoma" w:cs="Tahoma"/>
          <w:b/>
          <w:sz w:val="24"/>
          <w:szCs w:val="18"/>
          <w:lang w:val="es-CR" w:eastAsia="es-CR"/>
        </w:rPr>
        <w:t>Vencimiento:</w:t>
      </w:r>
      <w:r w:rsidRPr="001976E4">
        <w:rPr>
          <w:rFonts w:ascii="Tahoma" w:hAnsi="Tahoma" w:cs="Tahoma"/>
          <w:sz w:val="24"/>
          <w:szCs w:val="18"/>
          <w:lang w:val="es-CR" w:eastAsia="es-CR"/>
        </w:rPr>
        <w:t xml:space="preserve"> el cuarto año vence el 16/10/2017</w:t>
      </w:r>
    </w:p>
    <w:p w:rsidR="001976E4" w:rsidRPr="001976E4" w:rsidRDefault="001976E4" w:rsidP="001976E4">
      <w:pPr>
        <w:ind w:left="709"/>
        <w:jc w:val="both"/>
        <w:rPr>
          <w:rFonts w:ascii="Tahoma" w:hAnsi="Tahoma" w:cs="Tahoma"/>
          <w:sz w:val="24"/>
          <w:szCs w:val="18"/>
          <w:lang w:val="es-CR" w:eastAsia="es-CR"/>
        </w:rPr>
      </w:pPr>
      <w:r w:rsidRPr="001976E4">
        <w:rPr>
          <w:rFonts w:ascii="Tahoma" w:hAnsi="Tahoma" w:cs="Tahoma"/>
          <w:b/>
          <w:sz w:val="24"/>
          <w:szCs w:val="18"/>
          <w:lang w:val="es-CR" w:eastAsia="es-CR"/>
        </w:rPr>
        <w:t xml:space="preserve">Beneficio institucional: </w:t>
      </w:r>
      <w:r w:rsidRPr="001976E4">
        <w:rPr>
          <w:rFonts w:ascii="Tahoma" w:hAnsi="Tahoma" w:cs="Tahoma"/>
          <w:sz w:val="24"/>
          <w:szCs w:val="18"/>
          <w:lang w:val="es-CR" w:eastAsia="es-CR"/>
        </w:rPr>
        <w:t>El mayor beneficio institucional se refleja en una disminución de los costos asociados, tales como,  licenciamiento del sistema operativo, antivirus, correo, mantenimiento de servidores y capacitaciones especializadas.</w:t>
      </w:r>
    </w:p>
    <w:p w:rsidR="001976E4" w:rsidRPr="001976E4" w:rsidRDefault="001976E4" w:rsidP="001976E4">
      <w:pPr>
        <w:ind w:left="709"/>
        <w:jc w:val="both"/>
        <w:rPr>
          <w:rFonts w:ascii="Tahoma" w:hAnsi="Tahoma" w:cs="Tahoma"/>
          <w:sz w:val="24"/>
          <w:szCs w:val="18"/>
          <w:lang w:val="es-CR" w:eastAsia="es-CR"/>
        </w:rPr>
      </w:pPr>
      <w:r w:rsidRPr="001976E4">
        <w:rPr>
          <w:rFonts w:ascii="Tahoma" w:hAnsi="Tahoma" w:cs="Tahoma"/>
          <w:b/>
          <w:sz w:val="24"/>
          <w:szCs w:val="18"/>
          <w:lang w:val="es-CR" w:eastAsia="es-CR"/>
        </w:rPr>
        <w:t>Necesidad:</w:t>
      </w:r>
      <w:r w:rsidRPr="001976E4">
        <w:rPr>
          <w:rFonts w:ascii="Tahoma" w:hAnsi="Tahoma" w:cs="Tahoma"/>
          <w:sz w:val="24"/>
          <w:szCs w:val="18"/>
          <w:lang w:val="es-CR" w:eastAsia="es-CR"/>
        </w:rPr>
        <w:tab/>
        <w:t>En concordancia con la directriz emitida por la Presidencia de la República</w:t>
      </w:r>
      <w:r w:rsidR="008165C2">
        <w:rPr>
          <w:rFonts w:ascii="Tahoma" w:hAnsi="Tahoma" w:cs="Tahoma"/>
          <w:sz w:val="24"/>
          <w:szCs w:val="18"/>
          <w:lang w:val="es-CR" w:eastAsia="es-CR"/>
        </w:rPr>
        <w:t xml:space="preserve"> en años anteriores</w:t>
      </w:r>
      <w:r w:rsidRPr="001976E4">
        <w:rPr>
          <w:rFonts w:ascii="Tahoma" w:hAnsi="Tahoma" w:cs="Tahoma"/>
          <w:sz w:val="24"/>
          <w:szCs w:val="18"/>
          <w:lang w:val="es-CR" w:eastAsia="es-CR"/>
        </w:rPr>
        <w:t xml:space="preserve">, para el ahorro de recursos informáticos en el Estado,  la Institución tomo la decisión de gestionar el correo electrónico institucional en la nube. </w:t>
      </w:r>
    </w:p>
    <w:p w:rsidR="001976E4" w:rsidRPr="001976E4" w:rsidRDefault="001976E4" w:rsidP="001976E4">
      <w:pPr>
        <w:ind w:left="709"/>
        <w:jc w:val="both"/>
        <w:rPr>
          <w:rFonts w:ascii="Tahoma" w:hAnsi="Tahoma" w:cs="Tahoma"/>
          <w:sz w:val="24"/>
          <w:szCs w:val="18"/>
          <w:lang w:val="es-CR" w:eastAsia="es-CR"/>
        </w:rPr>
      </w:pPr>
      <w:r w:rsidRPr="001976E4">
        <w:rPr>
          <w:rFonts w:ascii="Tahoma" w:hAnsi="Tahoma" w:cs="Tahoma"/>
          <w:b/>
          <w:sz w:val="24"/>
          <w:szCs w:val="18"/>
          <w:lang w:val="es-CR" w:eastAsia="es-CR"/>
        </w:rPr>
        <w:t>Finalidad:</w:t>
      </w:r>
      <w:r w:rsidRPr="001976E4">
        <w:rPr>
          <w:rFonts w:ascii="Tahoma" w:hAnsi="Tahoma" w:cs="Tahoma"/>
          <w:sz w:val="24"/>
          <w:szCs w:val="18"/>
          <w:lang w:val="es-CR" w:eastAsia="es-CR"/>
        </w:rPr>
        <w:t xml:space="preserve"> Asegurar la continuidad del</w:t>
      </w:r>
      <w:r w:rsidR="008165C2">
        <w:rPr>
          <w:rFonts w:ascii="Tahoma" w:hAnsi="Tahoma" w:cs="Tahoma"/>
          <w:sz w:val="24"/>
          <w:szCs w:val="18"/>
          <w:lang w:val="es-CR" w:eastAsia="es-CR"/>
        </w:rPr>
        <w:t xml:space="preserve"> servicio</w:t>
      </w:r>
      <w:r w:rsidR="00100A3D">
        <w:rPr>
          <w:rFonts w:ascii="Tahoma" w:hAnsi="Tahoma" w:cs="Tahoma"/>
          <w:sz w:val="24"/>
          <w:szCs w:val="18"/>
          <w:lang w:val="es-CR" w:eastAsia="es-CR"/>
        </w:rPr>
        <w:t xml:space="preserve"> y disminuir costos</w:t>
      </w:r>
      <w:r w:rsidRPr="001976E4">
        <w:rPr>
          <w:rFonts w:ascii="Tahoma" w:hAnsi="Tahoma" w:cs="Tahoma"/>
          <w:sz w:val="24"/>
          <w:szCs w:val="18"/>
          <w:lang w:val="es-CR" w:eastAsia="es-CR"/>
        </w:rPr>
        <w:t>.</w:t>
      </w:r>
    </w:p>
    <w:p w:rsidR="001976E4" w:rsidRDefault="001976E4" w:rsidP="00814CE7">
      <w:pPr>
        <w:jc w:val="both"/>
        <w:rPr>
          <w:rFonts w:ascii="Tahoma" w:hAnsi="Tahoma" w:cs="Tahoma"/>
          <w:b/>
          <w:color w:val="FF0000"/>
          <w:sz w:val="24"/>
          <w:szCs w:val="18"/>
          <w:lang w:val="es-CR" w:eastAsia="es-CR"/>
        </w:rPr>
      </w:pPr>
    </w:p>
    <w:p w:rsidR="001976E4" w:rsidRPr="009720B4" w:rsidRDefault="001976E4" w:rsidP="00814CE7">
      <w:pPr>
        <w:jc w:val="both"/>
        <w:rPr>
          <w:rFonts w:ascii="Tahoma" w:hAnsi="Tahoma" w:cs="Tahoma"/>
          <w:b/>
          <w:color w:val="FF0000"/>
          <w:sz w:val="24"/>
          <w:szCs w:val="18"/>
          <w:lang w:val="es-CR" w:eastAsia="es-CR"/>
        </w:rPr>
      </w:pPr>
    </w:p>
    <w:p w:rsidR="00227034" w:rsidRPr="008B3A48" w:rsidRDefault="00B87412" w:rsidP="00466DE4">
      <w:pPr>
        <w:pStyle w:val="Ttulo2"/>
        <w:rPr>
          <w:lang w:eastAsia="es-CR"/>
        </w:rPr>
      </w:pPr>
      <w:bookmarkStart w:id="22" w:name="_Toc419982353"/>
      <w:r w:rsidRPr="008B3A48">
        <w:rPr>
          <w:lang w:eastAsia="es-CR"/>
        </w:rPr>
        <w:t>1.02.01 Servicio de agua y alcantarillado</w:t>
      </w:r>
      <w:bookmarkEnd w:id="22"/>
    </w:p>
    <w:p w:rsidR="00795003" w:rsidRPr="009720B4" w:rsidRDefault="00795003" w:rsidP="00814CE7">
      <w:pPr>
        <w:jc w:val="both"/>
        <w:rPr>
          <w:rFonts w:ascii="Tahoma" w:hAnsi="Tahoma" w:cs="Tahoma"/>
          <w:b/>
          <w:color w:val="FF0000"/>
          <w:sz w:val="24"/>
          <w:szCs w:val="18"/>
          <w:lang w:val="es-CR" w:eastAsia="es-CR"/>
        </w:rPr>
      </w:pPr>
    </w:p>
    <w:p w:rsidR="00B87412" w:rsidRPr="00CE3A6E" w:rsidRDefault="000E33E2" w:rsidP="00814CE7">
      <w:pPr>
        <w:jc w:val="both"/>
        <w:rPr>
          <w:rFonts w:ascii="Tahoma" w:hAnsi="Tahoma" w:cs="Tahoma"/>
          <w:b/>
          <w:i/>
          <w:sz w:val="24"/>
          <w:szCs w:val="18"/>
          <w:lang w:val="es-CR" w:eastAsia="es-CR"/>
        </w:rPr>
      </w:pPr>
      <w:r w:rsidRPr="00CE3A6E">
        <w:rPr>
          <w:rFonts w:ascii="Tahoma" w:hAnsi="Tahoma" w:cs="Tahoma"/>
          <w:b/>
          <w:i/>
          <w:sz w:val="24"/>
          <w:szCs w:val="18"/>
          <w:lang w:val="es-CR" w:eastAsia="es-CR"/>
        </w:rPr>
        <w:t xml:space="preserve">Dentro del límite </w:t>
      </w:r>
      <w:r w:rsidR="00795003" w:rsidRPr="00CE3A6E">
        <w:rPr>
          <w:rFonts w:ascii="Tahoma" w:hAnsi="Tahoma" w:cs="Tahoma"/>
          <w:b/>
          <w:i/>
          <w:sz w:val="24"/>
          <w:szCs w:val="18"/>
          <w:lang w:val="es-CR" w:eastAsia="es-CR"/>
        </w:rPr>
        <w:t>¢1</w:t>
      </w:r>
      <w:r w:rsidR="008B3A48" w:rsidRPr="00CE3A6E">
        <w:rPr>
          <w:rFonts w:ascii="Tahoma" w:hAnsi="Tahoma" w:cs="Tahoma"/>
          <w:b/>
          <w:i/>
          <w:sz w:val="24"/>
          <w:szCs w:val="18"/>
          <w:lang w:val="es-CR" w:eastAsia="es-CR"/>
        </w:rPr>
        <w:t>5</w:t>
      </w:r>
      <w:r w:rsidR="00795003" w:rsidRPr="00CE3A6E">
        <w:rPr>
          <w:rFonts w:ascii="Tahoma" w:hAnsi="Tahoma" w:cs="Tahoma"/>
          <w:b/>
          <w:i/>
          <w:sz w:val="24"/>
          <w:szCs w:val="18"/>
          <w:lang w:val="es-CR" w:eastAsia="es-CR"/>
        </w:rPr>
        <w:t>.</w:t>
      </w:r>
      <w:r w:rsidR="008B3A48" w:rsidRPr="00CE3A6E">
        <w:rPr>
          <w:rFonts w:ascii="Tahoma" w:hAnsi="Tahoma" w:cs="Tahoma"/>
          <w:b/>
          <w:i/>
          <w:sz w:val="24"/>
          <w:szCs w:val="18"/>
          <w:lang w:val="es-CR" w:eastAsia="es-CR"/>
        </w:rPr>
        <w:t>6</w:t>
      </w:r>
      <w:r w:rsidR="00795003" w:rsidRPr="00CE3A6E">
        <w:rPr>
          <w:rFonts w:ascii="Tahoma" w:hAnsi="Tahoma" w:cs="Tahoma"/>
          <w:b/>
          <w:i/>
          <w:sz w:val="24"/>
          <w:szCs w:val="18"/>
          <w:lang w:val="es-CR" w:eastAsia="es-CR"/>
        </w:rPr>
        <w:t>00.000,00</w:t>
      </w:r>
    </w:p>
    <w:p w:rsidR="000E33E2" w:rsidRPr="00CE3A6E" w:rsidRDefault="000E33E2" w:rsidP="0003684A">
      <w:pPr>
        <w:ind w:left="708"/>
        <w:jc w:val="both"/>
        <w:rPr>
          <w:rFonts w:ascii="Tahoma" w:hAnsi="Tahoma" w:cs="Tahoma"/>
          <w:sz w:val="24"/>
          <w:szCs w:val="18"/>
          <w:lang w:val="es-CR" w:eastAsia="es-CR"/>
        </w:rPr>
      </w:pPr>
    </w:p>
    <w:p w:rsidR="0003684A" w:rsidRPr="00CE3A6E" w:rsidRDefault="0022276A" w:rsidP="00512879">
      <w:pPr>
        <w:jc w:val="both"/>
        <w:rPr>
          <w:rFonts w:ascii="Tahoma" w:hAnsi="Tahoma" w:cs="Tahoma"/>
          <w:sz w:val="24"/>
          <w:szCs w:val="18"/>
          <w:lang w:val="es-CR" w:eastAsia="es-CR"/>
        </w:rPr>
      </w:pPr>
      <w:r w:rsidRPr="00CE3A6E">
        <w:rPr>
          <w:rFonts w:ascii="Tahoma" w:hAnsi="Tahoma" w:cs="Tahoma"/>
          <w:sz w:val="24"/>
          <w:szCs w:val="18"/>
          <w:lang w:val="es-CR" w:eastAsia="es-CR"/>
        </w:rPr>
        <w:t xml:space="preserve">Como parte de la normal operación de la Institución, se </w:t>
      </w:r>
      <w:r w:rsidR="0075363D" w:rsidRPr="00CE3A6E">
        <w:rPr>
          <w:rFonts w:ascii="Tahoma" w:hAnsi="Tahoma" w:cs="Tahoma"/>
          <w:sz w:val="24"/>
          <w:szCs w:val="18"/>
          <w:lang w:val="es-CR" w:eastAsia="es-CR"/>
        </w:rPr>
        <w:t>hace uso</w:t>
      </w:r>
      <w:r w:rsidRPr="00CE3A6E">
        <w:rPr>
          <w:rFonts w:ascii="Tahoma" w:hAnsi="Tahoma" w:cs="Tahoma"/>
          <w:sz w:val="24"/>
          <w:szCs w:val="18"/>
          <w:lang w:val="es-CR" w:eastAsia="es-CR"/>
        </w:rPr>
        <w:t xml:space="preserve"> del servicio de suministro de agua potable, brindado por el Instituto Costarricense de Acueductos y Alcantarillados.  Con la finalidad de efectuar los pagos oportunamente y evitar la generación de multas y/o intereses, se proyecta </w:t>
      </w:r>
      <w:r w:rsidR="0041402A" w:rsidRPr="00CE3A6E">
        <w:rPr>
          <w:rFonts w:ascii="Tahoma" w:hAnsi="Tahoma" w:cs="Tahoma"/>
          <w:sz w:val="24"/>
          <w:szCs w:val="18"/>
          <w:lang w:val="es-CR" w:eastAsia="es-CR"/>
        </w:rPr>
        <w:t>un</w:t>
      </w:r>
      <w:r w:rsidR="0003684A" w:rsidRPr="00CE3A6E">
        <w:rPr>
          <w:rFonts w:ascii="Tahoma" w:hAnsi="Tahoma" w:cs="Tahoma"/>
          <w:sz w:val="24"/>
          <w:szCs w:val="18"/>
          <w:lang w:val="es-CR" w:eastAsia="es-CR"/>
        </w:rPr>
        <w:t xml:space="preserve"> gasto mensual promedio </w:t>
      </w:r>
      <w:r w:rsidR="0041402A" w:rsidRPr="00CE3A6E">
        <w:rPr>
          <w:rFonts w:ascii="Tahoma" w:hAnsi="Tahoma" w:cs="Tahoma"/>
          <w:sz w:val="24"/>
          <w:szCs w:val="18"/>
          <w:lang w:val="es-CR" w:eastAsia="es-CR"/>
        </w:rPr>
        <w:t xml:space="preserve">de </w:t>
      </w:r>
      <w:r w:rsidR="0003684A" w:rsidRPr="00CE3A6E">
        <w:rPr>
          <w:rFonts w:ascii="Tahoma" w:hAnsi="Tahoma" w:cs="Tahoma"/>
          <w:sz w:val="24"/>
          <w:szCs w:val="18"/>
          <w:lang w:val="es-CR" w:eastAsia="es-CR"/>
        </w:rPr>
        <w:t>¢1</w:t>
      </w:r>
      <w:r w:rsidRPr="00CE3A6E">
        <w:rPr>
          <w:rFonts w:ascii="Tahoma" w:hAnsi="Tahoma" w:cs="Tahoma"/>
          <w:sz w:val="24"/>
          <w:szCs w:val="18"/>
          <w:lang w:val="es-CR" w:eastAsia="es-CR"/>
        </w:rPr>
        <w:t>,</w:t>
      </w:r>
      <w:r w:rsidR="00CE3A6E" w:rsidRPr="00CE3A6E">
        <w:rPr>
          <w:rFonts w:ascii="Tahoma" w:hAnsi="Tahoma" w:cs="Tahoma"/>
          <w:sz w:val="24"/>
          <w:szCs w:val="18"/>
          <w:lang w:val="es-CR" w:eastAsia="es-CR"/>
        </w:rPr>
        <w:t>3</w:t>
      </w:r>
      <w:r w:rsidRPr="00CE3A6E">
        <w:rPr>
          <w:rFonts w:ascii="Tahoma" w:hAnsi="Tahoma" w:cs="Tahoma"/>
          <w:sz w:val="24"/>
          <w:szCs w:val="18"/>
          <w:lang w:val="es-CR" w:eastAsia="es-CR"/>
        </w:rPr>
        <w:t>00,000.00</w:t>
      </w:r>
      <w:r w:rsidR="00CE3A6E" w:rsidRPr="00CE3A6E">
        <w:rPr>
          <w:rFonts w:ascii="Tahoma" w:hAnsi="Tahoma" w:cs="Tahoma"/>
          <w:sz w:val="24"/>
          <w:szCs w:val="18"/>
          <w:lang w:val="es-CR" w:eastAsia="es-CR"/>
        </w:rPr>
        <w:t>; puede observarse que, gracias a un esfuerzo institucional el consumo y gasto por este concepto ha disminuido</w:t>
      </w:r>
      <w:r w:rsidR="00504A59">
        <w:rPr>
          <w:rFonts w:ascii="Tahoma" w:hAnsi="Tahoma" w:cs="Tahoma"/>
          <w:sz w:val="24"/>
          <w:szCs w:val="18"/>
          <w:lang w:val="es-CR" w:eastAsia="es-CR"/>
        </w:rPr>
        <w:t>, por lo que durante el 2014 se registró un gasto de ¢13.6 millones</w:t>
      </w:r>
      <w:r w:rsidR="000E33E2" w:rsidRPr="00CE3A6E">
        <w:rPr>
          <w:rFonts w:ascii="Tahoma" w:hAnsi="Tahoma" w:cs="Tahoma"/>
          <w:sz w:val="24"/>
          <w:szCs w:val="18"/>
          <w:lang w:val="es-CR" w:eastAsia="es-CR"/>
        </w:rPr>
        <w:t>.</w:t>
      </w:r>
    </w:p>
    <w:p w:rsidR="00497AE9" w:rsidRPr="009720B4" w:rsidRDefault="00497AE9" w:rsidP="00814CE7">
      <w:pPr>
        <w:jc w:val="both"/>
        <w:rPr>
          <w:rFonts w:ascii="Tahoma" w:hAnsi="Tahoma" w:cs="Tahoma"/>
          <w:b/>
          <w:color w:val="FF0000"/>
          <w:sz w:val="24"/>
          <w:szCs w:val="18"/>
          <w:lang w:val="es-CR" w:eastAsia="es-CR"/>
        </w:rPr>
      </w:pPr>
    </w:p>
    <w:p w:rsidR="00497AE9" w:rsidRPr="009720B4" w:rsidRDefault="00497AE9" w:rsidP="00814CE7">
      <w:pPr>
        <w:jc w:val="both"/>
        <w:rPr>
          <w:rFonts w:ascii="Tahoma" w:hAnsi="Tahoma" w:cs="Tahoma"/>
          <w:b/>
          <w:color w:val="FF0000"/>
          <w:sz w:val="24"/>
          <w:szCs w:val="18"/>
          <w:lang w:val="es-CR" w:eastAsia="es-CR"/>
        </w:rPr>
      </w:pPr>
    </w:p>
    <w:p w:rsidR="00B87412" w:rsidRPr="00CE3A6E" w:rsidRDefault="00B87412" w:rsidP="00466DE4">
      <w:pPr>
        <w:pStyle w:val="Ttulo2"/>
        <w:rPr>
          <w:lang w:eastAsia="es-CR"/>
        </w:rPr>
      </w:pPr>
      <w:bookmarkStart w:id="23" w:name="_Toc419982354"/>
      <w:r w:rsidRPr="00CE3A6E">
        <w:rPr>
          <w:lang w:eastAsia="es-CR"/>
        </w:rPr>
        <w:t>1.02.02 Servicio de energía eléctrica</w:t>
      </w:r>
      <w:bookmarkEnd w:id="23"/>
    </w:p>
    <w:p w:rsidR="00795003" w:rsidRPr="008C621F" w:rsidRDefault="00795003" w:rsidP="00795003">
      <w:pPr>
        <w:jc w:val="both"/>
        <w:rPr>
          <w:rFonts w:ascii="Tahoma" w:hAnsi="Tahoma" w:cs="Tahoma"/>
          <w:b/>
          <w:sz w:val="24"/>
          <w:szCs w:val="18"/>
          <w:lang w:val="es-CR" w:eastAsia="es-CR"/>
        </w:rPr>
      </w:pPr>
    </w:p>
    <w:p w:rsidR="0003684A" w:rsidRPr="008C621F" w:rsidRDefault="0003684A" w:rsidP="0003684A">
      <w:pPr>
        <w:jc w:val="both"/>
        <w:rPr>
          <w:rFonts w:ascii="Tahoma" w:hAnsi="Tahoma" w:cs="Tahoma"/>
          <w:b/>
          <w:i/>
          <w:sz w:val="24"/>
          <w:szCs w:val="18"/>
          <w:lang w:val="es-CR" w:eastAsia="es-CR"/>
        </w:rPr>
      </w:pPr>
      <w:r w:rsidRPr="008C621F">
        <w:rPr>
          <w:rFonts w:ascii="Tahoma" w:hAnsi="Tahoma" w:cs="Tahoma"/>
          <w:b/>
          <w:i/>
          <w:sz w:val="24"/>
          <w:szCs w:val="18"/>
          <w:lang w:val="es-CR" w:eastAsia="es-CR"/>
        </w:rPr>
        <w:t>Dentro del límite</w:t>
      </w:r>
      <w:r w:rsidR="00795003" w:rsidRPr="008C621F">
        <w:rPr>
          <w:rFonts w:ascii="Tahoma" w:hAnsi="Tahoma" w:cs="Tahoma"/>
          <w:b/>
          <w:i/>
          <w:sz w:val="24"/>
          <w:szCs w:val="18"/>
          <w:lang w:val="es-CR" w:eastAsia="es-CR"/>
        </w:rPr>
        <w:t xml:space="preserve"> ¢4</w:t>
      </w:r>
      <w:r w:rsidR="000E33E2" w:rsidRPr="008C621F">
        <w:rPr>
          <w:rFonts w:ascii="Tahoma" w:hAnsi="Tahoma" w:cs="Tahoma"/>
          <w:b/>
          <w:i/>
          <w:sz w:val="24"/>
          <w:szCs w:val="18"/>
          <w:lang w:val="es-CR" w:eastAsia="es-CR"/>
        </w:rPr>
        <w:t>2</w:t>
      </w:r>
      <w:r w:rsidR="00795003" w:rsidRPr="008C621F">
        <w:rPr>
          <w:rFonts w:ascii="Tahoma" w:hAnsi="Tahoma" w:cs="Tahoma"/>
          <w:b/>
          <w:i/>
          <w:sz w:val="24"/>
          <w:szCs w:val="18"/>
          <w:lang w:val="es-CR" w:eastAsia="es-CR"/>
        </w:rPr>
        <w:t>.000.000,00</w:t>
      </w:r>
    </w:p>
    <w:p w:rsidR="0003684A" w:rsidRPr="008C621F" w:rsidRDefault="0003684A" w:rsidP="0003684A">
      <w:pPr>
        <w:jc w:val="both"/>
        <w:rPr>
          <w:rFonts w:ascii="Tahoma" w:hAnsi="Tahoma" w:cs="Tahoma"/>
          <w:b/>
          <w:sz w:val="24"/>
          <w:szCs w:val="18"/>
          <w:lang w:val="es-CR" w:eastAsia="es-CR"/>
        </w:rPr>
      </w:pPr>
    </w:p>
    <w:p w:rsidR="00FE0FE4" w:rsidRPr="008C621F" w:rsidRDefault="00CE3A6E" w:rsidP="00512879">
      <w:pPr>
        <w:jc w:val="both"/>
        <w:rPr>
          <w:rFonts w:ascii="Tahoma" w:hAnsi="Tahoma" w:cs="Tahoma"/>
          <w:sz w:val="24"/>
          <w:szCs w:val="18"/>
          <w:lang w:val="es-CR" w:eastAsia="es-CR"/>
        </w:rPr>
      </w:pPr>
      <w:r w:rsidRPr="008C621F">
        <w:rPr>
          <w:rFonts w:ascii="Tahoma" w:hAnsi="Tahoma" w:cs="Tahoma"/>
          <w:sz w:val="24"/>
          <w:szCs w:val="18"/>
          <w:lang w:val="es-CR" w:eastAsia="es-CR"/>
        </w:rPr>
        <w:t>Dentro</w:t>
      </w:r>
      <w:r w:rsidR="00BF3B2B" w:rsidRPr="008C621F">
        <w:rPr>
          <w:rFonts w:ascii="Tahoma" w:hAnsi="Tahoma" w:cs="Tahoma"/>
          <w:sz w:val="24"/>
          <w:szCs w:val="18"/>
          <w:lang w:val="es-CR" w:eastAsia="es-CR"/>
        </w:rPr>
        <w:t xml:space="preserve"> de la normal operación de la Institución, se hace uso del servicio de suministro de electricidad, brindado por la Compañía Nacional de Fuerza y Luz.  Con la finalidad de efectuar los pagos oportunamente y evitar la generación de multas y/o intereses, se proyecta u</w:t>
      </w:r>
      <w:r w:rsidR="000E33E2" w:rsidRPr="008C621F">
        <w:rPr>
          <w:rFonts w:ascii="Tahoma" w:hAnsi="Tahoma" w:cs="Tahoma"/>
          <w:sz w:val="24"/>
          <w:szCs w:val="18"/>
          <w:lang w:val="es-CR" w:eastAsia="es-CR"/>
        </w:rPr>
        <w:t>n gasto mensual promedio de ¢3,</w:t>
      </w:r>
      <w:r w:rsidR="00BF3B2B" w:rsidRPr="008C621F">
        <w:rPr>
          <w:rFonts w:ascii="Tahoma" w:hAnsi="Tahoma" w:cs="Tahoma"/>
          <w:sz w:val="24"/>
          <w:szCs w:val="18"/>
          <w:lang w:val="es-CR" w:eastAsia="es-CR"/>
        </w:rPr>
        <w:t>5</w:t>
      </w:r>
      <w:r w:rsidR="000E33E2" w:rsidRPr="008C621F">
        <w:rPr>
          <w:rFonts w:ascii="Tahoma" w:hAnsi="Tahoma" w:cs="Tahoma"/>
          <w:sz w:val="24"/>
          <w:szCs w:val="18"/>
          <w:lang w:val="es-CR" w:eastAsia="es-CR"/>
        </w:rPr>
        <w:t>0</w:t>
      </w:r>
      <w:r w:rsidR="008C621F" w:rsidRPr="008C621F">
        <w:rPr>
          <w:rFonts w:ascii="Tahoma" w:hAnsi="Tahoma" w:cs="Tahoma"/>
          <w:sz w:val="24"/>
          <w:szCs w:val="18"/>
          <w:lang w:val="es-CR" w:eastAsia="es-CR"/>
        </w:rPr>
        <w:t>0,000.00; durante el primer cuatrimestre del 2015 se registró en promedio un gasto mensual de ¢3.2 millones, evidenciando el compromiso institucional respecto al ahorro de energía.</w:t>
      </w:r>
    </w:p>
    <w:p w:rsidR="003D7369" w:rsidRPr="009720B4" w:rsidRDefault="003D7369" w:rsidP="003D7369">
      <w:pPr>
        <w:ind w:left="708"/>
        <w:jc w:val="both"/>
        <w:rPr>
          <w:rFonts w:ascii="Tahoma" w:hAnsi="Tahoma" w:cs="Tahoma"/>
          <w:color w:val="FF0000"/>
          <w:sz w:val="24"/>
          <w:szCs w:val="18"/>
          <w:lang w:val="es-CR" w:eastAsia="es-CR"/>
        </w:rPr>
      </w:pPr>
    </w:p>
    <w:p w:rsidR="00D933FE" w:rsidRPr="009720B4" w:rsidRDefault="00D933FE" w:rsidP="003D7369">
      <w:pPr>
        <w:ind w:left="708"/>
        <w:jc w:val="both"/>
        <w:rPr>
          <w:rFonts w:ascii="Tahoma" w:hAnsi="Tahoma" w:cs="Tahoma"/>
          <w:color w:val="FF0000"/>
          <w:sz w:val="24"/>
          <w:szCs w:val="18"/>
          <w:lang w:val="es-CR" w:eastAsia="es-CR"/>
        </w:rPr>
      </w:pPr>
    </w:p>
    <w:p w:rsidR="00B87412" w:rsidRPr="008C621F" w:rsidRDefault="00B87412" w:rsidP="00466DE4">
      <w:pPr>
        <w:pStyle w:val="Ttulo2"/>
        <w:rPr>
          <w:lang w:eastAsia="es-CR"/>
        </w:rPr>
      </w:pPr>
      <w:bookmarkStart w:id="24" w:name="_Toc419982355"/>
      <w:r w:rsidRPr="008C621F">
        <w:rPr>
          <w:lang w:eastAsia="es-CR"/>
        </w:rPr>
        <w:t>1.02.03 Servicio de correo</w:t>
      </w:r>
      <w:bookmarkEnd w:id="24"/>
    </w:p>
    <w:p w:rsidR="00795003" w:rsidRPr="009720B4" w:rsidRDefault="00795003" w:rsidP="00795003">
      <w:pPr>
        <w:jc w:val="both"/>
        <w:rPr>
          <w:rFonts w:ascii="Tahoma" w:hAnsi="Tahoma" w:cs="Tahoma"/>
          <w:b/>
          <w:color w:val="FF0000"/>
          <w:sz w:val="24"/>
          <w:szCs w:val="18"/>
          <w:lang w:val="es-CR" w:eastAsia="es-CR"/>
        </w:rPr>
      </w:pPr>
    </w:p>
    <w:p w:rsidR="0003684A" w:rsidRPr="008C621F" w:rsidRDefault="0003684A" w:rsidP="0003684A">
      <w:pPr>
        <w:jc w:val="both"/>
        <w:rPr>
          <w:rFonts w:ascii="Tahoma" w:hAnsi="Tahoma" w:cs="Tahoma"/>
          <w:b/>
          <w:i/>
          <w:sz w:val="24"/>
          <w:szCs w:val="18"/>
          <w:lang w:val="es-CR" w:eastAsia="es-CR"/>
        </w:rPr>
      </w:pPr>
      <w:r w:rsidRPr="008C621F">
        <w:rPr>
          <w:rFonts w:ascii="Tahoma" w:hAnsi="Tahoma" w:cs="Tahoma"/>
          <w:b/>
          <w:i/>
          <w:sz w:val="24"/>
          <w:szCs w:val="18"/>
          <w:lang w:val="es-CR" w:eastAsia="es-CR"/>
        </w:rPr>
        <w:t>Dentro del límite</w:t>
      </w:r>
      <w:r w:rsidR="00795003" w:rsidRPr="008C621F">
        <w:rPr>
          <w:rFonts w:ascii="Tahoma" w:hAnsi="Tahoma" w:cs="Tahoma"/>
          <w:b/>
          <w:i/>
          <w:sz w:val="24"/>
          <w:szCs w:val="18"/>
          <w:lang w:val="es-CR" w:eastAsia="es-CR"/>
        </w:rPr>
        <w:t xml:space="preserve"> ¢1</w:t>
      </w:r>
      <w:r w:rsidR="008C621F">
        <w:rPr>
          <w:rFonts w:ascii="Tahoma" w:hAnsi="Tahoma" w:cs="Tahoma"/>
          <w:b/>
          <w:i/>
          <w:sz w:val="24"/>
          <w:szCs w:val="18"/>
          <w:lang w:val="es-CR" w:eastAsia="es-CR"/>
        </w:rPr>
        <w:t>6</w:t>
      </w:r>
      <w:r w:rsidR="00795003" w:rsidRPr="008C621F">
        <w:rPr>
          <w:rFonts w:ascii="Tahoma" w:hAnsi="Tahoma" w:cs="Tahoma"/>
          <w:b/>
          <w:i/>
          <w:sz w:val="24"/>
          <w:szCs w:val="18"/>
          <w:lang w:val="es-CR" w:eastAsia="es-CR"/>
        </w:rPr>
        <w:t>.</w:t>
      </w:r>
      <w:r w:rsidR="008C621F">
        <w:rPr>
          <w:rFonts w:ascii="Tahoma" w:hAnsi="Tahoma" w:cs="Tahoma"/>
          <w:b/>
          <w:i/>
          <w:sz w:val="24"/>
          <w:szCs w:val="18"/>
          <w:lang w:val="es-CR" w:eastAsia="es-CR"/>
        </w:rPr>
        <w:t>8</w:t>
      </w:r>
      <w:r w:rsidR="00795003" w:rsidRPr="008C621F">
        <w:rPr>
          <w:rFonts w:ascii="Tahoma" w:hAnsi="Tahoma" w:cs="Tahoma"/>
          <w:b/>
          <w:i/>
          <w:sz w:val="24"/>
          <w:szCs w:val="18"/>
          <w:lang w:val="es-CR" w:eastAsia="es-CR"/>
        </w:rPr>
        <w:t>00.000,00</w:t>
      </w:r>
    </w:p>
    <w:p w:rsidR="0003684A" w:rsidRPr="009720B4" w:rsidRDefault="0003684A" w:rsidP="0003684A">
      <w:pPr>
        <w:jc w:val="both"/>
        <w:rPr>
          <w:rFonts w:ascii="Tahoma" w:hAnsi="Tahoma" w:cs="Tahoma"/>
          <w:b/>
          <w:color w:val="FF0000"/>
          <w:sz w:val="24"/>
          <w:szCs w:val="18"/>
          <w:lang w:val="es-CR" w:eastAsia="es-CR"/>
        </w:rPr>
      </w:pPr>
    </w:p>
    <w:p w:rsidR="0003684A" w:rsidRPr="009A5812" w:rsidRDefault="008C621F" w:rsidP="00512879">
      <w:pPr>
        <w:jc w:val="both"/>
        <w:rPr>
          <w:rFonts w:ascii="Tahoma" w:hAnsi="Tahoma" w:cs="Tahoma"/>
          <w:sz w:val="24"/>
          <w:szCs w:val="18"/>
          <w:lang w:val="es-CR" w:eastAsia="es-CR"/>
        </w:rPr>
      </w:pPr>
      <w:r w:rsidRPr="009A5812">
        <w:rPr>
          <w:rFonts w:ascii="Tahoma" w:hAnsi="Tahoma" w:cs="Tahoma"/>
          <w:sz w:val="24"/>
          <w:szCs w:val="18"/>
          <w:lang w:val="es-CR" w:eastAsia="es-CR"/>
        </w:rPr>
        <w:t>La</w:t>
      </w:r>
      <w:r w:rsidR="00BF3B2B" w:rsidRPr="009A5812">
        <w:rPr>
          <w:rFonts w:ascii="Tahoma" w:hAnsi="Tahoma" w:cs="Tahoma"/>
          <w:sz w:val="24"/>
          <w:szCs w:val="18"/>
          <w:lang w:val="es-CR" w:eastAsia="es-CR"/>
        </w:rPr>
        <w:t xml:space="preserve"> operación </w:t>
      </w:r>
      <w:r w:rsidRPr="009A5812">
        <w:rPr>
          <w:rFonts w:ascii="Tahoma" w:hAnsi="Tahoma" w:cs="Tahoma"/>
          <w:sz w:val="24"/>
          <w:szCs w:val="18"/>
          <w:lang w:val="es-CR" w:eastAsia="es-CR"/>
        </w:rPr>
        <w:t xml:space="preserve">normal </w:t>
      </w:r>
      <w:r w:rsidR="00BF3B2B" w:rsidRPr="009A5812">
        <w:rPr>
          <w:rFonts w:ascii="Tahoma" w:hAnsi="Tahoma" w:cs="Tahoma"/>
          <w:sz w:val="24"/>
          <w:szCs w:val="18"/>
          <w:lang w:val="es-CR" w:eastAsia="es-CR"/>
        </w:rPr>
        <w:t>de la Institución</w:t>
      </w:r>
      <w:r w:rsidRPr="009A5812">
        <w:rPr>
          <w:rFonts w:ascii="Tahoma" w:hAnsi="Tahoma" w:cs="Tahoma"/>
          <w:sz w:val="24"/>
          <w:szCs w:val="18"/>
          <w:lang w:val="es-CR" w:eastAsia="es-CR"/>
        </w:rPr>
        <w:t xml:space="preserve"> demanda el</w:t>
      </w:r>
      <w:r w:rsidR="00BF3B2B" w:rsidRPr="009A5812">
        <w:rPr>
          <w:rFonts w:ascii="Tahoma" w:hAnsi="Tahoma" w:cs="Tahoma"/>
          <w:sz w:val="24"/>
          <w:szCs w:val="18"/>
          <w:lang w:val="es-CR" w:eastAsia="es-CR"/>
        </w:rPr>
        <w:t xml:space="preserve"> uso de los servicios postales brindados por Correos de Costa Rica, S.A.</w:t>
      </w:r>
      <w:r w:rsidR="009A5812" w:rsidRPr="009A5812">
        <w:rPr>
          <w:rFonts w:ascii="Tahoma" w:hAnsi="Tahoma" w:cs="Tahoma"/>
          <w:sz w:val="24"/>
          <w:szCs w:val="18"/>
          <w:lang w:val="es-CR" w:eastAsia="es-CR"/>
        </w:rPr>
        <w:t>, para el envío de documentos a todo el territorio nacional y en algunos casos se requiere la remisión de documentos fuera del territorio</w:t>
      </w:r>
      <w:r w:rsidR="00BF3B2B" w:rsidRPr="009A5812">
        <w:rPr>
          <w:rFonts w:ascii="Tahoma" w:hAnsi="Tahoma" w:cs="Tahoma"/>
          <w:sz w:val="24"/>
          <w:szCs w:val="18"/>
          <w:lang w:val="es-CR" w:eastAsia="es-CR"/>
        </w:rPr>
        <w:t xml:space="preserve">.  Con la finalidad de efectuar los pagos oportunamente y evitar la generación de multas y/o intereses, se proyecta un gasto mensual promedio de </w:t>
      </w:r>
      <w:r w:rsidR="0003684A" w:rsidRPr="009A5812">
        <w:rPr>
          <w:rFonts w:ascii="Tahoma" w:hAnsi="Tahoma" w:cs="Tahoma"/>
          <w:sz w:val="24"/>
          <w:szCs w:val="18"/>
          <w:lang w:val="es-CR" w:eastAsia="es-CR"/>
        </w:rPr>
        <w:t>¢1,</w:t>
      </w:r>
      <w:r w:rsidRPr="009A5812">
        <w:rPr>
          <w:rFonts w:ascii="Tahoma" w:hAnsi="Tahoma" w:cs="Tahoma"/>
          <w:sz w:val="24"/>
          <w:szCs w:val="18"/>
          <w:lang w:val="es-CR" w:eastAsia="es-CR"/>
        </w:rPr>
        <w:t>4</w:t>
      </w:r>
      <w:r w:rsidR="0003684A" w:rsidRPr="009A5812">
        <w:rPr>
          <w:rFonts w:ascii="Tahoma" w:hAnsi="Tahoma" w:cs="Tahoma"/>
          <w:sz w:val="24"/>
          <w:szCs w:val="18"/>
          <w:lang w:val="es-CR" w:eastAsia="es-CR"/>
        </w:rPr>
        <w:t>00,000.00</w:t>
      </w:r>
      <w:r w:rsidR="009A5812" w:rsidRPr="009A5812">
        <w:rPr>
          <w:rFonts w:ascii="Tahoma" w:hAnsi="Tahoma" w:cs="Tahoma"/>
          <w:sz w:val="24"/>
          <w:szCs w:val="18"/>
          <w:lang w:val="es-CR" w:eastAsia="es-CR"/>
        </w:rPr>
        <w:t>, durante el año 2014 se registró un gasto de ¢13 millones</w:t>
      </w:r>
      <w:r w:rsidR="0003684A" w:rsidRPr="009A5812">
        <w:rPr>
          <w:rFonts w:ascii="Tahoma" w:hAnsi="Tahoma" w:cs="Tahoma"/>
          <w:sz w:val="24"/>
          <w:szCs w:val="18"/>
          <w:lang w:val="es-CR" w:eastAsia="es-CR"/>
        </w:rPr>
        <w:t>.</w:t>
      </w:r>
    </w:p>
    <w:p w:rsidR="007A0C95" w:rsidRPr="009720B4" w:rsidRDefault="007A0C95" w:rsidP="00814CE7">
      <w:pPr>
        <w:jc w:val="both"/>
        <w:rPr>
          <w:rFonts w:ascii="Tahoma" w:hAnsi="Tahoma" w:cs="Tahoma"/>
          <w:b/>
          <w:color w:val="FF0000"/>
          <w:sz w:val="24"/>
          <w:szCs w:val="18"/>
          <w:lang w:val="es-CR" w:eastAsia="es-CR"/>
        </w:rPr>
      </w:pPr>
    </w:p>
    <w:p w:rsidR="00D933FE" w:rsidRPr="009720B4" w:rsidRDefault="00D933FE" w:rsidP="00814CE7">
      <w:pPr>
        <w:jc w:val="both"/>
        <w:rPr>
          <w:rFonts w:ascii="Tahoma" w:hAnsi="Tahoma" w:cs="Tahoma"/>
          <w:b/>
          <w:color w:val="FF0000"/>
          <w:sz w:val="24"/>
          <w:szCs w:val="18"/>
          <w:lang w:val="es-CR" w:eastAsia="es-CR"/>
        </w:rPr>
      </w:pPr>
    </w:p>
    <w:p w:rsidR="00B87412" w:rsidRPr="009A5812" w:rsidRDefault="00B87412" w:rsidP="00466DE4">
      <w:pPr>
        <w:pStyle w:val="Ttulo2"/>
        <w:rPr>
          <w:lang w:eastAsia="es-CR"/>
        </w:rPr>
      </w:pPr>
      <w:bookmarkStart w:id="25" w:name="_Toc419982356"/>
      <w:r w:rsidRPr="009A5812">
        <w:rPr>
          <w:lang w:eastAsia="es-CR"/>
        </w:rPr>
        <w:t>1.02.04 Servicio de telecomunicaciones</w:t>
      </w:r>
      <w:bookmarkEnd w:id="25"/>
    </w:p>
    <w:p w:rsidR="00795003" w:rsidRPr="009720B4" w:rsidRDefault="00795003" w:rsidP="00795003">
      <w:pPr>
        <w:jc w:val="both"/>
        <w:rPr>
          <w:rFonts w:ascii="Tahoma" w:hAnsi="Tahoma" w:cs="Tahoma"/>
          <w:b/>
          <w:color w:val="FF0000"/>
          <w:sz w:val="24"/>
          <w:szCs w:val="18"/>
          <w:lang w:val="es-CR" w:eastAsia="es-CR"/>
        </w:rPr>
      </w:pPr>
    </w:p>
    <w:p w:rsidR="0003684A" w:rsidRPr="009A5812" w:rsidRDefault="0003684A" w:rsidP="0003684A">
      <w:pPr>
        <w:jc w:val="both"/>
        <w:rPr>
          <w:rFonts w:ascii="Tahoma" w:hAnsi="Tahoma" w:cs="Tahoma"/>
          <w:b/>
          <w:i/>
          <w:sz w:val="24"/>
          <w:szCs w:val="18"/>
          <w:lang w:val="es-CR" w:eastAsia="es-CR"/>
        </w:rPr>
      </w:pPr>
      <w:r w:rsidRPr="009A5812">
        <w:rPr>
          <w:rFonts w:ascii="Tahoma" w:hAnsi="Tahoma" w:cs="Tahoma"/>
          <w:b/>
          <w:i/>
          <w:sz w:val="24"/>
          <w:szCs w:val="18"/>
          <w:lang w:val="es-CR" w:eastAsia="es-CR"/>
        </w:rPr>
        <w:t>Dentro del límite</w:t>
      </w:r>
      <w:r w:rsidR="000E33E2" w:rsidRPr="009A5812">
        <w:rPr>
          <w:rFonts w:ascii="Tahoma" w:hAnsi="Tahoma" w:cs="Tahoma"/>
          <w:b/>
          <w:i/>
          <w:sz w:val="24"/>
          <w:szCs w:val="18"/>
          <w:lang w:val="es-CR" w:eastAsia="es-CR"/>
        </w:rPr>
        <w:t xml:space="preserve"> ¢</w:t>
      </w:r>
      <w:r w:rsidR="009A5812" w:rsidRPr="009A5812">
        <w:rPr>
          <w:rFonts w:ascii="Tahoma" w:hAnsi="Tahoma" w:cs="Tahoma"/>
          <w:b/>
          <w:i/>
          <w:sz w:val="24"/>
          <w:szCs w:val="18"/>
          <w:lang w:val="es-CR" w:eastAsia="es-CR"/>
        </w:rPr>
        <w:t>34,487,040</w:t>
      </w:r>
      <w:r w:rsidR="000E33E2" w:rsidRPr="009A5812">
        <w:rPr>
          <w:rFonts w:ascii="Tahoma" w:hAnsi="Tahoma" w:cs="Tahoma"/>
          <w:b/>
          <w:i/>
          <w:sz w:val="24"/>
          <w:szCs w:val="18"/>
          <w:lang w:val="es-CR" w:eastAsia="es-CR"/>
        </w:rPr>
        <w:t>.00</w:t>
      </w:r>
    </w:p>
    <w:p w:rsidR="0003684A" w:rsidRPr="009720B4" w:rsidRDefault="0003684A" w:rsidP="0003684A">
      <w:pPr>
        <w:jc w:val="both"/>
        <w:rPr>
          <w:rFonts w:ascii="Tahoma" w:hAnsi="Tahoma" w:cs="Tahoma"/>
          <w:b/>
          <w:color w:val="FF0000"/>
          <w:sz w:val="24"/>
          <w:szCs w:val="18"/>
          <w:lang w:val="es-CR" w:eastAsia="es-CR"/>
        </w:rPr>
      </w:pPr>
    </w:p>
    <w:p w:rsidR="00B04F3F" w:rsidRPr="00CD75AB" w:rsidRDefault="009A5812" w:rsidP="00512879">
      <w:pPr>
        <w:jc w:val="both"/>
        <w:rPr>
          <w:rFonts w:ascii="Tahoma" w:hAnsi="Tahoma" w:cs="Tahoma"/>
          <w:sz w:val="24"/>
          <w:szCs w:val="18"/>
          <w:lang w:val="es-CR" w:eastAsia="es-CR"/>
        </w:rPr>
      </w:pPr>
      <w:r w:rsidRPr="00CD75AB">
        <w:rPr>
          <w:rFonts w:ascii="Tahoma" w:hAnsi="Tahoma" w:cs="Tahoma"/>
          <w:sz w:val="24"/>
          <w:szCs w:val="18"/>
          <w:lang w:val="es-CR" w:eastAsia="es-CR"/>
        </w:rPr>
        <w:t>Para</w:t>
      </w:r>
      <w:r w:rsidR="00BF3B2B" w:rsidRPr="00CD75AB">
        <w:rPr>
          <w:rFonts w:ascii="Tahoma" w:hAnsi="Tahoma" w:cs="Tahoma"/>
          <w:sz w:val="24"/>
          <w:szCs w:val="18"/>
          <w:lang w:val="es-CR" w:eastAsia="es-CR"/>
        </w:rPr>
        <w:t xml:space="preserve"> la operación normal de la Institución</w:t>
      </w:r>
      <w:r w:rsidRPr="00CD75AB">
        <w:rPr>
          <w:rFonts w:ascii="Tahoma" w:hAnsi="Tahoma" w:cs="Tahoma"/>
          <w:sz w:val="24"/>
          <w:szCs w:val="18"/>
          <w:lang w:val="es-CR" w:eastAsia="es-CR"/>
        </w:rPr>
        <w:t xml:space="preserve"> es imprescindible contar con el </w:t>
      </w:r>
      <w:r w:rsidR="00BF3B2B" w:rsidRPr="00CD75AB">
        <w:rPr>
          <w:rFonts w:ascii="Tahoma" w:hAnsi="Tahoma" w:cs="Tahoma"/>
          <w:sz w:val="24"/>
          <w:szCs w:val="18"/>
          <w:lang w:val="es-CR" w:eastAsia="es-CR"/>
        </w:rPr>
        <w:t>servicio de internet brindado por RACSA y del servicio de telefonía brindado por el ICE.  Con la finalidad de efectuar los pagos oportunamente y evitar la generación de multas y/o intereses, se proyecta un gasto mensual promedio de ¢1,</w:t>
      </w:r>
      <w:r w:rsidRPr="00CD75AB">
        <w:rPr>
          <w:rFonts w:ascii="Tahoma" w:hAnsi="Tahoma" w:cs="Tahoma"/>
          <w:sz w:val="24"/>
          <w:szCs w:val="18"/>
          <w:lang w:val="es-CR" w:eastAsia="es-CR"/>
        </w:rPr>
        <w:t>3</w:t>
      </w:r>
      <w:r w:rsidR="00CD75AB" w:rsidRPr="00CD75AB">
        <w:rPr>
          <w:rFonts w:ascii="Tahoma" w:hAnsi="Tahoma" w:cs="Tahoma"/>
          <w:sz w:val="24"/>
          <w:szCs w:val="18"/>
          <w:lang w:val="es-CR" w:eastAsia="es-CR"/>
        </w:rPr>
        <w:t>7</w:t>
      </w:r>
      <w:r w:rsidR="00BF3B2B" w:rsidRPr="00CD75AB">
        <w:rPr>
          <w:rFonts w:ascii="Tahoma" w:hAnsi="Tahoma" w:cs="Tahoma"/>
          <w:sz w:val="24"/>
          <w:szCs w:val="18"/>
          <w:lang w:val="es-CR" w:eastAsia="es-CR"/>
        </w:rPr>
        <w:t xml:space="preserve"> y de ¢1,</w:t>
      </w:r>
      <w:r w:rsidR="00CD75AB" w:rsidRPr="00CD75AB">
        <w:rPr>
          <w:rFonts w:ascii="Tahoma" w:hAnsi="Tahoma" w:cs="Tahoma"/>
          <w:sz w:val="24"/>
          <w:szCs w:val="18"/>
          <w:lang w:val="es-CR" w:eastAsia="es-CR"/>
        </w:rPr>
        <w:t xml:space="preserve">5 millones </w:t>
      </w:r>
      <w:r w:rsidR="00BF3B2B" w:rsidRPr="00CD75AB">
        <w:rPr>
          <w:rFonts w:ascii="Tahoma" w:hAnsi="Tahoma" w:cs="Tahoma"/>
          <w:sz w:val="24"/>
          <w:szCs w:val="18"/>
          <w:lang w:val="es-CR" w:eastAsia="es-CR"/>
        </w:rPr>
        <w:t xml:space="preserve"> respectivamente.</w:t>
      </w:r>
    </w:p>
    <w:p w:rsidR="007A0C95" w:rsidRPr="009720B4" w:rsidRDefault="007A0C95" w:rsidP="0083226A">
      <w:pPr>
        <w:ind w:left="1416"/>
        <w:jc w:val="both"/>
        <w:rPr>
          <w:rFonts w:ascii="Tahoma" w:hAnsi="Tahoma" w:cs="Tahoma"/>
          <w:b/>
          <w:color w:val="FF0000"/>
          <w:sz w:val="24"/>
          <w:szCs w:val="18"/>
          <w:lang w:val="es-CR" w:eastAsia="es-CR"/>
        </w:rPr>
      </w:pPr>
    </w:p>
    <w:p w:rsidR="0003684A" w:rsidRPr="009720B4" w:rsidRDefault="0003684A" w:rsidP="00814CE7">
      <w:pPr>
        <w:jc w:val="both"/>
        <w:rPr>
          <w:rFonts w:ascii="Tahoma" w:hAnsi="Tahoma" w:cs="Tahoma"/>
          <w:b/>
          <w:color w:val="FF0000"/>
          <w:sz w:val="24"/>
          <w:szCs w:val="18"/>
          <w:lang w:val="es-CR" w:eastAsia="es-CR"/>
        </w:rPr>
      </w:pPr>
    </w:p>
    <w:p w:rsidR="00B04F3F" w:rsidRPr="009720B4" w:rsidRDefault="00B87412" w:rsidP="00466DE4">
      <w:pPr>
        <w:pStyle w:val="Ttulo2"/>
        <w:rPr>
          <w:color w:val="FF0000"/>
          <w:lang w:eastAsia="es-CR"/>
        </w:rPr>
      </w:pPr>
      <w:bookmarkStart w:id="26" w:name="_Toc419982357"/>
      <w:r w:rsidRPr="00CD75AB">
        <w:rPr>
          <w:lang w:eastAsia="es-CR"/>
        </w:rPr>
        <w:t>1.02.99 Otros servicios básicos</w:t>
      </w:r>
      <w:bookmarkEnd w:id="26"/>
    </w:p>
    <w:p w:rsidR="00D933FE" w:rsidRPr="009720B4" w:rsidRDefault="00D933FE" w:rsidP="00D933FE">
      <w:pPr>
        <w:jc w:val="both"/>
        <w:rPr>
          <w:rFonts w:ascii="Tahoma" w:hAnsi="Tahoma" w:cs="Tahoma"/>
          <w:b/>
          <w:color w:val="FF0000"/>
          <w:sz w:val="24"/>
          <w:szCs w:val="18"/>
          <w:lang w:val="es-CR" w:eastAsia="es-CR"/>
        </w:rPr>
      </w:pPr>
    </w:p>
    <w:p w:rsidR="00B04F3F" w:rsidRPr="00CD75AB" w:rsidRDefault="00B04F3F" w:rsidP="00B04F3F">
      <w:pPr>
        <w:jc w:val="both"/>
        <w:rPr>
          <w:rFonts w:ascii="Tahoma" w:hAnsi="Tahoma" w:cs="Tahoma"/>
          <w:b/>
          <w:i/>
          <w:sz w:val="24"/>
          <w:szCs w:val="18"/>
          <w:lang w:val="es-CR" w:eastAsia="es-CR"/>
        </w:rPr>
      </w:pPr>
      <w:r w:rsidRPr="00CD75AB">
        <w:rPr>
          <w:rFonts w:ascii="Tahoma" w:hAnsi="Tahoma" w:cs="Tahoma"/>
          <w:b/>
          <w:i/>
          <w:sz w:val="24"/>
          <w:szCs w:val="18"/>
          <w:lang w:val="es-CR" w:eastAsia="es-CR"/>
        </w:rPr>
        <w:t>Dentro del límite</w:t>
      </w:r>
      <w:r w:rsidR="006F2BF8" w:rsidRPr="00CD75AB">
        <w:rPr>
          <w:rFonts w:ascii="Tahoma" w:hAnsi="Tahoma" w:cs="Tahoma"/>
          <w:b/>
          <w:i/>
          <w:sz w:val="24"/>
          <w:szCs w:val="18"/>
          <w:lang w:val="es-CR" w:eastAsia="es-CR"/>
        </w:rPr>
        <w:t xml:space="preserve"> ¢4,</w:t>
      </w:r>
      <w:r w:rsidR="00CD75AB" w:rsidRPr="00CD75AB">
        <w:rPr>
          <w:rFonts w:ascii="Tahoma" w:hAnsi="Tahoma" w:cs="Tahoma"/>
          <w:b/>
          <w:i/>
          <w:sz w:val="24"/>
          <w:szCs w:val="18"/>
          <w:lang w:val="es-CR" w:eastAsia="es-CR"/>
        </w:rPr>
        <w:t>6</w:t>
      </w:r>
      <w:r w:rsidR="006F2BF8" w:rsidRPr="00CD75AB">
        <w:rPr>
          <w:rFonts w:ascii="Tahoma" w:hAnsi="Tahoma" w:cs="Tahoma"/>
          <w:b/>
          <w:i/>
          <w:sz w:val="24"/>
          <w:szCs w:val="18"/>
          <w:lang w:val="es-CR" w:eastAsia="es-CR"/>
        </w:rPr>
        <w:t>00,000.00</w:t>
      </w:r>
    </w:p>
    <w:p w:rsidR="00B04F3F" w:rsidRPr="009720B4" w:rsidRDefault="00B04F3F" w:rsidP="00B04F3F">
      <w:pPr>
        <w:jc w:val="both"/>
        <w:rPr>
          <w:rFonts w:ascii="Tahoma" w:hAnsi="Tahoma" w:cs="Tahoma"/>
          <w:b/>
          <w:color w:val="FF0000"/>
          <w:sz w:val="24"/>
          <w:szCs w:val="18"/>
          <w:lang w:val="es-CR" w:eastAsia="es-CR"/>
        </w:rPr>
      </w:pPr>
    </w:p>
    <w:p w:rsidR="00BF3B2B" w:rsidRPr="00CD75AB" w:rsidRDefault="00BF3B2B" w:rsidP="00512879">
      <w:pPr>
        <w:jc w:val="both"/>
        <w:rPr>
          <w:rFonts w:ascii="Tahoma" w:hAnsi="Tahoma" w:cs="Tahoma"/>
          <w:sz w:val="24"/>
          <w:szCs w:val="18"/>
          <w:lang w:val="es-CR" w:eastAsia="es-CR"/>
        </w:rPr>
      </w:pPr>
      <w:r w:rsidRPr="00CD75AB">
        <w:rPr>
          <w:rFonts w:ascii="Tahoma" w:hAnsi="Tahoma" w:cs="Tahoma"/>
          <w:sz w:val="24"/>
          <w:szCs w:val="18"/>
          <w:lang w:val="es-CR" w:eastAsia="es-CR"/>
        </w:rPr>
        <w:t xml:space="preserve">Como parte de la operación </w:t>
      </w:r>
      <w:r w:rsidR="003D7EE7" w:rsidRPr="00CD75AB">
        <w:rPr>
          <w:rFonts w:ascii="Tahoma" w:hAnsi="Tahoma" w:cs="Tahoma"/>
          <w:sz w:val="24"/>
          <w:szCs w:val="18"/>
          <w:lang w:val="es-CR" w:eastAsia="es-CR"/>
        </w:rPr>
        <w:t xml:space="preserve">normal </w:t>
      </w:r>
      <w:r w:rsidRPr="00CD75AB">
        <w:rPr>
          <w:rFonts w:ascii="Tahoma" w:hAnsi="Tahoma" w:cs="Tahoma"/>
          <w:sz w:val="24"/>
          <w:szCs w:val="18"/>
          <w:lang w:val="es-CR" w:eastAsia="es-CR"/>
        </w:rPr>
        <w:t xml:space="preserve">de la Institución, se hace uso de los servicios </w:t>
      </w:r>
      <w:r w:rsidR="003D7EE7" w:rsidRPr="00CD75AB">
        <w:rPr>
          <w:rFonts w:ascii="Tahoma" w:hAnsi="Tahoma" w:cs="Tahoma"/>
          <w:sz w:val="24"/>
          <w:szCs w:val="18"/>
          <w:lang w:val="es-CR" w:eastAsia="es-CR"/>
        </w:rPr>
        <w:t>municipales</w:t>
      </w:r>
      <w:r w:rsidRPr="00CD75AB">
        <w:rPr>
          <w:rFonts w:ascii="Tahoma" w:hAnsi="Tahoma" w:cs="Tahoma"/>
          <w:sz w:val="24"/>
          <w:szCs w:val="18"/>
          <w:lang w:val="es-CR" w:eastAsia="es-CR"/>
        </w:rPr>
        <w:t xml:space="preserve"> brindados por </w:t>
      </w:r>
      <w:r w:rsidR="003D7EE7" w:rsidRPr="00CD75AB">
        <w:rPr>
          <w:rFonts w:ascii="Tahoma" w:hAnsi="Tahoma" w:cs="Tahoma"/>
          <w:sz w:val="24"/>
          <w:szCs w:val="18"/>
          <w:lang w:val="es-CR" w:eastAsia="es-CR"/>
        </w:rPr>
        <w:t>la Municipalidad de San José</w:t>
      </w:r>
      <w:r w:rsidRPr="00CD75AB">
        <w:rPr>
          <w:rFonts w:ascii="Tahoma" w:hAnsi="Tahoma" w:cs="Tahoma"/>
          <w:sz w:val="24"/>
          <w:szCs w:val="18"/>
          <w:lang w:val="es-CR" w:eastAsia="es-CR"/>
        </w:rPr>
        <w:t xml:space="preserve">.  Con la finalidad de efectuar los pagos oportunamente y evitar la generación de multas y/o intereses, se proyecta un gasto </w:t>
      </w:r>
      <w:r w:rsidR="003D7EE7" w:rsidRPr="00CD75AB">
        <w:rPr>
          <w:rFonts w:ascii="Tahoma" w:hAnsi="Tahoma" w:cs="Tahoma"/>
          <w:sz w:val="24"/>
          <w:szCs w:val="18"/>
          <w:lang w:val="es-CR" w:eastAsia="es-CR"/>
        </w:rPr>
        <w:t>trimestral</w:t>
      </w:r>
      <w:r w:rsidRPr="00CD75AB">
        <w:rPr>
          <w:rFonts w:ascii="Tahoma" w:hAnsi="Tahoma" w:cs="Tahoma"/>
          <w:sz w:val="24"/>
          <w:szCs w:val="18"/>
          <w:lang w:val="es-CR" w:eastAsia="es-CR"/>
        </w:rPr>
        <w:t xml:space="preserve"> promedio de ¢1,</w:t>
      </w:r>
      <w:r w:rsidR="00CD75AB" w:rsidRPr="00CD75AB">
        <w:rPr>
          <w:rFonts w:ascii="Tahoma" w:hAnsi="Tahoma" w:cs="Tahoma"/>
          <w:sz w:val="24"/>
          <w:szCs w:val="18"/>
          <w:lang w:val="es-CR" w:eastAsia="es-CR"/>
        </w:rPr>
        <w:t>150</w:t>
      </w:r>
      <w:r w:rsidRPr="00CD75AB">
        <w:rPr>
          <w:rFonts w:ascii="Tahoma" w:hAnsi="Tahoma" w:cs="Tahoma"/>
          <w:sz w:val="24"/>
          <w:szCs w:val="18"/>
          <w:lang w:val="es-CR" w:eastAsia="es-CR"/>
        </w:rPr>
        <w:t>,000.00.</w:t>
      </w:r>
    </w:p>
    <w:p w:rsidR="006F2BF8" w:rsidRPr="009720B4" w:rsidRDefault="006F2BF8" w:rsidP="00BF3B2B">
      <w:pPr>
        <w:ind w:left="708"/>
        <w:jc w:val="both"/>
        <w:rPr>
          <w:rFonts w:ascii="Tahoma" w:hAnsi="Tahoma" w:cs="Tahoma"/>
          <w:color w:val="FF0000"/>
          <w:sz w:val="24"/>
          <w:szCs w:val="18"/>
          <w:lang w:val="es-CR" w:eastAsia="es-CR"/>
        </w:rPr>
      </w:pPr>
    </w:p>
    <w:p w:rsidR="006F2BF8" w:rsidRPr="009720B4" w:rsidRDefault="006F2BF8" w:rsidP="00BF3B2B">
      <w:pPr>
        <w:ind w:left="708"/>
        <w:jc w:val="both"/>
        <w:rPr>
          <w:rFonts w:ascii="Tahoma" w:hAnsi="Tahoma" w:cs="Tahoma"/>
          <w:color w:val="FF0000"/>
          <w:sz w:val="24"/>
          <w:szCs w:val="18"/>
          <w:lang w:val="es-CR" w:eastAsia="es-CR"/>
        </w:rPr>
      </w:pPr>
    </w:p>
    <w:p w:rsidR="00B87412" w:rsidRPr="00CD75AB" w:rsidRDefault="00B87412" w:rsidP="00466DE4">
      <w:pPr>
        <w:pStyle w:val="Ttulo2"/>
        <w:rPr>
          <w:lang w:eastAsia="es-CR"/>
        </w:rPr>
      </w:pPr>
      <w:bookmarkStart w:id="27" w:name="_Toc419982358"/>
      <w:r w:rsidRPr="00CD75AB">
        <w:rPr>
          <w:lang w:eastAsia="es-CR"/>
        </w:rPr>
        <w:t>1.03.01 Información</w:t>
      </w:r>
      <w:bookmarkEnd w:id="27"/>
    </w:p>
    <w:p w:rsidR="00B04F3F" w:rsidRPr="009720B4" w:rsidRDefault="00B04F3F" w:rsidP="00814CE7">
      <w:pPr>
        <w:jc w:val="both"/>
        <w:rPr>
          <w:rFonts w:ascii="Tahoma" w:hAnsi="Tahoma" w:cs="Tahoma"/>
          <w:b/>
          <w:color w:val="FF0000"/>
          <w:sz w:val="24"/>
          <w:szCs w:val="18"/>
          <w:lang w:val="es-CR" w:eastAsia="es-CR"/>
        </w:rPr>
      </w:pPr>
    </w:p>
    <w:p w:rsidR="00B04F3F" w:rsidRPr="00CD75AB" w:rsidRDefault="006F2BF8" w:rsidP="00E65CD3">
      <w:pPr>
        <w:jc w:val="both"/>
        <w:rPr>
          <w:rFonts w:ascii="Tahoma" w:hAnsi="Tahoma" w:cs="Tahoma"/>
          <w:b/>
          <w:i/>
          <w:sz w:val="24"/>
          <w:szCs w:val="18"/>
          <w:lang w:val="es-CR" w:eastAsia="es-CR"/>
        </w:rPr>
      </w:pPr>
      <w:r w:rsidRPr="00CD75AB">
        <w:rPr>
          <w:rFonts w:ascii="Tahoma" w:hAnsi="Tahoma" w:cs="Tahoma"/>
          <w:b/>
          <w:i/>
          <w:sz w:val="24"/>
          <w:szCs w:val="18"/>
          <w:lang w:val="es-CR" w:eastAsia="es-CR"/>
        </w:rPr>
        <w:t>Dentro del límite ¢</w:t>
      </w:r>
      <w:r w:rsidR="00CD75AB" w:rsidRPr="00CD75AB">
        <w:rPr>
          <w:rFonts w:ascii="Tahoma" w:hAnsi="Tahoma" w:cs="Tahoma"/>
          <w:b/>
          <w:i/>
          <w:sz w:val="24"/>
          <w:szCs w:val="18"/>
          <w:lang w:val="es-CR" w:eastAsia="es-CR"/>
        </w:rPr>
        <w:t>1</w:t>
      </w:r>
      <w:r w:rsidR="00B3748F" w:rsidRPr="00CD75AB">
        <w:rPr>
          <w:rFonts w:ascii="Tahoma" w:hAnsi="Tahoma" w:cs="Tahoma"/>
          <w:b/>
          <w:i/>
          <w:sz w:val="24"/>
          <w:szCs w:val="18"/>
          <w:lang w:val="es-CR" w:eastAsia="es-CR"/>
        </w:rPr>
        <w:t>,</w:t>
      </w:r>
      <w:r w:rsidR="00CD75AB" w:rsidRPr="00CD75AB">
        <w:rPr>
          <w:rFonts w:ascii="Tahoma" w:hAnsi="Tahoma" w:cs="Tahoma"/>
          <w:b/>
          <w:i/>
          <w:sz w:val="24"/>
          <w:szCs w:val="18"/>
          <w:lang w:val="es-CR" w:eastAsia="es-CR"/>
        </w:rPr>
        <w:t>4</w:t>
      </w:r>
      <w:r w:rsidRPr="00CD75AB">
        <w:rPr>
          <w:rFonts w:ascii="Tahoma" w:hAnsi="Tahoma" w:cs="Tahoma"/>
          <w:b/>
          <w:i/>
          <w:sz w:val="24"/>
          <w:szCs w:val="18"/>
          <w:lang w:val="es-CR" w:eastAsia="es-CR"/>
        </w:rPr>
        <w:t>00,000.00</w:t>
      </w:r>
    </w:p>
    <w:p w:rsidR="00970584" w:rsidRPr="00CD75AB" w:rsidRDefault="00970584" w:rsidP="00B04F3F">
      <w:pPr>
        <w:jc w:val="both"/>
        <w:rPr>
          <w:rFonts w:ascii="Tahoma" w:hAnsi="Tahoma" w:cs="Tahoma"/>
          <w:b/>
          <w:sz w:val="24"/>
          <w:szCs w:val="18"/>
          <w:lang w:val="es-CR" w:eastAsia="es-CR"/>
        </w:rPr>
      </w:pPr>
    </w:p>
    <w:p w:rsidR="00D0348F" w:rsidRPr="00CD75AB" w:rsidRDefault="003D7EE7" w:rsidP="00512879">
      <w:pPr>
        <w:jc w:val="both"/>
        <w:rPr>
          <w:rFonts w:ascii="Tahoma" w:hAnsi="Tahoma" w:cs="Tahoma"/>
          <w:sz w:val="24"/>
          <w:szCs w:val="18"/>
          <w:lang w:val="es-CR" w:eastAsia="es-CR"/>
        </w:rPr>
      </w:pPr>
      <w:r w:rsidRPr="00CD75AB">
        <w:rPr>
          <w:rFonts w:ascii="Tahoma" w:hAnsi="Tahoma" w:cs="Tahoma"/>
          <w:sz w:val="24"/>
          <w:szCs w:val="18"/>
          <w:lang w:val="es-CR" w:eastAsia="es-CR"/>
        </w:rPr>
        <w:t xml:space="preserve">Como parte de la operación normal de la Institución, se </w:t>
      </w:r>
      <w:r w:rsidR="00D0348F" w:rsidRPr="00CD75AB">
        <w:rPr>
          <w:rFonts w:ascii="Tahoma" w:hAnsi="Tahoma" w:cs="Tahoma"/>
          <w:sz w:val="24"/>
          <w:szCs w:val="18"/>
          <w:lang w:val="es-CR" w:eastAsia="es-CR"/>
        </w:rPr>
        <w:t>requiere</w:t>
      </w:r>
      <w:r w:rsidRPr="00CD75AB">
        <w:rPr>
          <w:rFonts w:ascii="Tahoma" w:hAnsi="Tahoma" w:cs="Tahoma"/>
          <w:sz w:val="24"/>
          <w:szCs w:val="18"/>
          <w:lang w:val="es-CR" w:eastAsia="es-CR"/>
        </w:rPr>
        <w:t xml:space="preserve"> efectuar la publicación de asuntos relacionados con contratación administrativa, edictos</w:t>
      </w:r>
      <w:r w:rsidR="00D0348F" w:rsidRPr="00CD75AB">
        <w:rPr>
          <w:rFonts w:ascii="Tahoma" w:hAnsi="Tahoma" w:cs="Tahoma"/>
          <w:sz w:val="24"/>
          <w:szCs w:val="18"/>
          <w:lang w:val="es-CR" w:eastAsia="es-CR"/>
        </w:rPr>
        <w:t>, acuerdos</w:t>
      </w:r>
      <w:r w:rsidRPr="00CD75AB">
        <w:rPr>
          <w:rFonts w:ascii="Tahoma" w:hAnsi="Tahoma" w:cs="Tahoma"/>
          <w:sz w:val="24"/>
          <w:szCs w:val="18"/>
          <w:lang w:val="es-CR" w:eastAsia="es-CR"/>
        </w:rPr>
        <w:t xml:space="preserve"> y otros.  La mayoría de estas publicaciones se realizan en el  Diario Oficial La Gaceta</w:t>
      </w:r>
      <w:r w:rsidR="00D0348F" w:rsidRPr="00CD75AB">
        <w:rPr>
          <w:rFonts w:ascii="Tahoma" w:hAnsi="Tahoma" w:cs="Tahoma"/>
          <w:sz w:val="24"/>
          <w:szCs w:val="18"/>
          <w:lang w:val="es-CR" w:eastAsia="es-CR"/>
        </w:rPr>
        <w:t xml:space="preserve"> y se efectúan con el propósito de cump</w:t>
      </w:r>
      <w:r w:rsidR="005445E6" w:rsidRPr="00CD75AB">
        <w:rPr>
          <w:rFonts w:ascii="Tahoma" w:hAnsi="Tahoma" w:cs="Tahoma"/>
          <w:sz w:val="24"/>
          <w:szCs w:val="18"/>
          <w:lang w:val="es-CR" w:eastAsia="es-CR"/>
        </w:rPr>
        <w:t>lir con la normativa aplicable</w:t>
      </w:r>
      <w:r w:rsidR="00D0348F" w:rsidRPr="00CD75AB">
        <w:rPr>
          <w:rFonts w:ascii="Tahoma" w:hAnsi="Tahoma" w:cs="Tahoma"/>
          <w:sz w:val="24"/>
          <w:szCs w:val="18"/>
          <w:lang w:val="es-CR" w:eastAsia="es-CR"/>
        </w:rPr>
        <w:t xml:space="preserve"> en el desempeño de nuestras competencias.</w:t>
      </w:r>
    </w:p>
    <w:p w:rsidR="00D0348F" w:rsidRPr="00CD75AB" w:rsidRDefault="00D0348F" w:rsidP="00512879">
      <w:pPr>
        <w:jc w:val="both"/>
        <w:rPr>
          <w:rFonts w:ascii="Tahoma" w:hAnsi="Tahoma" w:cs="Tahoma"/>
          <w:sz w:val="24"/>
          <w:szCs w:val="18"/>
          <w:lang w:val="es-CR" w:eastAsia="es-CR"/>
        </w:rPr>
      </w:pPr>
    </w:p>
    <w:p w:rsidR="00B3748F" w:rsidRPr="00CD75AB" w:rsidRDefault="00D0348F" w:rsidP="00512879">
      <w:pPr>
        <w:jc w:val="both"/>
        <w:rPr>
          <w:rFonts w:ascii="Tahoma" w:hAnsi="Tahoma" w:cs="Tahoma"/>
          <w:sz w:val="24"/>
          <w:szCs w:val="18"/>
          <w:lang w:val="es-CR" w:eastAsia="es-CR"/>
        </w:rPr>
      </w:pPr>
      <w:r w:rsidRPr="00CD75AB">
        <w:rPr>
          <w:rFonts w:ascii="Tahoma" w:hAnsi="Tahoma" w:cs="Tahoma"/>
          <w:sz w:val="24"/>
          <w:szCs w:val="18"/>
          <w:lang w:val="es-CR" w:eastAsia="es-CR"/>
        </w:rPr>
        <w:t>Los recursos aquí presupuestados constituyen una previsión para garantizar el pago oportuno de los requerimientos que se presenten</w:t>
      </w:r>
      <w:r w:rsidR="005445E6" w:rsidRPr="00CD75AB">
        <w:rPr>
          <w:rFonts w:ascii="Tahoma" w:hAnsi="Tahoma" w:cs="Tahoma"/>
          <w:sz w:val="24"/>
          <w:szCs w:val="18"/>
          <w:lang w:val="es-CR" w:eastAsia="es-CR"/>
        </w:rPr>
        <w:t xml:space="preserve"> durante el per</w:t>
      </w:r>
      <w:r w:rsidR="002527FA" w:rsidRPr="00CD75AB">
        <w:rPr>
          <w:rFonts w:ascii="Tahoma" w:hAnsi="Tahoma" w:cs="Tahoma"/>
          <w:sz w:val="24"/>
          <w:szCs w:val="18"/>
          <w:lang w:val="es-CR" w:eastAsia="es-CR"/>
        </w:rPr>
        <w:t>í</w:t>
      </w:r>
      <w:r w:rsidR="005445E6" w:rsidRPr="00CD75AB">
        <w:rPr>
          <w:rFonts w:ascii="Tahoma" w:hAnsi="Tahoma" w:cs="Tahoma"/>
          <w:sz w:val="24"/>
          <w:szCs w:val="18"/>
          <w:lang w:val="es-CR" w:eastAsia="es-CR"/>
        </w:rPr>
        <w:t>odo 201</w:t>
      </w:r>
      <w:r w:rsidR="00CD75AB" w:rsidRPr="00CD75AB">
        <w:rPr>
          <w:rFonts w:ascii="Tahoma" w:hAnsi="Tahoma" w:cs="Tahoma"/>
          <w:sz w:val="24"/>
          <w:szCs w:val="18"/>
          <w:lang w:val="es-CR" w:eastAsia="es-CR"/>
        </w:rPr>
        <w:t>6</w:t>
      </w:r>
      <w:r w:rsidR="005445E6" w:rsidRPr="00CD75AB">
        <w:rPr>
          <w:rFonts w:ascii="Tahoma" w:hAnsi="Tahoma" w:cs="Tahoma"/>
          <w:sz w:val="24"/>
          <w:szCs w:val="18"/>
          <w:lang w:val="es-CR" w:eastAsia="es-CR"/>
        </w:rPr>
        <w:t xml:space="preserve"> y la continuidad de los servicios que brinda la Procuraduría.</w:t>
      </w:r>
    </w:p>
    <w:p w:rsidR="00B3748F" w:rsidRPr="00CD75AB" w:rsidRDefault="00B3748F" w:rsidP="00512879">
      <w:pPr>
        <w:jc w:val="both"/>
        <w:rPr>
          <w:rFonts w:ascii="Tahoma" w:hAnsi="Tahoma" w:cs="Tahoma"/>
          <w:sz w:val="24"/>
          <w:szCs w:val="18"/>
          <w:lang w:val="es-CR" w:eastAsia="es-CR"/>
        </w:rPr>
      </w:pPr>
    </w:p>
    <w:p w:rsidR="00FC6FE4" w:rsidRPr="00CD75AB" w:rsidRDefault="00CD75AB" w:rsidP="00512879">
      <w:pPr>
        <w:jc w:val="both"/>
        <w:rPr>
          <w:rFonts w:ascii="Tahoma" w:hAnsi="Tahoma" w:cs="Tahoma"/>
          <w:sz w:val="24"/>
          <w:szCs w:val="18"/>
          <w:lang w:val="es-CR" w:eastAsia="es-CR"/>
        </w:rPr>
      </w:pPr>
      <w:r w:rsidRPr="00CD75AB">
        <w:rPr>
          <w:rFonts w:ascii="Tahoma" w:hAnsi="Tahoma" w:cs="Tahoma"/>
          <w:sz w:val="24"/>
          <w:szCs w:val="18"/>
          <w:lang w:val="es-CR" w:eastAsia="es-CR"/>
        </w:rPr>
        <w:t>Durante el año 2014 se registró un gasto de ¢1.3 millones</w:t>
      </w:r>
      <w:r w:rsidR="00B3748F" w:rsidRPr="00CD75AB">
        <w:rPr>
          <w:rFonts w:ascii="Tahoma" w:hAnsi="Tahoma" w:cs="Tahoma"/>
          <w:sz w:val="24"/>
          <w:szCs w:val="18"/>
          <w:lang w:val="es-CR" w:eastAsia="es-CR"/>
        </w:rPr>
        <w:t>.</w:t>
      </w:r>
      <w:r w:rsidR="00D0348F" w:rsidRPr="00CD75AB">
        <w:rPr>
          <w:rFonts w:ascii="Tahoma" w:hAnsi="Tahoma" w:cs="Tahoma"/>
          <w:sz w:val="24"/>
          <w:szCs w:val="18"/>
          <w:lang w:val="es-CR" w:eastAsia="es-CR"/>
        </w:rPr>
        <w:t xml:space="preserve">  </w:t>
      </w:r>
    </w:p>
    <w:p w:rsidR="00B04F3F" w:rsidRDefault="00B04F3F"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Pr="009720B4" w:rsidRDefault="001A4701" w:rsidP="00814CE7">
      <w:pPr>
        <w:jc w:val="both"/>
        <w:rPr>
          <w:rFonts w:ascii="Tahoma" w:hAnsi="Tahoma" w:cs="Tahoma"/>
          <w:b/>
          <w:color w:val="FF0000"/>
          <w:sz w:val="24"/>
          <w:szCs w:val="18"/>
          <w:lang w:val="es-CR" w:eastAsia="es-CR"/>
        </w:rPr>
      </w:pPr>
    </w:p>
    <w:p w:rsidR="00AE56CF" w:rsidRPr="009720B4" w:rsidRDefault="00AE56CF" w:rsidP="00814CE7">
      <w:pPr>
        <w:jc w:val="both"/>
        <w:rPr>
          <w:rFonts w:ascii="Tahoma" w:hAnsi="Tahoma" w:cs="Tahoma"/>
          <w:b/>
          <w:color w:val="FF0000"/>
          <w:sz w:val="24"/>
          <w:szCs w:val="18"/>
          <w:lang w:val="es-CR" w:eastAsia="es-CR"/>
        </w:rPr>
      </w:pPr>
    </w:p>
    <w:p w:rsidR="00B87412" w:rsidRPr="008165C2" w:rsidRDefault="00B87412" w:rsidP="00466DE4">
      <w:pPr>
        <w:pStyle w:val="Ttulo2"/>
        <w:rPr>
          <w:lang w:eastAsia="es-CR"/>
        </w:rPr>
      </w:pPr>
      <w:bookmarkStart w:id="28" w:name="_Toc419982359"/>
      <w:r w:rsidRPr="008165C2">
        <w:rPr>
          <w:lang w:eastAsia="es-CR"/>
        </w:rPr>
        <w:t>1.03.03 Impresión, encuadernación y otros</w:t>
      </w:r>
      <w:bookmarkEnd w:id="28"/>
    </w:p>
    <w:p w:rsidR="00FC6FE4" w:rsidRPr="009720B4" w:rsidRDefault="00FC6FE4" w:rsidP="00814CE7">
      <w:pPr>
        <w:jc w:val="both"/>
        <w:rPr>
          <w:rFonts w:ascii="Tahoma" w:hAnsi="Tahoma" w:cs="Tahoma"/>
          <w:b/>
          <w:color w:val="FF0000"/>
          <w:sz w:val="24"/>
          <w:szCs w:val="18"/>
          <w:lang w:val="es-CR" w:eastAsia="es-CR"/>
        </w:rPr>
      </w:pPr>
    </w:p>
    <w:p w:rsidR="00833404" w:rsidRPr="00100A3D" w:rsidRDefault="00833404" w:rsidP="00833404">
      <w:pPr>
        <w:jc w:val="both"/>
        <w:rPr>
          <w:rFonts w:ascii="Tahoma" w:hAnsi="Tahoma" w:cs="Tahoma"/>
          <w:b/>
          <w:i/>
          <w:sz w:val="24"/>
          <w:szCs w:val="18"/>
          <w:lang w:val="es-CR" w:eastAsia="es-CR"/>
        </w:rPr>
      </w:pPr>
      <w:r w:rsidRPr="00100A3D">
        <w:rPr>
          <w:rFonts w:ascii="Tahoma" w:hAnsi="Tahoma" w:cs="Tahoma"/>
          <w:b/>
          <w:i/>
          <w:sz w:val="24"/>
          <w:szCs w:val="18"/>
          <w:lang w:val="es-CR" w:eastAsia="es-CR"/>
        </w:rPr>
        <w:t>Dentro del límite ¢</w:t>
      </w:r>
      <w:r w:rsidR="008165C2" w:rsidRPr="00100A3D">
        <w:rPr>
          <w:rFonts w:ascii="Tahoma" w:hAnsi="Tahoma" w:cs="Tahoma"/>
          <w:b/>
          <w:i/>
          <w:sz w:val="24"/>
          <w:szCs w:val="18"/>
          <w:lang w:val="es-CR" w:eastAsia="es-CR"/>
        </w:rPr>
        <w:t>2</w:t>
      </w:r>
      <w:r w:rsidRPr="00100A3D">
        <w:rPr>
          <w:rFonts w:ascii="Tahoma" w:hAnsi="Tahoma" w:cs="Tahoma"/>
          <w:b/>
          <w:i/>
          <w:sz w:val="24"/>
          <w:szCs w:val="18"/>
          <w:lang w:val="es-CR" w:eastAsia="es-CR"/>
        </w:rPr>
        <w:t>,</w:t>
      </w:r>
      <w:r w:rsidR="008165C2" w:rsidRPr="00100A3D">
        <w:rPr>
          <w:rFonts w:ascii="Tahoma" w:hAnsi="Tahoma" w:cs="Tahoma"/>
          <w:b/>
          <w:i/>
          <w:sz w:val="24"/>
          <w:szCs w:val="18"/>
          <w:lang w:val="es-CR" w:eastAsia="es-CR"/>
        </w:rPr>
        <w:t>50</w:t>
      </w:r>
      <w:r w:rsidRPr="00100A3D">
        <w:rPr>
          <w:rFonts w:ascii="Tahoma" w:hAnsi="Tahoma" w:cs="Tahoma"/>
          <w:b/>
          <w:i/>
          <w:sz w:val="24"/>
          <w:szCs w:val="18"/>
          <w:lang w:val="es-CR" w:eastAsia="es-CR"/>
        </w:rPr>
        <w:t>0,000.00</w:t>
      </w:r>
    </w:p>
    <w:p w:rsidR="00FC6FE4" w:rsidRPr="00100A3D" w:rsidRDefault="00FC6FE4" w:rsidP="00FC6FE4">
      <w:pPr>
        <w:jc w:val="both"/>
        <w:rPr>
          <w:rFonts w:ascii="Tahoma" w:hAnsi="Tahoma" w:cs="Tahoma"/>
          <w:b/>
          <w:sz w:val="24"/>
          <w:szCs w:val="18"/>
          <w:lang w:val="es-CR" w:eastAsia="es-CR"/>
        </w:rPr>
      </w:pPr>
    </w:p>
    <w:p w:rsidR="00FC6FE4" w:rsidRPr="00100A3D" w:rsidRDefault="00397EA9" w:rsidP="00512879">
      <w:pPr>
        <w:jc w:val="both"/>
        <w:rPr>
          <w:rFonts w:ascii="Tahoma" w:hAnsi="Tahoma" w:cs="Tahoma"/>
          <w:sz w:val="24"/>
          <w:szCs w:val="18"/>
          <w:lang w:val="es-CR" w:eastAsia="es-CR"/>
        </w:rPr>
      </w:pPr>
      <w:r w:rsidRPr="00100A3D">
        <w:rPr>
          <w:rFonts w:ascii="Tahoma" w:hAnsi="Tahoma" w:cs="Tahoma"/>
          <w:sz w:val="24"/>
          <w:szCs w:val="18"/>
          <w:lang w:val="es-CR" w:eastAsia="es-CR"/>
        </w:rPr>
        <w:t xml:space="preserve">Como parte de las actividades que realizan nuestros funcionarios en el desempeño de sus competencias, </w:t>
      </w:r>
      <w:r w:rsidR="00385A5C" w:rsidRPr="00100A3D">
        <w:rPr>
          <w:rFonts w:ascii="Tahoma" w:hAnsi="Tahoma" w:cs="Tahoma"/>
          <w:sz w:val="24"/>
          <w:szCs w:val="18"/>
          <w:lang w:val="es-CR" w:eastAsia="es-CR"/>
        </w:rPr>
        <w:t>efectúan</w:t>
      </w:r>
      <w:r w:rsidRPr="00100A3D">
        <w:rPr>
          <w:rFonts w:ascii="Tahoma" w:hAnsi="Tahoma" w:cs="Tahoma"/>
          <w:sz w:val="24"/>
          <w:szCs w:val="18"/>
          <w:lang w:val="es-CR" w:eastAsia="es-CR"/>
        </w:rPr>
        <w:t xml:space="preserve"> estudio</w:t>
      </w:r>
      <w:r w:rsidR="004542C7" w:rsidRPr="00100A3D">
        <w:rPr>
          <w:rFonts w:ascii="Tahoma" w:hAnsi="Tahoma" w:cs="Tahoma"/>
          <w:sz w:val="24"/>
          <w:szCs w:val="18"/>
          <w:lang w:val="es-CR" w:eastAsia="es-CR"/>
        </w:rPr>
        <w:t>s</w:t>
      </w:r>
      <w:r w:rsidRPr="00100A3D">
        <w:rPr>
          <w:rFonts w:ascii="Tahoma" w:hAnsi="Tahoma" w:cs="Tahoma"/>
          <w:sz w:val="24"/>
          <w:szCs w:val="18"/>
          <w:lang w:val="es-CR" w:eastAsia="es-CR"/>
        </w:rPr>
        <w:t xml:space="preserve"> de expedientes en los diferentes estrados judiciales ubicados en todo el territorio nacional, requiriéndose en consecuencia el fotocopiado parcial o total de estos expedientes, fotocopiado que debe realizarse en dichas oficinas.  Para cubrir estas erogaciones se prevé un monto anual de ¢</w:t>
      </w:r>
      <w:r w:rsidR="00833404" w:rsidRPr="00100A3D">
        <w:rPr>
          <w:rFonts w:ascii="Tahoma" w:hAnsi="Tahoma" w:cs="Tahoma"/>
          <w:sz w:val="24"/>
          <w:szCs w:val="18"/>
          <w:lang w:val="es-CR" w:eastAsia="es-CR"/>
        </w:rPr>
        <w:t>2</w:t>
      </w:r>
      <w:r w:rsidR="00E93781" w:rsidRPr="00100A3D">
        <w:rPr>
          <w:rFonts w:ascii="Tahoma" w:hAnsi="Tahoma" w:cs="Tahoma"/>
          <w:sz w:val="24"/>
          <w:szCs w:val="18"/>
          <w:lang w:val="es-CR" w:eastAsia="es-CR"/>
        </w:rPr>
        <w:t>,</w:t>
      </w:r>
      <w:r w:rsidR="00100A3D" w:rsidRPr="00100A3D">
        <w:rPr>
          <w:rFonts w:ascii="Tahoma" w:hAnsi="Tahoma" w:cs="Tahoma"/>
          <w:sz w:val="24"/>
          <w:szCs w:val="18"/>
          <w:lang w:val="es-CR" w:eastAsia="es-CR"/>
        </w:rPr>
        <w:t>0</w:t>
      </w:r>
      <w:r w:rsidR="00E93781" w:rsidRPr="00100A3D">
        <w:rPr>
          <w:rFonts w:ascii="Tahoma" w:hAnsi="Tahoma" w:cs="Tahoma"/>
          <w:sz w:val="24"/>
          <w:szCs w:val="18"/>
          <w:lang w:val="es-CR" w:eastAsia="es-CR"/>
        </w:rPr>
        <w:t>00,000.00</w:t>
      </w:r>
      <w:r w:rsidRPr="00100A3D">
        <w:rPr>
          <w:rFonts w:ascii="Tahoma" w:hAnsi="Tahoma" w:cs="Tahoma"/>
          <w:sz w:val="24"/>
          <w:szCs w:val="18"/>
          <w:lang w:val="es-CR" w:eastAsia="es-CR"/>
        </w:rPr>
        <w:t>, proyección que se basa en el gasto de per</w:t>
      </w:r>
      <w:r w:rsidR="002527FA" w:rsidRPr="00100A3D">
        <w:rPr>
          <w:rFonts w:ascii="Tahoma" w:hAnsi="Tahoma" w:cs="Tahoma"/>
          <w:sz w:val="24"/>
          <w:szCs w:val="18"/>
          <w:lang w:val="es-CR" w:eastAsia="es-CR"/>
        </w:rPr>
        <w:t>í</w:t>
      </w:r>
      <w:r w:rsidRPr="00100A3D">
        <w:rPr>
          <w:rFonts w:ascii="Tahoma" w:hAnsi="Tahoma" w:cs="Tahoma"/>
          <w:sz w:val="24"/>
          <w:szCs w:val="18"/>
          <w:lang w:val="es-CR" w:eastAsia="es-CR"/>
        </w:rPr>
        <w:t>odos anteriores.</w:t>
      </w:r>
      <w:r w:rsidR="00D61D43" w:rsidRPr="00100A3D">
        <w:rPr>
          <w:rFonts w:ascii="Tahoma" w:hAnsi="Tahoma" w:cs="Tahoma"/>
          <w:sz w:val="24"/>
          <w:szCs w:val="18"/>
          <w:lang w:val="es-CR" w:eastAsia="es-CR"/>
        </w:rPr>
        <w:t xml:space="preserve"> </w:t>
      </w:r>
    </w:p>
    <w:p w:rsidR="00FC6FE4" w:rsidRPr="00100A3D" w:rsidRDefault="00FC6FE4" w:rsidP="00512879">
      <w:pPr>
        <w:jc w:val="both"/>
        <w:rPr>
          <w:rFonts w:ascii="Tahoma" w:hAnsi="Tahoma" w:cs="Tahoma"/>
          <w:b/>
          <w:sz w:val="24"/>
          <w:szCs w:val="18"/>
          <w:lang w:val="es-CR" w:eastAsia="es-CR"/>
        </w:rPr>
      </w:pPr>
    </w:p>
    <w:p w:rsidR="00FC6FE4" w:rsidRPr="00100A3D" w:rsidRDefault="00397EA9" w:rsidP="00512879">
      <w:pPr>
        <w:jc w:val="both"/>
        <w:rPr>
          <w:rFonts w:ascii="Tahoma" w:hAnsi="Tahoma" w:cs="Tahoma"/>
          <w:sz w:val="24"/>
          <w:szCs w:val="18"/>
          <w:lang w:val="es-CR" w:eastAsia="es-CR"/>
        </w:rPr>
      </w:pPr>
      <w:r w:rsidRPr="00100A3D">
        <w:rPr>
          <w:rFonts w:ascii="Tahoma" w:hAnsi="Tahoma" w:cs="Tahoma"/>
          <w:sz w:val="24"/>
          <w:szCs w:val="18"/>
          <w:lang w:val="es-CR" w:eastAsia="es-CR"/>
        </w:rPr>
        <w:t xml:space="preserve">Por otra parte, con el propósito de conservar en buen estado </w:t>
      </w:r>
      <w:r w:rsidR="00C07D23" w:rsidRPr="00100A3D">
        <w:rPr>
          <w:rFonts w:ascii="Tahoma" w:hAnsi="Tahoma" w:cs="Tahoma"/>
          <w:sz w:val="24"/>
          <w:szCs w:val="18"/>
          <w:lang w:val="es-CR" w:eastAsia="es-CR"/>
        </w:rPr>
        <w:t>el compendio de Gacetas que se mantienen para consulta en la Biblioteca Institucional y otros documentos de interés, año a año se envía para su empastado a la Imprenta Nacional, para cubrir los costos se presupuestó un monto de ¢</w:t>
      </w:r>
      <w:r w:rsidR="00100A3D" w:rsidRPr="00100A3D">
        <w:rPr>
          <w:rFonts w:ascii="Tahoma" w:hAnsi="Tahoma" w:cs="Tahoma"/>
          <w:sz w:val="24"/>
          <w:szCs w:val="18"/>
          <w:lang w:val="es-CR" w:eastAsia="es-CR"/>
        </w:rPr>
        <w:t>2</w:t>
      </w:r>
      <w:r w:rsidR="00E93781" w:rsidRPr="00100A3D">
        <w:rPr>
          <w:rFonts w:ascii="Tahoma" w:hAnsi="Tahoma" w:cs="Tahoma"/>
          <w:sz w:val="24"/>
          <w:szCs w:val="18"/>
          <w:lang w:val="es-CR" w:eastAsia="es-CR"/>
        </w:rPr>
        <w:t>00,000.00</w:t>
      </w:r>
      <w:r w:rsidR="00C07D23" w:rsidRPr="00100A3D">
        <w:rPr>
          <w:rFonts w:ascii="Tahoma" w:hAnsi="Tahoma" w:cs="Tahoma"/>
          <w:sz w:val="24"/>
          <w:szCs w:val="18"/>
          <w:lang w:val="es-CR" w:eastAsia="es-CR"/>
        </w:rPr>
        <w:t>.  También se incluye un monto de ¢</w:t>
      </w:r>
      <w:r w:rsidR="00E93781" w:rsidRPr="00100A3D">
        <w:rPr>
          <w:rFonts w:ascii="Tahoma" w:hAnsi="Tahoma" w:cs="Tahoma"/>
          <w:sz w:val="24"/>
          <w:szCs w:val="18"/>
          <w:lang w:val="es-CR" w:eastAsia="es-CR"/>
        </w:rPr>
        <w:t>3</w:t>
      </w:r>
      <w:r w:rsidR="00100A3D" w:rsidRPr="00100A3D">
        <w:rPr>
          <w:rFonts w:ascii="Tahoma" w:hAnsi="Tahoma" w:cs="Tahoma"/>
          <w:sz w:val="24"/>
          <w:szCs w:val="18"/>
          <w:lang w:val="es-CR" w:eastAsia="es-CR"/>
        </w:rPr>
        <w:t>00</w:t>
      </w:r>
      <w:r w:rsidR="00E93781" w:rsidRPr="00100A3D">
        <w:rPr>
          <w:rFonts w:ascii="Tahoma" w:hAnsi="Tahoma" w:cs="Tahoma"/>
          <w:sz w:val="24"/>
          <w:szCs w:val="18"/>
          <w:lang w:val="es-CR" w:eastAsia="es-CR"/>
        </w:rPr>
        <w:t>,000.00</w:t>
      </w:r>
      <w:r w:rsidR="00C07D23" w:rsidRPr="00100A3D">
        <w:rPr>
          <w:rFonts w:ascii="Tahoma" w:hAnsi="Tahoma" w:cs="Tahoma"/>
          <w:sz w:val="24"/>
          <w:szCs w:val="18"/>
          <w:lang w:val="es-CR" w:eastAsia="es-CR"/>
        </w:rPr>
        <w:t xml:space="preserve"> para la confección de los  </w:t>
      </w:r>
      <w:r w:rsidR="00FC6FE4" w:rsidRPr="00100A3D">
        <w:rPr>
          <w:rFonts w:ascii="Tahoma" w:hAnsi="Tahoma" w:cs="Tahoma"/>
          <w:sz w:val="24"/>
          <w:szCs w:val="18"/>
          <w:lang w:val="es-CR" w:eastAsia="es-CR"/>
        </w:rPr>
        <w:t>almanaques</w:t>
      </w:r>
      <w:r w:rsidR="00C07D23" w:rsidRPr="00100A3D">
        <w:rPr>
          <w:rFonts w:ascii="Tahoma" w:hAnsi="Tahoma" w:cs="Tahoma"/>
          <w:sz w:val="24"/>
          <w:szCs w:val="18"/>
          <w:lang w:val="es-CR" w:eastAsia="es-CR"/>
        </w:rPr>
        <w:t xml:space="preserve"> institucionales</w:t>
      </w:r>
      <w:r w:rsidR="00FC6FE4" w:rsidRPr="00100A3D">
        <w:rPr>
          <w:rFonts w:ascii="Tahoma" w:hAnsi="Tahoma" w:cs="Tahoma"/>
          <w:sz w:val="24"/>
          <w:szCs w:val="18"/>
          <w:lang w:val="es-CR" w:eastAsia="es-CR"/>
        </w:rPr>
        <w:t>.</w:t>
      </w:r>
    </w:p>
    <w:p w:rsidR="00FC6FE4" w:rsidRPr="009720B4" w:rsidRDefault="00FC6FE4" w:rsidP="00814CE7">
      <w:pPr>
        <w:jc w:val="both"/>
        <w:rPr>
          <w:rFonts w:ascii="Tahoma" w:hAnsi="Tahoma" w:cs="Tahoma"/>
          <w:b/>
          <w:color w:val="FF0000"/>
          <w:sz w:val="24"/>
          <w:szCs w:val="18"/>
          <w:lang w:val="es-CR" w:eastAsia="es-CR"/>
        </w:rPr>
      </w:pPr>
    </w:p>
    <w:p w:rsidR="00D933FE" w:rsidRPr="009720B4" w:rsidRDefault="00D933FE" w:rsidP="00814CE7">
      <w:pPr>
        <w:jc w:val="both"/>
        <w:rPr>
          <w:rFonts w:ascii="Tahoma" w:hAnsi="Tahoma" w:cs="Tahoma"/>
          <w:b/>
          <w:color w:val="FF0000"/>
          <w:sz w:val="24"/>
          <w:szCs w:val="18"/>
          <w:lang w:val="es-CR" w:eastAsia="es-CR"/>
        </w:rPr>
      </w:pPr>
    </w:p>
    <w:p w:rsidR="00B87412" w:rsidRPr="00100A3D" w:rsidRDefault="00B87412" w:rsidP="00466DE4">
      <w:pPr>
        <w:pStyle w:val="Ttulo2"/>
        <w:rPr>
          <w:lang w:eastAsia="es-CR"/>
        </w:rPr>
      </w:pPr>
      <w:bookmarkStart w:id="29" w:name="_Toc419982360"/>
      <w:r w:rsidRPr="00100A3D">
        <w:rPr>
          <w:lang w:eastAsia="es-CR"/>
        </w:rPr>
        <w:t>1.03.04 Transporte de bienes</w:t>
      </w:r>
      <w:bookmarkEnd w:id="29"/>
    </w:p>
    <w:p w:rsidR="00833404" w:rsidRPr="009720B4" w:rsidRDefault="00833404" w:rsidP="00833404">
      <w:pPr>
        <w:jc w:val="both"/>
        <w:rPr>
          <w:rFonts w:ascii="Tahoma" w:hAnsi="Tahoma" w:cs="Tahoma"/>
          <w:b/>
          <w:i/>
          <w:color w:val="FF0000"/>
          <w:sz w:val="24"/>
          <w:szCs w:val="18"/>
          <w:lang w:val="es-CR" w:eastAsia="es-CR"/>
        </w:rPr>
      </w:pPr>
    </w:p>
    <w:p w:rsidR="00833404" w:rsidRPr="00100A3D" w:rsidRDefault="00833404" w:rsidP="00833404">
      <w:pPr>
        <w:jc w:val="both"/>
        <w:rPr>
          <w:rFonts w:ascii="Tahoma" w:hAnsi="Tahoma" w:cs="Tahoma"/>
          <w:b/>
          <w:i/>
          <w:sz w:val="24"/>
          <w:szCs w:val="18"/>
          <w:lang w:val="es-CR" w:eastAsia="es-CR"/>
        </w:rPr>
      </w:pPr>
      <w:r w:rsidRPr="00100A3D">
        <w:rPr>
          <w:rFonts w:ascii="Tahoma" w:hAnsi="Tahoma" w:cs="Tahoma"/>
          <w:b/>
          <w:i/>
          <w:sz w:val="24"/>
          <w:szCs w:val="18"/>
          <w:lang w:val="es-CR" w:eastAsia="es-CR"/>
        </w:rPr>
        <w:t>Dentro del límite ¢</w:t>
      </w:r>
      <w:r w:rsidR="001F41C9">
        <w:rPr>
          <w:rFonts w:ascii="Tahoma" w:hAnsi="Tahoma" w:cs="Tahoma"/>
          <w:b/>
          <w:i/>
          <w:sz w:val="24"/>
          <w:szCs w:val="18"/>
          <w:lang w:val="es-CR" w:eastAsia="es-CR"/>
        </w:rPr>
        <w:t>5</w:t>
      </w:r>
      <w:r w:rsidRPr="00100A3D">
        <w:rPr>
          <w:rFonts w:ascii="Tahoma" w:hAnsi="Tahoma" w:cs="Tahoma"/>
          <w:b/>
          <w:i/>
          <w:sz w:val="24"/>
          <w:szCs w:val="18"/>
          <w:lang w:val="es-CR" w:eastAsia="es-CR"/>
        </w:rPr>
        <w:t>50,000.00</w:t>
      </w:r>
    </w:p>
    <w:p w:rsidR="00FC6FE4" w:rsidRPr="009720B4" w:rsidRDefault="00FC6FE4" w:rsidP="00FC6FE4">
      <w:pPr>
        <w:jc w:val="both"/>
        <w:rPr>
          <w:rFonts w:ascii="Tahoma" w:hAnsi="Tahoma" w:cs="Tahoma"/>
          <w:b/>
          <w:color w:val="FF0000"/>
          <w:sz w:val="24"/>
          <w:szCs w:val="18"/>
          <w:lang w:val="es-CR" w:eastAsia="es-CR"/>
        </w:rPr>
      </w:pPr>
    </w:p>
    <w:p w:rsidR="00BD590E" w:rsidRPr="008A18FA" w:rsidRDefault="00C07D23" w:rsidP="00512879">
      <w:pPr>
        <w:jc w:val="both"/>
        <w:rPr>
          <w:rFonts w:ascii="Tahoma" w:hAnsi="Tahoma" w:cs="Tahoma"/>
          <w:sz w:val="24"/>
          <w:szCs w:val="18"/>
          <w:lang w:val="es-CR" w:eastAsia="es-CR"/>
        </w:rPr>
      </w:pPr>
      <w:r w:rsidRPr="008A18FA">
        <w:rPr>
          <w:rFonts w:ascii="Tahoma" w:hAnsi="Tahoma" w:cs="Tahoma"/>
          <w:sz w:val="24"/>
          <w:szCs w:val="18"/>
          <w:lang w:val="es-CR" w:eastAsia="es-CR"/>
        </w:rPr>
        <w:t xml:space="preserve">Los recursos aquí presupuestados, constituyen una </w:t>
      </w:r>
      <w:r w:rsidR="00FC6FE4" w:rsidRPr="008A18FA">
        <w:rPr>
          <w:rFonts w:ascii="Tahoma" w:hAnsi="Tahoma" w:cs="Tahoma"/>
          <w:sz w:val="24"/>
          <w:szCs w:val="18"/>
          <w:lang w:val="es-CR" w:eastAsia="es-CR"/>
        </w:rPr>
        <w:t>previsión p</w:t>
      </w:r>
      <w:r w:rsidRPr="008A18FA">
        <w:rPr>
          <w:rFonts w:ascii="Tahoma" w:hAnsi="Tahoma" w:cs="Tahoma"/>
          <w:sz w:val="24"/>
          <w:szCs w:val="18"/>
          <w:lang w:val="es-CR" w:eastAsia="es-CR"/>
        </w:rPr>
        <w:t>ara atender alguna eventualidad que pudiera presentarse, teniendo en cuenta que la Procuraduría debe atender asuntos en todo el territorio nacional</w:t>
      </w:r>
      <w:r w:rsidR="001F41C9" w:rsidRPr="008A18FA">
        <w:rPr>
          <w:rFonts w:ascii="Tahoma" w:hAnsi="Tahoma" w:cs="Tahoma"/>
          <w:sz w:val="24"/>
          <w:szCs w:val="18"/>
          <w:lang w:val="es-CR" w:eastAsia="es-CR"/>
        </w:rPr>
        <w:t xml:space="preserve"> y la flotilla vehicular está expuesta a sufrir algún percance de manera que podría requerirse los servicios de remolque, dado la póliza que se adquirió con el INS es limitada en el radio de cobertura, además, </w:t>
      </w:r>
      <w:r w:rsidRPr="008A18FA">
        <w:rPr>
          <w:rFonts w:ascii="Tahoma" w:hAnsi="Tahoma" w:cs="Tahoma"/>
          <w:sz w:val="24"/>
          <w:szCs w:val="18"/>
          <w:lang w:val="es-CR" w:eastAsia="es-CR"/>
        </w:rPr>
        <w:t>se podría requerir del envío de documentos u otros p</w:t>
      </w:r>
      <w:r w:rsidR="00FC6FE4" w:rsidRPr="008A18FA">
        <w:rPr>
          <w:rFonts w:ascii="Tahoma" w:hAnsi="Tahoma" w:cs="Tahoma"/>
          <w:sz w:val="24"/>
          <w:szCs w:val="18"/>
          <w:lang w:val="es-CR" w:eastAsia="es-CR"/>
        </w:rPr>
        <w:t>or</w:t>
      </w:r>
      <w:r w:rsidRPr="008A18FA">
        <w:rPr>
          <w:rFonts w:ascii="Tahoma" w:hAnsi="Tahoma" w:cs="Tahoma"/>
          <w:sz w:val="24"/>
          <w:szCs w:val="18"/>
          <w:lang w:val="es-CR" w:eastAsia="es-CR"/>
        </w:rPr>
        <w:t xml:space="preserve"> medio del servicio de e</w:t>
      </w:r>
      <w:r w:rsidR="00BD590E" w:rsidRPr="008A18FA">
        <w:rPr>
          <w:rFonts w:ascii="Tahoma" w:hAnsi="Tahoma" w:cs="Tahoma"/>
          <w:sz w:val="24"/>
          <w:szCs w:val="18"/>
          <w:lang w:val="es-CR" w:eastAsia="es-CR"/>
        </w:rPr>
        <w:t>ncomienda.</w:t>
      </w:r>
    </w:p>
    <w:p w:rsidR="00FE0FE4" w:rsidRPr="009720B4" w:rsidRDefault="00FE0FE4" w:rsidP="00512879">
      <w:pPr>
        <w:jc w:val="both"/>
        <w:rPr>
          <w:rFonts w:ascii="Tahoma" w:hAnsi="Tahoma" w:cs="Tahoma"/>
          <w:b/>
          <w:color w:val="FF0000"/>
          <w:sz w:val="24"/>
          <w:szCs w:val="18"/>
          <w:lang w:val="es-CR" w:eastAsia="es-CR"/>
        </w:rPr>
      </w:pPr>
    </w:p>
    <w:p w:rsidR="00FE0FE4" w:rsidRPr="009720B4" w:rsidRDefault="00FE0FE4" w:rsidP="00814CE7">
      <w:pPr>
        <w:jc w:val="both"/>
        <w:rPr>
          <w:rFonts w:ascii="Tahoma" w:hAnsi="Tahoma" w:cs="Tahoma"/>
          <w:b/>
          <w:color w:val="FF0000"/>
          <w:sz w:val="24"/>
          <w:szCs w:val="18"/>
          <w:lang w:val="es-CR" w:eastAsia="es-CR"/>
        </w:rPr>
      </w:pPr>
    </w:p>
    <w:p w:rsidR="00B87412" w:rsidRPr="008A18FA" w:rsidRDefault="00B87412" w:rsidP="00466DE4">
      <w:pPr>
        <w:pStyle w:val="Ttulo2"/>
        <w:rPr>
          <w:lang w:eastAsia="es-CR"/>
        </w:rPr>
      </w:pPr>
      <w:bookmarkStart w:id="30" w:name="_Toc419982361"/>
      <w:r w:rsidRPr="008A18FA">
        <w:rPr>
          <w:lang w:eastAsia="es-CR"/>
        </w:rPr>
        <w:t>1.03.06 Comisiones y gastos por servicios financieros y comerciales</w:t>
      </w:r>
      <w:bookmarkEnd w:id="30"/>
    </w:p>
    <w:p w:rsidR="00A81599" w:rsidRPr="009720B4" w:rsidRDefault="00A81599" w:rsidP="00814CE7">
      <w:pPr>
        <w:jc w:val="both"/>
        <w:rPr>
          <w:rFonts w:ascii="Tahoma" w:hAnsi="Tahoma" w:cs="Tahoma"/>
          <w:b/>
          <w:color w:val="FF0000"/>
          <w:sz w:val="24"/>
          <w:szCs w:val="18"/>
          <w:lang w:val="es-CR" w:eastAsia="es-CR"/>
        </w:rPr>
      </w:pPr>
    </w:p>
    <w:p w:rsidR="00833404" w:rsidRPr="008A18FA" w:rsidRDefault="00833404" w:rsidP="00833404">
      <w:pPr>
        <w:jc w:val="both"/>
        <w:rPr>
          <w:rFonts w:ascii="Tahoma" w:hAnsi="Tahoma" w:cs="Tahoma"/>
          <w:b/>
          <w:i/>
          <w:sz w:val="24"/>
          <w:szCs w:val="18"/>
          <w:lang w:val="es-CR" w:eastAsia="es-CR"/>
        </w:rPr>
      </w:pPr>
      <w:r w:rsidRPr="008A18FA">
        <w:rPr>
          <w:rFonts w:ascii="Tahoma" w:hAnsi="Tahoma" w:cs="Tahoma"/>
          <w:b/>
          <w:i/>
          <w:sz w:val="24"/>
          <w:szCs w:val="18"/>
          <w:lang w:val="es-CR" w:eastAsia="es-CR"/>
        </w:rPr>
        <w:t>Dentro del límite ¢</w:t>
      </w:r>
      <w:r w:rsidR="008A18FA">
        <w:rPr>
          <w:rFonts w:ascii="Tahoma" w:hAnsi="Tahoma" w:cs="Tahoma"/>
          <w:b/>
          <w:i/>
          <w:sz w:val="24"/>
          <w:szCs w:val="18"/>
          <w:lang w:val="es-CR" w:eastAsia="es-CR"/>
        </w:rPr>
        <w:t>123,128</w:t>
      </w:r>
      <w:r w:rsidRPr="008A18FA">
        <w:rPr>
          <w:rFonts w:ascii="Tahoma" w:hAnsi="Tahoma" w:cs="Tahoma"/>
          <w:b/>
          <w:i/>
          <w:sz w:val="24"/>
          <w:szCs w:val="18"/>
          <w:lang w:val="es-CR" w:eastAsia="es-CR"/>
        </w:rPr>
        <w:t>.00</w:t>
      </w:r>
    </w:p>
    <w:p w:rsidR="00A81599" w:rsidRPr="009720B4" w:rsidRDefault="00A81599" w:rsidP="00A81599">
      <w:pPr>
        <w:jc w:val="both"/>
        <w:rPr>
          <w:rFonts w:ascii="Tahoma" w:hAnsi="Tahoma" w:cs="Tahoma"/>
          <w:b/>
          <w:color w:val="FF0000"/>
          <w:sz w:val="24"/>
          <w:szCs w:val="18"/>
          <w:lang w:val="es-CR" w:eastAsia="es-CR"/>
        </w:rPr>
      </w:pPr>
    </w:p>
    <w:p w:rsidR="00A81599" w:rsidRPr="008A18FA" w:rsidRDefault="00A81599" w:rsidP="00512879">
      <w:pPr>
        <w:jc w:val="both"/>
        <w:rPr>
          <w:rFonts w:ascii="Tahoma" w:hAnsi="Tahoma" w:cs="Tahoma"/>
          <w:sz w:val="24"/>
          <w:szCs w:val="18"/>
          <w:lang w:val="es-CR" w:eastAsia="es-CR"/>
        </w:rPr>
      </w:pPr>
      <w:r w:rsidRPr="008A18FA">
        <w:rPr>
          <w:rFonts w:ascii="Tahoma" w:hAnsi="Tahoma" w:cs="Tahoma"/>
          <w:sz w:val="24"/>
          <w:szCs w:val="18"/>
          <w:lang w:val="es-CR" w:eastAsia="es-CR"/>
        </w:rPr>
        <w:t>Se incluye</w:t>
      </w:r>
      <w:r w:rsidR="000F12EB" w:rsidRPr="008A18FA">
        <w:rPr>
          <w:rFonts w:ascii="Tahoma" w:hAnsi="Tahoma" w:cs="Tahoma"/>
          <w:sz w:val="24"/>
          <w:szCs w:val="18"/>
          <w:lang w:val="es-CR" w:eastAsia="es-CR"/>
        </w:rPr>
        <w:t xml:space="preserve"> </w:t>
      </w:r>
      <w:r w:rsidRPr="008A18FA">
        <w:rPr>
          <w:rFonts w:ascii="Tahoma" w:hAnsi="Tahoma" w:cs="Tahoma"/>
          <w:sz w:val="24"/>
          <w:szCs w:val="18"/>
          <w:lang w:val="es-CR" w:eastAsia="es-CR"/>
        </w:rPr>
        <w:t>para cubrir el pago de las comisiones bancarias relacionadas con la administración de las cuentas bancarias</w:t>
      </w:r>
      <w:r w:rsidR="000F12EB" w:rsidRPr="008A18FA">
        <w:rPr>
          <w:rFonts w:ascii="Tahoma" w:hAnsi="Tahoma" w:cs="Tahoma"/>
          <w:sz w:val="24"/>
          <w:szCs w:val="18"/>
          <w:lang w:val="es-CR" w:eastAsia="es-CR"/>
        </w:rPr>
        <w:t xml:space="preserve">  y de esta manera cumplir con las obligaciones financieras que se derivan de la gestión institucional</w:t>
      </w:r>
      <w:r w:rsidR="008A18FA" w:rsidRPr="008A18FA">
        <w:rPr>
          <w:rFonts w:ascii="Tahoma" w:hAnsi="Tahoma" w:cs="Tahoma"/>
          <w:sz w:val="24"/>
          <w:szCs w:val="18"/>
          <w:lang w:val="es-CR" w:eastAsia="es-CR"/>
        </w:rPr>
        <w:t>, además, incluye los recursos para cubrir la comisión bancaria que debe pagarse al BCR por la administración de la cuenta del servicio de Quickpass, servicio requerido no solo para el pago de peajes en las diferentes rutas nacionales, sino como mecanismo alterno de control interno</w:t>
      </w:r>
      <w:r w:rsidRPr="008A18FA">
        <w:rPr>
          <w:rFonts w:ascii="Tahoma" w:hAnsi="Tahoma" w:cs="Tahoma"/>
          <w:sz w:val="24"/>
          <w:szCs w:val="18"/>
          <w:lang w:val="es-CR" w:eastAsia="es-CR"/>
        </w:rPr>
        <w:t>.</w:t>
      </w:r>
    </w:p>
    <w:p w:rsidR="006D26AD" w:rsidRDefault="006D26AD" w:rsidP="00466DE4">
      <w:pPr>
        <w:pStyle w:val="Ttulo2"/>
        <w:rPr>
          <w:lang w:eastAsia="es-CR"/>
        </w:rPr>
      </w:pPr>
    </w:p>
    <w:p w:rsidR="001A4701" w:rsidRPr="001A4701" w:rsidRDefault="001A4701" w:rsidP="001A4701">
      <w:pPr>
        <w:rPr>
          <w:lang w:val="es-MX" w:eastAsia="es-CR"/>
        </w:rPr>
      </w:pPr>
    </w:p>
    <w:p w:rsidR="00B87412" w:rsidRPr="008A18FA" w:rsidRDefault="00B87412" w:rsidP="00466DE4">
      <w:pPr>
        <w:pStyle w:val="Ttulo2"/>
        <w:rPr>
          <w:lang w:eastAsia="es-CR"/>
        </w:rPr>
      </w:pPr>
      <w:bookmarkStart w:id="31" w:name="_Toc419982362"/>
      <w:r w:rsidRPr="008A18FA">
        <w:rPr>
          <w:lang w:eastAsia="es-CR"/>
        </w:rPr>
        <w:t>1.03.07 Servicios de transferencia electrónica de información</w:t>
      </w:r>
      <w:bookmarkEnd w:id="31"/>
    </w:p>
    <w:p w:rsidR="00783168" w:rsidRPr="009720B4" w:rsidRDefault="00783168" w:rsidP="00783168">
      <w:pPr>
        <w:jc w:val="both"/>
        <w:rPr>
          <w:rFonts w:ascii="Tahoma" w:hAnsi="Tahoma" w:cs="Tahoma"/>
          <w:b/>
          <w:color w:val="FF0000"/>
          <w:sz w:val="24"/>
          <w:szCs w:val="18"/>
          <w:lang w:val="es-CR" w:eastAsia="es-CR"/>
        </w:rPr>
      </w:pPr>
    </w:p>
    <w:p w:rsidR="00833404" w:rsidRPr="008A18FA" w:rsidRDefault="00833404" w:rsidP="00833404">
      <w:pPr>
        <w:jc w:val="both"/>
        <w:rPr>
          <w:rFonts w:ascii="Tahoma" w:hAnsi="Tahoma" w:cs="Tahoma"/>
          <w:b/>
          <w:i/>
          <w:sz w:val="24"/>
          <w:szCs w:val="18"/>
          <w:lang w:val="es-CR" w:eastAsia="es-CR"/>
        </w:rPr>
      </w:pPr>
      <w:r w:rsidRPr="008A18FA">
        <w:rPr>
          <w:rFonts w:ascii="Tahoma" w:hAnsi="Tahoma" w:cs="Tahoma"/>
          <w:b/>
          <w:i/>
          <w:sz w:val="24"/>
          <w:szCs w:val="18"/>
          <w:lang w:val="es-CR" w:eastAsia="es-CR"/>
        </w:rPr>
        <w:t>Dentro del límite ¢</w:t>
      </w:r>
      <w:r w:rsidR="008A18FA">
        <w:rPr>
          <w:rFonts w:ascii="Tahoma" w:hAnsi="Tahoma" w:cs="Tahoma"/>
          <w:b/>
          <w:i/>
          <w:sz w:val="24"/>
          <w:szCs w:val="18"/>
          <w:lang w:val="es-CR" w:eastAsia="es-CR"/>
        </w:rPr>
        <w:t>2,900</w:t>
      </w:r>
      <w:r w:rsidRPr="008A18FA">
        <w:rPr>
          <w:rFonts w:ascii="Tahoma" w:hAnsi="Tahoma" w:cs="Tahoma"/>
          <w:b/>
          <w:i/>
          <w:sz w:val="24"/>
          <w:szCs w:val="18"/>
          <w:lang w:val="es-CR" w:eastAsia="es-CR"/>
        </w:rPr>
        <w:t>,</w:t>
      </w:r>
      <w:r w:rsidR="008A18FA">
        <w:rPr>
          <w:rFonts w:ascii="Tahoma" w:hAnsi="Tahoma" w:cs="Tahoma"/>
          <w:b/>
          <w:i/>
          <w:sz w:val="24"/>
          <w:szCs w:val="18"/>
          <w:lang w:val="es-CR" w:eastAsia="es-CR"/>
        </w:rPr>
        <w:t>0</w:t>
      </w:r>
      <w:r w:rsidRPr="008A18FA">
        <w:rPr>
          <w:rFonts w:ascii="Tahoma" w:hAnsi="Tahoma" w:cs="Tahoma"/>
          <w:b/>
          <w:i/>
          <w:sz w:val="24"/>
          <w:szCs w:val="18"/>
          <w:lang w:val="es-CR" w:eastAsia="es-CR"/>
        </w:rPr>
        <w:t>00.00</w:t>
      </w:r>
    </w:p>
    <w:p w:rsidR="00B72028" w:rsidRDefault="00B72028" w:rsidP="00512879">
      <w:pPr>
        <w:ind w:left="1"/>
        <w:jc w:val="both"/>
        <w:rPr>
          <w:rFonts w:ascii="Tahoma" w:hAnsi="Tahoma" w:cs="Tahoma"/>
          <w:color w:val="FF0000"/>
          <w:sz w:val="24"/>
          <w:szCs w:val="18"/>
          <w:lang w:val="es-CR" w:eastAsia="es-CR"/>
        </w:rPr>
      </w:pPr>
    </w:p>
    <w:p w:rsidR="008A18FA" w:rsidRPr="00896B57" w:rsidRDefault="00C62A56" w:rsidP="008A18FA">
      <w:pPr>
        <w:ind w:left="1"/>
        <w:jc w:val="both"/>
        <w:rPr>
          <w:rFonts w:ascii="Tahoma" w:hAnsi="Tahoma" w:cs="Tahoma"/>
          <w:sz w:val="24"/>
          <w:szCs w:val="18"/>
          <w:lang w:val="es-CR" w:eastAsia="es-CR"/>
        </w:rPr>
      </w:pPr>
      <w:r w:rsidRPr="00896B57">
        <w:rPr>
          <w:rFonts w:ascii="Tahoma" w:hAnsi="Tahoma" w:cs="Tahoma"/>
          <w:sz w:val="24"/>
          <w:szCs w:val="18"/>
          <w:lang w:val="es-CR" w:eastAsia="es-CR"/>
        </w:rPr>
        <w:t>La</w:t>
      </w:r>
      <w:r w:rsidR="008A18FA" w:rsidRPr="00896B57">
        <w:rPr>
          <w:rFonts w:ascii="Tahoma" w:hAnsi="Tahoma" w:cs="Tahoma"/>
          <w:sz w:val="24"/>
          <w:szCs w:val="18"/>
          <w:lang w:val="es-CR" w:eastAsia="es-CR"/>
        </w:rPr>
        <w:t xml:space="preserve"> Procuraduría en busca de una mayor agilidad y control en procesos administrativos y sustantivos, se mantiene  realizando esfuerzos para su sistematización, esto ha creado la necesidad de que todos los funcionarios cuenten con su certificado de firma digital vigente.  Para atener la renovación y adquisición de los certificados para funcionarios nuevos, se presupuesta un monto de ¢2,</w:t>
      </w:r>
      <w:r w:rsidRPr="00896B57">
        <w:rPr>
          <w:rFonts w:ascii="Tahoma" w:hAnsi="Tahoma" w:cs="Tahoma"/>
          <w:sz w:val="24"/>
          <w:szCs w:val="18"/>
          <w:lang w:val="es-CR" w:eastAsia="es-CR"/>
        </w:rPr>
        <w:t>500,000</w:t>
      </w:r>
      <w:r w:rsidR="008A18FA" w:rsidRPr="00896B57">
        <w:rPr>
          <w:rFonts w:ascii="Tahoma" w:hAnsi="Tahoma" w:cs="Tahoma"/>
          <w:sz w:val="24"/>
          <w:szCs w:val="18"/>
          <w:lang w:val="es-CR" w:eastAsia="es-CR"/>
        </w:rPr>
        <w:t>.00, de esta manera se da continuidad al proyecto.</w:t>
      </w:r>
      <w:r w:rsidRPr="00896B57">
        <w:rPr>
          <w:rFonts w:ascii="Tahoma" w:hAnsi="Tahoma" w:cs="Tahoma"/>
          <w:sz w:val="24"/>
          <w:szCs w:val="18"/>
          <w:lang w:val="es-CR" w:eastAsia="es-CR"/>
        </w:rPr>
        <w:t xml:space="preserve">  </w:t>
      </w:r>
    </w:p>
    <w:p w:rsidR="00C62A56" w:rsidRPr="00896B57" w:rsidRDefault="00C62A56" w:rsidP="008A18FA">
      <w:pPr>
        <w:ind w:left="1"/>
        <w:jc w:val="both"/>
        <w:rPr>
          <w:rFonts w:ascii="Tahoma" w:hAnsi="Tahoma" w:cs="Tahoma"/>
          <w:sz w:val="24"/>
          <w:szCs w:val="18"/>
          <w:lang w:val="es-CR" w:eastAsia="es-CR"/>
        </w:rPr>
      </w:pPr>
    </w:p>
    <w:p w:rsidR="00C62A56" w:rsidRPr="00896B57" w:rsidRDefault="00C62A56" w:rsidP="008A18FA">
      <w:pPr>
        <w:ind w:left="1"/>
        <w:jc w:val="both"/>
        <w:rPr>
          <w:rFonts w:ascii="Tahoma" w:hAnsi="Tahoma" w:cs="Tahoma"/>
          <w:sz w:val="24"/>
          <w:szCs w:val="18"/>
          <w:lang w:val="es-CR" w:eastAsia="es-CR"/>
        </w:rPr>
      </w:pPr>
      <w:r w:rsidRPr="00896B57">
        <w:rPr>
          <w:rFonts w:ascii="Tahoma" w:hAnsi="Tahoma" w:cs="Tahoma"/>
          <w:sz w:val="24"/>
          <w:szCs w:val="18"/>
          <w:lang w:val="es-CR" w:eastAsia="es-CR"/>
        </w:rPr>
        <w:t xml:space="preserve">Por otra parte, se presupuesta </w:t>
      </w:r>
      <w:r w:rsidR="00896B57" w:rsidRPr="00896B57">
        <w:rPr>
          <w:rFonts w:ascii="Tahoma" w:hAnsi="Tahoma" w:cs="Tahoma"/>
          <w:sz w:val="24"/>
          <w:szCs w:val="18"/>
          <w:lang w:val="es-CR" w:eastAsia="es-CR"/>
        </w:rPr>
        <w:t>la suma de ¢400,000.00 para cubrir el pago a la Dirección Nacional de Notariado por el servicio de digitalización de los protocolos de la Notaría del Estado cada vez que se requiera realizar gestión cierre.</w:t>
      </w:r>
    </w:p>
    <w:p w:rsidR="008A18FA" w:rsidRDefault="008A18FA" w:rsidP="00512879">
      <w:pPr>
        <w:ind w:left="1"/>
        <w:jc w:val="both"/>
        <w:rPr>
          <w:rFonts w:ascii="Tahoma" w:hAnsi="Tahoma" w:cs="Tahoma"/>
          <w:color w:val="FF0000"/>
          <w:sz w:val="24"/>
          <w:szCs w:val="18"/>
          <w:lang w:val="es-CR" w:eastAsia="es-CR"/>
        </w:rPr>
      </w:pPr>
    </w:p>
    <w:p w:rsidR="00896B57" w:rsidRPr="008A18FA" w:rsidRDefault="00896B57" w:rsidP="00896B57">
      <w:pPr>
        <w:jc w:val="both"/>
        <w:rPr>
          <w:rFonts w:ascii="Tahoma" w:hAnsi="Tahoma" w:cs="Tahoma"/>
          <w:b/>
          <w:i/>
          <w:sz w:val="24"/>
          <w:szCs w:val="18"/>
          <w:lang w:val="es-CR" w:eastAsia="es-CR"/>
        </w:rPr>
      </w:pPr>
      <w:r>
        <w:rPr>
          <w:rFonts w:ascii="Tahoma" w:hAnsi="Tahoma" w:cs="Tahoma"/>
          <w:b/>
          <w:i/>
          <w:sz w:val="24"/>
          <w:szCs w:val="18"/>
          <w:lang w:val="es-CR" w:eastAsia="es-CR"/>
        </w:rPr>
        <w:t>Extra</w:t>
      </w:r>
      <w:r w:rsidRPr="008A18FA">
        <w:rPr>
          <w:rFonts w:ascii="Tahoma" w:hAnsi="Tahoma" w:cs="Tahoma"/>
          <w:b/>
          <w:i/>
          <w:sz w:val="24"/>
          <w:szCs w:val="18"/>
          <w:lang w:val="es-CR" w:eastAsia="es-CR"/>
        </w:rPr>
        <w:t xml:space="preserve"> límite ¢</w:t>
      </w:r>
      <w:r>
        <w:rPr>
          <w:rFonts w:ascii="Tahoma" w:hAnsi="Tahoma" w:cs="Tahoma"/>
          <w:b/>
          <w:i/>
          <w:sz w:val="24"/>
          <w:szCs w:val="18"/>
          <w:lang w:val="es-CR" w:eastAsia="es-CR"/>
        </w:rPr>
        <w:t>44,000</w:t>
      </w:r>
      <w:r w:rsidRPr="008A18FA">
        <w:rPr>
          <w:rFonts w:ascii="Tahoma" w:hAnsi="Tahoma" w:cs="Tahoma"/>
          <w:b/>
          <w:i/>
          <w:sz w:val="24"/>
          <w:szCs w:val="18"/>
          <w:lang w:val="es-CR" w:eastAsia="es-CR"/>
        </w:rPr>
        <w:t>,</w:t>
      </w:r>
      <w:r>
        <w:rPr>
          <w:rFonts w:ascii="Tahoma" w:hAnsi="Tahoma" w:cs="Tahoma"/>
          <w:b/>
          <w:i/>
          <w:sz w:val="24"/>
          <w:szCs w:val="18"/>
          <w:lang w:val="es-CR" w:eastAsia="es-CR"/>
        </w:rPr>
        <w:t>0</w:t>
      </w:r>
      <w:r w:rsidRPr="008A18FA">
        <w:rPr>
          <w:rFonts w:ascii="Tahoma" w:hAnsi="Tahoma" w:cs="Tahoma"/>
          <w:b/>
          <w:i/>
          <w:sz w:val="24"/>
          <w:szCs w:val="18"/>
          <w:lang w:val="es-CR" w:eastAsia="es-CR"/>
        </w:rPr>
        <w:t>00.00</w:t>
      </w:r>
    </w:p>
    <w:p w:rsidR="008A18FA" w:rsidRPr="009720B4" w:rsidRDefault="008A18FA" w:rsidP="00512879">
      <w:pPr>
        <w:ind w:left="1"/>
        <w:jc w:val="both"/>
        <w:rPr>
          <w:rFonts w:ascii="Tahoma" w:hAnsi="Tahoma" w:cs="Tahoma"/>
          <w:color w:val="FF0000"/>
          <w:sz w:val="24"/>
          <w:szCs w:val="18"/>
          <w:lang w:val="es-CR" w:eastAsia="es-CR"/>
        </w:rPr>
      </w:pPr>
    </w:p>
    <w:p w:rsidR="00B72028" w:rsidRPr="00896B57" w:rsidRDefault="00B72028" w:rsidP="00512879">
      <w:pPr>
        <w:ind w:left="709"/>
        <w:jc w:val="both"/>
        <w:rPr>
          <w:rFonts w:ascii="Tahoma" w:hAnsi="Tahoma" w:cs="Tahoma"/>
          <w:sz w:val="24"/>
          <w:szCs w:val="18"/>
          <w:lang w:val="es-CR" w:eastAsia="es-CR"/>
        </w:rPr>
      </w:pPr>
      <w:r w:rsidRPr="00896B57">
        <w:rPr>
          <w:rFonts w:ascii="Tahoma" w:hAnsi="Tahoma" w:cs="Tahoma"/>
          <w:b/>
          <w:sz w:val="24"/>
          <w:szCs w:val="18"/>
          <w:lang w:val="es-CR" w:eastAsia="es-CR"/>
        </w:rPr>
        <w:t xml:space="preserve">N° de contrato: </w:t>
      </w:r>
      <w:r w:rsidR="00092DCA" w:rsidRPr="00896B57">
        <w:rPr>
          <w:rFonts w:ascii="Tahoma" w:hAnsi="Tahoma" w:cs="Tahoma"/>
          <w:sz w:val="24"/>
          <w:szCs w:val="18"/>
          <w:lang w:val="es-CR" w:eastAsia="es-CR"/>
        </w:rPr>
        <w:t>002-201</w:t>
      </w:r>
      <w:r w:rsidR="001976E4" w:rsidRPr="00896B57">
        <w:rPr>
          <w:rFonts w:ascii="Tahoma" w:hAnsi="Tahoma" w:cs="Tahoma"/>
          <w:sz w:val="24"/>
          <w:szCs w:val="18"/>
          <w:lang w:val="es-CR" w:eastAsia="es-CR"/>
        </w:rPr>
        <w:t>4</w:t>
      </w:r>
      <w:r w:rsidR="00092DCA" w:rsidRPr="00896B57">
        <w:rPr>
          <w:rFonts w:ascii="Tahoma" w:hAnsi="Tahoma" w:cs="Tahoma"/>
          <w:sz w:val="24"/>
          <w:szCs w:val="18"/>
          <w:lang w:val="es-CR" w:eastAsia="es-CR"/>
        </w:rPr>
        <w:t>-LFCG</w:t>
      </w:r>
    </w:p>
    <w:p w:rsidR="00B72028" w:rsidRPr="00896B57" w:rsidRDefault="00B72028" w:rsidP="00512879">
      <w:pPr>
        <w:ind w:left="709"/>
        <w:jc w:val="both"/>
        <w:rPr>
          <w:rFonts w:ascii="Tahoma" w:hAnsi="Tahoma" w:cs="Tahoma"/>
          <w:sz w:val="24"/>
          <w:szCs w:val="18"/>
          <w:lang w:val="es-CR" w:eastAsia="es-CR"/>
        </w:rPr>
      </w:pPr>
      <w:r w:rsidRPr="00896B57">
        <w:rPr>
          <w:rFonts w:ascii="Tahoma" w:hAnsi="Tahoma" w:cs="Tahoma"/>
          <w:b/>
          <w:sz w:val="24"/>
          <w:szCs w:val="18"/>
          <w:lang w:val="es-CR" w:eastAsia="es-CR"/>
        </w:rPr>
        <w:t xml:space="preserve">Monto </w:t>
      </w:r>
      <w:r w:rsidR="001976E4" w:rsidRPr="00896B57">
        <w:rPr>
          <w:rFonts w:ascii="Tahoma" w:hAnsi="Tahoma" w:cs="Tahoma"/>
          <w:b/>
          <w:sz w:val="24"/>
          <w:szCs w:val="18"/>
          <w:lang w:val="es-CR" w:eastAsia="es-CR"/>
        </w:rPr>
        <w:t xml:space="preserve">anual </w:t>
      </w:r>
      <w:r w:rsidRPr="00896B57">
        <w:rPr>
          <w:rFonts w:ascii="Tahoma" w:hAnsi="Tahoma" w:cs="Tahoma"/>
          <w:b/>
          <w:sz w:val="24"/>
          <w:szCs w:val="18"/>
          <w:lang w:val="es-CR" w:eastAsia="es-CR"/>
        </w:rPr>
        <w:t xml:space="preserve">del contrato: </w:t>
      </w:r>
      <w:r w:rsidR="00092DCA" w:rsidRPr="00896B57">
        <w:rPr>
          <w:rFonts w:ascii="Tahoma" w:hAnsi="Tahoma" w:cs="Tahoma"/>
          <w:sz w:val="24"/>
          <w:szCs w:val="18"/>
          <w:lang w:val="es-CR" w:eastAsia="es-CR"/>
        </w:rPr>
        <w:t>¢4</w:t>
      </w:r>
      <w:r w:rsidR="001976E4" w:rsidRPr="00896B57">
        <w:rPr>
          <w:rFonts w:ascii="Tahoma" w:hAnsi="Tahoma" w:cs="Tahoma"/>
          <w:sz w:val="24"/>
          <w:szCs w:val="18"/>
          <w:lang w:val="es-CR" w:eastAsia="es-CR"/>
        </w:rPr>
        <w:t>4</w:t>
      </w:r>
      <w:r w:rsidR="00092DCA" w:rsidRPr="00896B57">
        <w:rPr>
          <w:rFonts w:ascii="Tahoma" w:hAnsi="Tahoma" w:cs="Tahoma"/>
          <w:sz w:val="24"/>
          <w:szCs w:val="18"/>
          <w:lang w:val="es-CR" w:eastAsia="es-CR"/>
        </w:rPr>
        <w:t>,000,000.00</w:t>
      </w:r>
    </w:p>
    <w:p w:rsidR="00B72028" w:rsidRPr="00896B57" w:rsidRDefault="00B72028" w:rsidP="00512879">
      <w:pPr>
        <w:ind w:left="709"/>
        <w:jc w:val="both"/>
        <w:rPr>
          <w:rFonts w:ascii="Tahoma" w:hAnsi="Tahoma" w:cs="Tahoma"/>
          <w:sz w:val="24"/>
          <w:szCs w:val="18"/>
          <w:lang w:val="es-CR" w:eastAsia="es-CR"/>
        </w:rPr>
      </w:pPr>
      <w:r w:rsidRPr="00896B57">
        <w:rPr>
          <w:rFonts w:ascii="Tahoma" w:hAnsi="Tahoma" w:cs="Tahoma"/>
          <w:b/>
          <w:sz w:val="24"/>
          <w:szCs w:val="18"/>
          <w:lang w:val="es-CR" w:eastAsia="es-CR"/>
        </w:rPr>
        <w:t>Alcance:</w:t>
      </w:r>
      <w:r w:rsidR="00092DCA" w:rsidRPr="00896B57">
        <w:rPr>
          <w:rFonts w:ascii="Tahoma" w:hAnsi="Tahoma" w:cs="Tahoma"/>
          <w:sz w:val="24"/>
          <w:szCs w:val="18"/>
          <w:lang w:val="es-CR" w:eastAsia="es-CR"/>
        </w:rPr>
        <w:t xml:space="preserve"> Contrato de prestación de servicio</w:t>
      </w:r>
      <w:r w:rsidR="001976E4" w:rsidRPr="00896B57">
        <w:rPr>
          <w:rFonts w:ascii="Tahoma" w:hAnsi="Tahoma" w:cs="Tahoma"/>
          <w:sz w:val="24"/>
          <w:szCs w:val="18"/>
          <w:lang w:val="es-CR" w:eastAsia="es-CR"/>
        </w:rPr>
        <w:t>s</w:t>
      </w:r>
      <w:r w:rsidR="00092DCA" w:rsidRPr="00896B57">
        <w:rPr>
          <w:rFonts w:ascii="Tahoma" w:hAnsi="Tahoma" w:cs="Tahoma"/>
          <w:sz w:val="24"/>
          <w:szCs w:val="18"/>
          <w:lang w:val="es-CR" w:eastAsia="es-CR"/>
        </w:rPr>
        <w:t xml:space="preserve"> por demanda</w:t>
      </w:r>
    </w:p>
    <w:p w:rsidR="00B72028" w:rsidRPr="00896B57" w:rsidRDefault="00B72028" w:rsidP="00512879">
      <w:pPr>
        <w:ind w:left="709"/>
        <w:jc w:val="both"/>
        <w:rPr>
          <w:rFonts w:ascii="Tahoma" w:hAnsi="Tahoma" w:cs="Tahoma"/>
          <w:sz w:val="24"/>
          <w:szCs w:val="18"/>
          <w:lang w:val="es-CR" w:eastAsia="es-CR"/>
        </w:rPr>
      </w:pPr>
      <w:r w:rsidRPr="00896B57">
        <w:rPr>
          <w:rFonts w:ascii="Tahoma" w:hAnsi="Tahoma" w:cs="Tahoma"/>
          <w:b/>
          <w:sz w:val="24"/>
          <w:szCs w:val="18"/>
          <w:lang w:val="es-CR" w:eastAsia="es-CR"/>
        </w:rPr>
        <w:t>Servicio:</w:t>
      </w:r>
      <w:r w:rsidRPr="00896B57">
        <w:rPr>
          <w:rFonts w:ascii="Tahoma" w:hAnsi="Tahoma" w:cs="Tahoma"/>
          <w:sz w:val="24"/>
          <w:szCs w:val="18"/>
          <w:lang w:val="es-CR" w:eastAsia="es-CR"/>
        </w:rPr>
        <w:t xml:space="preserve"> </w:t>
      </w:r>
      <w:r w:rsidR="00092DCA" w:rsidRPr="00896B57">
        <w:rPr>
          <w:rFonts w:ascii="Tahoma" w:hAnsi="Tahoma" w:cs="Tahoma"/>
          <w:sz w:val="24"/>
          <w:szCs w:val="18"/>
          <w:lang w:val="es-CR" w:eastAsia="es-CR"/>
        </w:rPr>
        <w:t>Digitalización de documentos</w:t>
      </w:r>
    </w:p>
    <w:p w:rsidR="00B72028" w:rsidRPr="00896B57" w:rsidRDefault="00B72028" w:rsidP="00512879">
      <w:pPr>
        <w:ind w:left="709"/>
        <w:jc w:val="both"/>
        <w:rPr>
          <w:rFonts w:ascii="Tahoma" w:hAnsi="Tahoma" w:cs="Tahoma"/>
          <w:sz w:val="24"/>
          <w:szCs w:val="18"/>
          <w:lang w:val="es-CR" w:eastAsia="es-CR"/>
        </w:rPr>
      </w:pPr>
      <w:r w:rsidRPr="00896B57">
        <w:rPr>
          <w:rFonts w:ascii="Tahoma" w:hAnsi="Tahoma" w:cs="Tahoma"/>
          <w:b/>
          <w:sz w:val="24"/>
          <w:szCs w:val="18"/>
          <w:lang w:val="es-CR" w:eastAsia="es-CR"/>
        </w:rPr>
        <w:t>Ente:</w:t>
      </w:r>
      <w:r w:rsidR="00092DCA" w:rsidRPr="00896B57">
        <w:rPr>
          <w:rFonts w:ascii="Tahoma" w:hAnsi="Tahoma" w:cs="Tahoma"/>
          <w:sz w:val="24"/>
          <w:szCs w:val="18"/>
          <w:lang w:val="es-CR" w:eastAsia="es-CR"/>
        </w:rPr>
        <w:t xml:space="preserve"> </w:t>
      </w:r>
      <w:r w:rsidR="00092DCA" w:rsidRPr="00896B57">
        <w:rPr>
          <w:rFonts w:ascii="Tahoma" w:hAnsi="Tahoma" w:cs="Tahoma"/>
          <w:sz w:val="24"/>
          <w:szCs w:val="18"/>
          <w:lang w:val="es-CR" w:eastAsia="es-CR"/>
        </w:rPr>
        <w:tab/>
      </w:r>
      <w:r w:rsidR="00425122" w:rsidRPr="00896B57">
        <w:rPr>
          <w:rFonts w:ascii="Tahoma" w:hAnsi="Tahoma" w:cs="Tahoma"/>
          <w:sz w:val="24"/>
          <w:szCs w:val="18"/>
          <w:lang w:val="es-CR" w:eastAsia="es-CR"/>
        </w:rPr>
        <w:t>Arrendadora Comercial, S.A.</w:t>
      </w:r>
    </w:p>
    <w:p w:rsidR="00B72028" w:rsidRPr="00896B57" w:rsidRDefault="00B72028" w:rsidP="00512879">
      <w:pPr>
        <w:ind w:left="709"/>
        <w:jc w:val="both"/>
        <w:rPr>
          <w:rFonts w:ascii="Tahoma" w:hAnsi="Tahoma" w:cs="Tahoma"/>
          <w:sz w:val="24"/>
          <w:szCs w:val="18"/>
          <w:lang w:val="es-CR" w:eastAsia="es-CR"/>
        </w:rPr>
      </w:pPr>
      <w:r w:rsidRPr="00896B57">
        <w:rPr>
          <w:rFonts w:ascii="Tahoma" w:hAnsi="Tahoma" w:cs="Tahoma"/>
          <w:b/>
          <w:sz w:val="24"/>
          <w:szCs w:val="18"/>
          <w:lang w:val="es-CR" w:eastAsia="es-CR"/>
        </w:rPr>
        <w:t xml:space="preserve">Plazo: </w:t>
      </w:r>
      <w:r w:rsidRPr="00896B57">
        <w:rPr>
          <w:rFonts w:ascii="Tahoma" w:hAnsi="Tahoma" w:cs="Tahoma"/>
          <w:sz w:val="24"/>
          <w:szCs w:val="18"/>
          <w:lang w:val="es-CR" w:eastAsia="es-CR"/>
        </w:rPr>
        <w:t>1 año, prorrogable hasta completar 4 años.</w:t>
      </w:r>
    </w:p>
    <w:p w:rsidR="001976E4" w:rsidRPr="00896B57" w:rsidRDefault="001976E4" w:rsidP="00512879">
      <w:pPr>
        <w:ind w:left="709"/>
        <w:jc w:val="both"/>
        <w:rPr>
          <w:rFonts w:ascii="Tahoma" w:hAnsi="Tahoma" w:cs="Tahoma"/>
          <w:b/>
          <w:sz w:val="24"/>
          <w:szCs w:val="18"/>
          <w:lang w:val="es-CR" w:eastAsia="es-CR"/>
        </w:rPr>
      </w:pPr>
      <w:r w:rsidRPr="00896B57">
        <w:rPr>
          <w:rFonts w:ascii="Tahoma" w:hAnsi="Tahoma" w:cs="Tahoma"/>
          <w:b/>
          <w:sz w:val="24"/>
          <w:szCs w:val="18"/>
          <w:lang w:val="es-CR" w:eastAsia="es-CR"/>
        </w:rPr>
        <w:t xml:space="preserve">Vencimiento: </w:t>
      </w:r>
      <w:r w:rsidRPr="00896B57">
        <w:rPr>
          <w:rFonts w:ascii="Tahoma" w:hAnsi="Tahoma" w:cs="Tahoma"/>
          <w:sz w:val="24"/>
          <w:szCs w:val="18"/>
          <w:lang w:val="es-CR" w:eastAsia="es-CR"/>
        </w:rPr>
        <w:t>el cuarto año vence el 13/05/2018</w:t>
      </w:r>
    </w:p>
    <w:p w:rsidR="00896B57" w:rsidRPr="001659E9" w:rsidRDefault="00B72028" w:rsidP="00896B57">
      <w:pPr>
        <w:ind w:left="709"/>
        <w:jc w:val="both"/>
        <w:rPr>
          <w:rFonts w:ascii="Tahoma" w:hAnsi="Tahoma" w:cs="Tahoma"/>
          <w:szCs w:val="24"/>
          <w:lang w:val="es-CR"/>
        </w:rPr>
      </w:pPr>
      <w:r w:rsidRPr="001659E9">
        <w:rPr>
          <w:rFonts w:ascii="Tahoma" w:hAnsi="Tahoma" w:cs="Tahoma"/>
          <w:b/>
          <w:sz w:val="24"/>
          <w:szCs w:val="18"/>
          <w:lang w:val="es-CR" w:eastAsia="es-CR"/>
        </w:rPr>
        <w:t>Necesidad:</w:t>
      </w:r>
      <w:r w:rsidRPr="001659E9">
        <w:rPr>
          <w:rFonts w:ascii="Tahoma" w:hAnsi="Tahoma" w:cs="Tahoma"/>
          <w:sz w:val="24"/>
          <w:szCs w:val="18"/>
          <w:lang w:val="es-CR" w:eastAsia="es-CR"/>
        </w:rPr>
        <w:tab/>
      </w:r>
      <w:r w:rsidR="00896B57" w:rsidRPr="001659E9">
        <w:rPr>
          <w:rFonts w:ascii="Tahoma" w:hAnsi="Tahoma" w:cs="Tahoma"/>
          <w:sz w:val="24"/>
          <w:szCs w:val="18"/>
          <w:lang w:val="es-CR" w:eastAsia="es-CR"/>
        </w:rPr>
        <w:t>La Digitalización de documentos en la PGR, nació como una necesidad de mantener documentos en formato digital que apoyara  la función sustantiva en la gestión de documentos, además, esta iniciativa permitiría disminuir espacio físico en el almacenamiento de papel, ahorraría costos en consumo del mismo y permitiría a la Institución estar alineada a las estrategias de digitalización que está promoviendo el Poder Judicial.</w:t>
      </w:r>
    </w:p>
    <w:p w:rsidR="00896B57" w:rsidRPr="001659E9" w:rsidRDefault="00B72028" w:rsidP="00896B57">
      <w:pPr>
        <w:ind w:left="709"/>
        <w:jc w:val="both"/>
        <w:rPr>
          <w:rFonts w:ascii="Tahoma" w:hAnsi="Tahoma" w:cs="Tahoma"/>
          <w:sz w:val="24"/>
          <w:szCs w:val="18"/>
          <w:lang w:val="es-CR" w:eastAsia="es-CR"/>
        </w:rPr>
      </w:pPr>
      <w:r w:rsidRPr="001659E9">
        <w:rPr>
          <w:rFonts w:ascii="Tahoma" w:hAnsi="Tahoma" w:cs="Tahoma"/>
          <w:b/>
          <w:sz w:val="24"/>
          <w:szCs w:val="18"/>
          <w:lang w:val="es-CR" w:eastAsia="es-CR"/>
        </w:rPr>
        <w:t>Finalidad:</w:t>
      </w:r>
      <w:r w:rsidRPr="001659E9">
        <w:rPr>
          <w:rFonts w:ascii="Tahoma" w:hAnsi="Tahoma" w:cs="Tahoma"/>
          <w:sz w:val="24"/>
          <w:szCs w:val="18"/>
          <w:lang w:val="es-CR" w:eastAsia="es-CR"/>
        </w:rPr>
        <w:t xml:space="preserve"> </w:t>
      </w:r>
      <w:r w:rsidR="00896B57" w:rsidRPr="001659E9">
        <w:rPr>
          <w:rFonts w:ascii="Tahoma" w:hAnsi="Tahoma" w:cs="Tahoma"/>
          <w:sz w:val="24"/>
          <w:szCs w:val="18"/>
          <w:lang w:val="es-CR" w:eastAsia="es-CR"/>
        </w:rPr>
        <w:t>Para atender la  necesidad mencionada se planteó el proyecto de digitalización,  se establecieron fases para dar un uso óptimo de los recursos invertidos, las fases  fueron   las siguientes:</w:t>
      </w:r>
    </w:p>
    <w:p w:rsidR="00896B57" w:rsidRPr="001659E9" w:rsidRDefault="00896B57" w:rsidP="00896B57">
      <w:pPr>
        <w:ind w:left="709"/>
        <w:jc w:val="both"/>
        <w:rPr>
          <w:rFonts w:ascii="Tahoma" w:hAnsi="Tahoma" w:cs="Tahoma"/>
          <w:sz w:val="24"/>
          <w:szCs w:val="18"/>
          <w:lang w:val="es-CR" w:eastAsia="es-CR"/>
        </w:rPr>
      </w:pPr>
    </w:p>
    <w:p w:rsidR="00896B57" w:rsidRPr="001659E9" w:rsidRDefault="00896B57" w:rsidP="00896B57">
      <w:pPr>
        <w:ind w:left="709"/>
        <w:jc w:val="both"/>
        <w:rPr>
          <w:rFonts w:ascii="Tahoma" w:hAnsi="Tahoma" w:cs="Tahoma"/>
          <w:sz w:val="24"/>
          <w:szCs w:val="18"/>
          <w:lang w:val="es-CR" w:eastAsia="es-CR"/>
        </w:rPr>
      </w:pPr>
      <w:r w:rsidRPr="001659E9">
        <w:rPr>
          <w:rFonts w:ascii="Tahoma" w:hAnsi="Tahoma" w:cs="Tahoma"/>
          <w:sz w:val="24"/>
          <w:szCs w:val="18"/>
          <w:lang w:val="es-CR" w:eastAsia="es-CR"/>
        </w:rPr>
        <w:t>I Fase, adquisición e inicio del proceso de digitalización:</w:t>
      </w:r>
    </w:p>
    <w:p w:rsidR="00896B57" w:rsidRPr="001659E9" w:rsidRDefault="00896B57" w:rsidP="00896B57">
      <w:pPr>
        <w:ind w:left="709"/>
        <w:jc w:val="both"/>
        <w:rPr>
          <w:rFonts w:ascii="Tahoma" w:hAnsi="Tahoma" w:cs="Tahoma"/>
          <w:sz w:val="24"/>
          <w:szCs w:val="18"/>
          <w:lang w:val="es-CR" w:eastAsia="es-CR"/>
        </w:rPr>
      </w:pPr>
      <w:r w:rsidRPr="001659E9">
        <w:rPr>
          <w:rFonts w:ascii="Tahoma" w:hAnsi="Tahoma" w:cs="Tahoma"/>
          <w:sz w:val="24"/>
          <w:szCs w:val="18"/>
          <w:lang w:val="es-CR" w:eastAsia="es-CR"/>
        </w:rPr>
        <w:t xml:space="preserve">Esta fase se completó en el año 2013, con una inversión en presupuesto de 49,900,000 se adquirió el software de gestión documental (VISION 2020), se digitalizaron 757,000 folios correspondientes a 5,079 expedientes y 394 denuncias, dichos documentos están asociados a despachos de Procuradores.  </w:t>
      </w:r>
    </w:p>
    <w:p w:rsidR="00896B57" w:rsidRPr="001659E9" w:rsidRDefault="00896B57" w:rsidP="00896B57">
      <w:pPr>
        <w:ind w:left="709"/>
        <w:jc w:val="both"/>
        <w:rPr>
          <w:rFonts w:ascii="Tahoma" w:hAnsi="Tahoma" w:cs="Tahoma"/>
          <w:sz w:val="24"/>
          <w:szCs w:val="18"/>
          <w:lang w:val="es-CR" w:eastAsia="es-CR"/>
        </w:rPr>
      </w:pPr>
      <w:r w:rsidRPr="001659E9">
        <w:rPr>
          <w:rFonts w:ascii="Tahoma" w:hAnsi="Tahoma" w:cs="Tahoma"/>
          <w:sz w:val="24"/>
          <w:szCs w:val="18"/>
          <w:lang w:val="es-CR" w:eastAsia="es-CR"/>
        </w:rPr>
        <w:t xml:space="preserve"> </w:t>
      </w:r>
    </w:p>
    <w:p w:rsidR="00896B57" w:rsidRPr="001659E9" w:rsidRDefault="00896B57" w:rsidP="00896B57">
      <w:pPr>
        <w:ind w:left="709"/>
        <w:jc w:val="both"/>
        <w:rPr>
          <w:rFonts w:ascii="Tahoma" w:hAnsi="Tahoma" w:cs="Tahoma"/>
          <w:sz w:val="24"/>
          <w:szCs w:val="18"/>
          <w:lang w:val="es-CR" w:eastAsia="es-CR"/>
        </w:rPr>
      </w:pPr>
      <w:r w:rsidRPr="001659E9">
        <w:rPr>
          <w:rFonts w:ascii="Tahoma" w:hAnsi="Tahoma" w:cs="Tahoma"/>
          <w:sz w:val="24"/>
          <w:szCs w:val="18"/>
          <w:lang w:val="es-CR" w:eastAsia="es-CR"/>
        </w:rPr>
        <w:t>II Fase, Continuación al proceso de digitalización:</w:t>
      </w:r>
    </w:p>
    <w:p w:rsidR="00896B57" w:rsidRPr="001659E9" w:rsidRDefault="00896B57" w:rsidP="00896B57">
      <w:pPr>
        <w:pStyle w:val="Prrafodelista"/>
        <w:jc w:val="both"/>
        <w:rPr>
          <w:rFonts w:ascii="Tahoma" w:hAnsi="Tahoma" w:cs="Tahoma"/>
          <w:sz w:val="24"/>
          <w:szCs w:val="18"/>
          <w:lang w:val="es-CR" w:eastAsia="es-CR"/>
        </w:rPr>
      </w:pPr>
      <w:r w:rsidRPr="001659E9">
        <w:rPr>
          <w:rFonts w:ascii="Tahoma" w:hAnsi="Tahoma" w:cs="Tahoma"/>
          <w:sz w:val="24"/>
          <w:szCs w:val="18"/>
          <w:lang w:val="es-CR" w:eastAsia="es-CR"/>
        </w:rPr>
        <w:t xml:space="preserve">Con la experiencia generada con los primeros despachos digitalizados y el uso de la herramienta,  se planeó continuar con la digitalización de 880,000 folios por año con una inversión de 44,000,000, por 4 años. Esta planeación también consideró invertir recursos internos en la actualización de los sistemas de información para recibir notificaciones electrónicas y enviar escritos y oficios de manera automática también a los expedientes en el Poder Judicial. </w:t>
      </w:r>
    </w:p>
    <w:p w:rsidR="00896B57" w:rsidRPr="001659E9" w:rsidRDefault="00896B57" w:rsidP="00896B57">
      <w:pPr>
        <w:pStyle w:val="Prrafodelista"/>
        <w:jc w:val="both"/>
        <w:rPr>
          <w:rFonts w:ascii="Tahoma" w:hAnsi="Tahoma" w:cs="Tahoma"/>
          <w:sz w:val="24"/>
          <w:szCs w:val="18"/>
          <w:lang w:val="es-CR" w:eastAsia="es-CR"/>
        </w:rPr>
      </w:pPr>
    </w:p>
    <w:p w:rsidR="00896B57" w:rsidRPr="001659E9" w:rsidRDefault="00896B57" w:rsidP="00896B57">
      <w:pPr>
        <w:pStyle w:val="Prrafodelista"/>
        <w:jc w:val="both"/>
        <w:rPr>
          <w:rFonts w:ascii="Tahoma" w:hAnsi="Tahoma" w:cs="Tahoma"/>
          <w:sz w:val="24"/>
          <w:szCs w:val="18"/>
          <w:lang w:val="es-CR" w:eastAsia="es-CR"/>
        </w:rPr>
      </w:pPr>
      <w:r w:rsidRPr="001659E9">
        <w:rPr>
          <w:rFonts w:ascii="Tahoma" w:hAnsi="Tahoma" w:cs="Tahoma"/>
          <w:sz w:val="24"/>
          <w:szCs w:val="18"/>
          <w:lang w:val="es-CR" w:eastAsia="es-CR"/>
        </w:rPr>
        <w:t xml:space="preserve">En el  año 2014 se logró completar la meta establecida y la inversión en recursos fue exitosa. </w:t>
      </w:r>
    </w:p>
    <w:p w:rsidR="00896B57" w:rsidRPr="001659E9" w:rsidRDefault="00896B57" w:rsidP="00896B57">
      <w:pPr>
        <w:pStyle w:val="Prrafodelista"/>
        <w:jc w:val="both"/>
        <w:rPr>
          <w:rFonts w:ascii="Tahoma" w:hAnsi="Tahoma" w:cs="Tahoma"/>
          <w:sz w:val="24"/>
          <w:szCs w:val="18"/>
          <w:lang w:val="es-CR" w:eastAsia="es-CR"/>
        </w:rPr>
      </w:pPr>
    </w:p>
    <w:p w:rsidR="00896B57" w:rsidRPr="001659E9" w:rsidRDefault="00896B57" w:rsidP="00896B57">
      <w:pPr>
        <w:pStyle w:val="Prrafodelista"/>
        <w:jc w:val="both"/>
        <w:rPr>
          <w:rFonts w:ascii="Tahoma" w:hAnsi="Tahoma" w:cs="Tahoma"/>
          <w:sz w:val="24"/>
          <w:szCs w:val="18"/>
          <w:lang w:val="es-CR" w:eastAsia="es-CR"/>
        </w:rPr>
      </w:pPr>
      <w:r w:rsidRPr="001659E9">
        <w:rPr>
          <w:rFonts w:ascii="Tahoma" w:hAnsi="Tahoma" w:cs="Tahoma"/>
          <w:sz w:val="24"/>
          <w:szCs w:val="18"/>
          <w:lang w:val="es-CR" w:eastAsia="es-CR"/>
        </w:rPr>
        <w:t xml:space="preserve">Aunado a esto se dio seguimiento a la interacción de sistemas  con el Poder Judicial, se logró recibir notificaciones electrónicas de prueba y almacenarlas de manera automáticamente en el sistema de Gestión Documental (VISION2020) y la vinculación con los otros sistemas internos. </w:t>
      </w:r>
    </w:p>
    <w:p w:rsidR="00896B57" w:rsidRPr="001659E9" w:rsidRDefault="00896B57" w:rsidP="00896B57">
      <w:pPr>
        <w:pStyle w:val="Prrafodelista"/>
        <w:jc w:val="both"/>
        <w:rPr>
          <w:rFonts w:ascii="Tahoma" w:hAnsi="Tahoma" w:cs="Tahoma"/>
          <w:sz w:val="24"/>
          <w:szCs w:val="18"/>
          <w:lang w:val="es-CR" w:eastAsia="es-CR"/>
        </w:rPr>
      </w:pPr>
    </w:p>
    <w:p w:rsidR="00896B57" w:rsidRPr="001659E9" w:rsidRDefault="00896B57" w:rsidP="00896B57">
      <w:pPr>
        <w:pStyle w:val="Prrafodelista"/>
        <w:jc w:val="both"/>
        <w:rPr>
          <w:rFonts w:ascii="Tahoma" w:hAnsi="Tahoma" w:cs="Tahoma"/>
          <w:sz w:val="24"/>
          <w:szCs w:val="18"/>
          <w:lang w:val="es-CR" w:eastAsia="es-CR"/>
        </w:rPr>
      </w:pPr>
      <w:r w:rsidRPr="001659E9">
        <w:rPr>
          <w:rFonts w:ascii="Tahoma" w:hAnsi="Tahoma" w:cs="Tahoma"/>
          <w:sz w:val="24"/>
          <w:szCs w:val="18"/>
          <w:lang w:val="es-CR" w:eastAsia="es-CR"/>
        </w:rPr>
        <w:t xml:space="preserve">El año 2015 se tiene planeado, digitalizar 880,000 folios y ejecutar de manera eficiente el presupuesto establecido.   </w:t>
      </w:r>
    </w:p>
    <w:p w:rsidR="00896B57" w:rsidRPr="001659E9" w:rsidRDefault="00896B57" w:rsidP="00896B57">
      <w:pPr>
        <w:pStyle w:val="Prrafodelista"/>
        <w:jc w:val="both"/>
        <w:rPr>
          <w:rFonts w:ascii="Tahoma" w:hAnsi="Tahoma" w:cs="Tahoma"/>
          <w:sz w:val="24"/>
          <w:szCs w:val="18"/>
          <w:lang w:val="es-CR" w:eastAsia="es-CR"/>
        </w:rPr>
      </w:pPr>
    </w:p>
    <w:p w:rsidR="00896B57" w:rsidRPr="001659E9" w:rsidRDefault="00896B57" w:rsidP="00896B57">
      <w:pPr>
        <w:pStyle w:val="Prrafodelista"/>
        <w:jc w:val="both"/>
        <w:rPr>
          <w:rFonts w:ascii="Tahoma" w:hAnsi="Tahoma" w:cs="Tahoma"/>
          <w:sz w:val="24"/>
          <w:szCs w:val="18"/>
          <w:lang w:val="es-CR" w:eastAsia="es-CR"/>
        </w:rPr>
      </w:pPr>
      <w:r w:rsidRPr="001659E9">
        <w:rPr>
          <w:rFonts w:ascii="Tahoma" w:hAnsi="Tahoma" w:cs="Tahoma"/>
          <w:sz w:val="24"/>
          <w:szCs w:val="18"/>
          <w:lang w:val="es-CR" w:eastAsia="es-CR"/>
        </w:rPr>
        <w:t xml:space="preserve">Para el año 2016 y 2017, se tiene previsto como estaba planeado dar seguimiento al contrato de digitalización de los 880,000 folios cada año. </w:t>
      </w:r>
    </w:p>
    <w:p w:rsidR="00896B57" w:rsidRPr="001659E9" w:rsidRDefault="00896B57" w:rsidP="00896B57">
      <w:pPr>
        <w:ind w:left="709"/>
        <w:jc w:val="both"/>
        <w:rPr>
          <w:rFonts w:ascii="Tahoma" w:hAnsi="Tahoma" w:cs="Tahoma"/>
          <w:sz w:val="24"/>
          <w:szCs w:val="18"/>
          <w:lang w:val="es-CR" w:eastAsia="es-CR"/>
        </w:rPr>
      </w:pPr>
    </w:p>
    <w:p w:rsidR="00896B57" w:rsidRPr="001659E9" w:rsidRDefault="00896B57" w:rsidP="00896B57">
      <w:pPr>
        <w:ind w:left="709"/>
        <w:jc w:val="both"/>
        <w:rPr>
          <w:rFonts w:ascii="Tahoma" w:hAnsi="Tahoma" w:cs="Tahoma"/>
          <w:sz w:val="24"/>
          <w:szCs w:val="18"/>
          <w:lang w:val="es-CR" w:eastAsia="es-CR"/>
        </w:rPr>
      </w:pPr>
      <w:r w:rsidRPr="001659E9">
        <w:rPr>
          <w:rFonts w:ascii="Tahoma" w:hAnsi="Tahoma" w:cs="Tahoma"/>
          <w:b/>
          <w:sz w:val="24"/>
          <w:szCs w:val="18"/>
          <w:lang w:val="es-CR" w:eastAsia="es-CR"/>
        </w:rPr>
        <w:t xml:space="preserve">Beneficio institucional: </w:t>
      </w:r>
      <w:r w:rsidRPr="001659E9">
        <w:rPr>
          <w:rFonts w:ascii="Tahoma" w:hAnsi="Tahoma" w:cs="Tahoma"/>
          <w:sz w:val="24"/>
          <w:szCs w:val="18"/>
          <w:lang w:val="es-CR" w:eastAsia="es-CR"/>
        </w:rPr>
        <w:t xml:space="preserve">Contar con una mejor gestión documental y liberar espacio físico como consecuencia de la eliminación de papel. Además, una vez que el proyecto esté consolidado y la cultura institucional esté enfocada a la utilización de los expedientes digitales, la reducción en el consumo de papel empezará a ser notable, provocando un impacto no solo en la gestión ambiental sino en la reducción del gasto. </w:t>
      </w:r>
    </w:p>
    <w:p w:rsidR="00896B57" w:rsidRPr="001659E9" w:rsidRDefault="00896B57" w:rsidP="00896B57">
      <w:pPr>
        <w:jc w:val="both"/>
        <w:rPr>
          <w:rFonts w:ascii="Tahoma" w:hAnsi="Tahoma" w:cs="Tahoma"/>
          <w:sz w:val="24"/>
          <w:szCs w:val="18"/>
          <w:lang w:val="es-CR" w:eastAsia="es-CR"/>
        </w:rPr>
      </w:pPr>
    </w:p>
    <w:p w:rsidR="00896B57" w:rsidRPr="00896B57" w:rsidRDefault="00896B57" w:rsidP="00896B57">
      <w:pPr>
        <w:jc w:val="both"/>
        <w:rPr>
          <w:rFonts w:ascii="Tahoma" w:hAnsi="Tahoma" w:cs="Tahoma"/>
          <w:color w:val="FF0000"/>
          <w:sz w:val="24"/>
          <w:szCs w:val="18"/>
          <w:lang w:val="es-CR" w:eastAsia="es-CR"/>
        </w:rPr>
      </w:pPr>
      <w:r w:rsidRPr="001659E9">
        <w:rPr>
          <w:rFonts w:ascii="Tahoma" w:hAnsi="Tahoma" w:cs="Tahoma"/>
          <w:sz w:val="24"/>
          <w:szCs w:val="18"/>
          <w:lang w:val="es-CR" w:eastAsia="es-CR"/>
        </w:rPr>
        <w:t>Dejar sin contenido presupuestario esta partida significa dejar de crecer en el tema y sobre todo no poder atender las exigencias de entes externos como es en este caso el Poder Judicial que está realizando una reorganización de procesos y digitalizando los despachos, para este año todos los amparos de legalidad en los despachos contenciosos serán notificados electrónicamente.</w:t>
      </w:r>
      <w:r w:rsidRPr="00896B57">
        <w:rPr>
          <w:rFonts w:ascii="Tahoma" w:hAnsi="Tahoma" w:cs="Tahoma"/>
          <w:color w:val="FF0000"/>
          <w:sz w:val="24"/>
          <w:szCs w:val="18"/>
          <w:lang w:val="es-CR" w:eastAsia="es-CR"/>
        </w:rPr>
        <w:t xml:space="preserve"> </w:t>
      </w:r>
    </w:p>
    <w:p w:rsidR="00B72028" w:rsidRPr="009720B4" w:rsidRDefault="00B72028" w:rsidP="00512879">
      <w:pPr>
        <w:ind w:left="1"/>
        <w:jc w:val="both"/>
        <w:rPr>
          <w:rFonts w:ascii="Tahoma" w:hAnsi="Tahoma" w:cs="Tahoma"/>
          <w:color w:val="FF0000"/>
          <w:sz w:val="24"/>
          <w:szCs w:val="18"/>
          <w:lang w:val="es-CR" w:eastAsia="es-CR"/>
        </w:rPr>
      </w:pPr>
    </w:p>
    <w:p w:rsidR="000D707D" w:rsidRPr="009720B4" w:rsidRDefault="000D707D" w:rsidP="00814CE7">
      <w:pPr>
        <w:jc w:val="both"/>
        <w:rPr>
          <w:rFonts w:ascii="Tahoma" w:hAnsi="Tahoma" w:cs="Tahoma"/>
          <w:b/>
          <w:color w:val="FF0000"/>
          <w:sz w:val="24"/>
          <w:szCs w:val="18"/>
          <w:lang w:val="es-CR" w:eastAsia="es-CR"/>
        </w:rPr>
      </w:pPr>
    </w:p>
    <w:p w:rsidR="00A81599" w:rsidRPr="001659E9" w:rsidRDefault="00A81599" w:rsidP="00466DE4">
      <w:pPr>
        <w:pStyle w:val="Ttulo2"/>
        <w:rPr>
          <w:lang w:eastAsia="es-CR"/>
        </w:rPr>
      </w:pPr>
      <w:bookmarkStart w:id="32" w:name="_Toc419982363"/>
      <w:r w:rsidRPr="001659E9">
        <w:rPr>
          <w:lang w:eastAsia="es-CR"/>
        </w:rPr>
        <w:t>1.04.02 Servicios jurídicos</w:t>
      </w:r>
      <w:bookmarkEnd w:id="32"/>
    </w:p>
    <w:p w:rsidR="001F028A" w:rsidRPr="009720B4" w:rsidRDefault="001F028A" w:rsidP="00BB4AF3">
      <w:pPr>
        <w:ind w:firstLine="708"/>
        <w:jc w:val="both"/>
        <w:rPr>
          <w:rFonts w:ascii="Tahoma" w:hAnsi="Tahoma" w:cs="Tahoma"/>
          <w:b/>
          <w:color w:val="FF0000"/>
          <w:sz w:val="24"/>
          <w:szCs w:val="18"/>
          <w:lang w:val="es-CR" w:eastAsia="es-CR"/>
        </w:rPr>
      </w:pPr>
    </w:p>
    <w:p w:rsidR="00BB4AF3" w:rsidRPr="009720B4" w:rsidRDefault="001659E9" w:rsidP="00385A5C">
      <w:pPr>
        <w:jc w:val="both"/>
        <w:rPr>
          <w:rFonts w:ascii="Tahoma" w:hAnsi="Tahoma" w:cs="Tahoma"/>
          <w:b/>
          <w:color w:val="FF0000"/>
          <w:sz w:val="24"/>
          <w:szCs w:val="18"/>
          <w:lang w:val="es-CR" w:eastAsia="es-CR"/>
        </w:rPr>
      </w:pPr>
      <w:r>
        <w:rPr>
          <w:rFonts w:ascii="Tahoma" w:hAnsi="Tahoma" w:cs="Tahoma"/>
          <w:b/>
          <w:i/>
          <w:sz w:val="24"/>
          <w:szCs w:val="18"/>
          <w:lang w:val="es-CR" w:eastAsia="es-CR"/>
        </w:rPr>
        <w:t>Extra</w:t>
      </w:r>
      <w:r w:rsidRPr="008A18FA">
        <w:rPr>
          <w:rFonts w:ascii="Tahoma" w:hAnsi="Tahoma" w:cs="Tahoma"/>
          <w:b/>
          <w:i/>
          <w:sz w:val="24"/>
          <w:szCs w:val="18"/>
          <w:lang w:val="es-CR" w:eastAsia="es-CR"/>
        </w:rPr>
        <w:t xml:space="preserve"> límite </w:t>
      </w:r>
      <w:r w:rsidR="00AA20EE" w:rsidRPr="001659E9">
        <w:rPr>
          <w:rFonts w:ascii="Tahoma" w:hAnsi="Tahoma" w:cs="Tahoma"/>
          <w:b/>
          <w:i/>
          <w:sz w:val="24"/>
          <w:szCs w:val="18"/>
          <w:lang w:val="es-CR" w:eastAsia="es-CR"/>
        </w:rPr>
        <w:t>¢</w:t>
      </w:r>
      <w:r w:rsidRPr="001659E9">
        <w:rPr>
          <w:rFonts w:ascii="Tahoma" w:hAnsi="Tahoma" w:cs="Tahoma"/>
          <w:b/>
          <w:i/>
          <w:sz w:val="24"/>
          <w:szCs w:val="18"/>
          <w:lang w:val="es-CR" w:eastAsia="es-CR"/>
        </w:rPr>
        <w:t>5</w:t>
      </w:r>
      <w:r w:rsidR="00E45623" w:rsidRPr="001659E9">
        <w:rPr>
          <w:rFonts w:ascii="Tahoma" w:hAnsi="Tahoma" w:cs="Tahoma"/>
          <w:b/>
          <w:i/>
          <w:sz w:val="24"/>
          <w:szCs w:val="18"/>
          <w:lang w:val="es-CR" w:eastAsia="es-CR"/>
        </w:rPr>
        <w:t>,000,000.00</w:t>
      </w:r>
    </w:p>
    <w:p w:rsidR="00A81599" w:rsidRPr="009720B4" w:rsidRDefault="00A81599" w:rsidP="00814CE7">
      <w:pPr>
        <w:jc w:val="both"/>
        <w:rPr>
          <w:rFonts w:ascii="Tahoma" w:hAnsi="Tahoma" w:cs="Tahoma"/>
          <w:b/>
          <w:color w:val="FF0000"/>
          <w:sz w:val="24"/>
          <w:szCs w:val="18"/>
          <w:lang w:val="es-CR" w:eastAsia="es-CR"/>
        </w:rPr>
      </w:pPr>
    </w:p>
    <w:p w:rsidR="00B750C1" w:rsidRPr="001659E9" w:rsidRDefault="00B750C1" w:rsidP="00512879">
      <w:pPr>
        <w:jc w:val="both"/>
        <w:rPr>
          <w:rFonts w:ascii="Tahoma" w:hAnsi="Tahoma" w:cs="Tahoma"/>
          <w:sz w:val="24"/>
          <w:szCs w:val="18"/>
          <w:lang w:val="es-CR" w:eastAsia="es-CR"/>
        </w:rPr>
      </w:pPr>
      <w:r w:rsidRPr="001659E9">
        <w:rPr>
          <w:rFonts w:ascii="Tahoma" w:hAnsi="Tahoma" w:cs="Tahoma"/>
          <w:sz w:val="24"/>
          <w:szCs w:val="18"/>
          <w:lang w:val="es-CR" w:eastAsia="es-CR"/>
        </w:rPr>
        <w:t xml:space="preserve">Esta subpartida </w:t>
      </w:r>
      <w:r w:rsidR="000D707D" w:rsidRPr="001659E9">
        <w:rPr>
          <w:rFonts w:ascii="Tahoma" w:hAnsi="Tahoma" w:cs="Tahoma"/>
          <w:sz w:val="24"/>
          <w:szCs w:val="18"/>
          <w:lang w:val="es-CR" w:eastAsia="es-CR"/>
        </w:rPr>
        <w:t>se presupuesta con el único propósito de que en caso de requerirse, dado la funciones propias de la Procuraduría, se cuente con recursos para cubrir un eventual nombramiento de Procurador Ad Hoc para la atención de procesos judiciales específicos, al amparo del artículo 8 de la Ley Orgánica de la PGR N° 6815</w:t>
      </w:r>
      <w:r w:rsidR="000757A8" w:rsidRPr="001659E9">
        <w:rPr>
          <w:rFonts w:ascii="Tahoma" w:hAnsi="Tahoma" w:cs="Tahoma"/>
          <w:sz w:val="24"/>
          <w:szCs w:val="18"/>
          <w:lang w:val="es-CR" w:eastAsia="es-CR"/>
        </w:rPr>
        <w:t xml:space="preserve"> y/o para realizar algún desembolso dentro de los contratos que se han suscrito cuyos procesos judiciales se mantienen vigentes</w:t>
      </w:r>
      <w:r w:rsidR="000D707D" w:rsidRPr="001659E9">
        <w:rPr>
          <w:rFonts w:ascii="Tahoma" w:hAnsi="Tahoma" w:cs="Tahoma"/>
          <w:sz w:val="24"/>
          <w:szCs w:val="18"/>
          <w:lang w:val="es-CR" w:eastAsia="es-CR"/>
        </w:rPr>
        <w:t>.</w:t>
      </w:r>
    </w:p>
    <w:p w:rsidR="001659E9" w:rsidRPr="001659E9" w:rsidRDefault="001659E9" w:rsidP="00512879">
      <w:pPr>
        <w:jc w:val="both"/>
        <w:rPr>
          <w:rFonts w:ascii="Tahoma" w:hAnsi="Tahoma" w:cs="Tahoma"/>
          <w:sz w:val="24"/>
          <w:szCs w:val="18"/>
          <w:lang w:val="es-CR" w:eastAsia="es-CR"/>
        </w:rPr>
      </w:pPr>
    </w:p>
    <w:p w:rsidR="001659E9" w:rsidRPr="001659E9" w:rsidRDefault="001659E9" w:rsidP="00512879">
      <w:pPr>
        <w:jc w:val="both"/>
        <w:rPr>
          <w:rFonts w:ascii="Tahoma" w:hAnsi="Tahoma" w:cs="Tahoma"/>
          <w:sz w:val="24"/>
          <w:szCs w:val="18"/>
          <w:lang w:val="es-CR" w:eastAsia="es-CR"/>
        </w:rPr>
      </w:pPr>
      <w:r w:rsidRPr="001659E9">
        <w:rPr>
          <w:rFonts w:ascii="Tahoma" w:hAnsi="Tahoma" w:cs="Tahoma"/>
          <w:sz w:val="24"/>
          <w:szCs w:val="18"/>
          <w:lang w:val="es-CR" w:eastAsia="es-CR"/>
        </w:rPr>
        <w:t>Durante el año 2014, no se requirió la utilización de estos recursos.</w:t>
      </w:r>
    </w:p>
    <w:p w:rsidR="00B750C1" w:rsidRPr="009720B4" w:rsidRDefault="00B750C1" w:rsidP="00B750C1">
      <w:pPr>
        <w:ind w:left="708"/>
        <w:jc w:val="both"/>
        <w:rPr>
          <w:rFonts w:ascii="Tahoma" w:hAnsi="Tahoma" w:cs="Tahoma"/>
          <w:color w:val="FF0000"/>
          <w:sz w:val="24"/>
          <w:szCs w:val="18"/>
          <w:lang w:val="es-CR" w:eastAsia="es-CR"/>
        </w:rPr>
      </w:pPr>
    </w:p>
    <w:p w:rsidR="000D707D" w:rsidRPr="009720B4" w:rsidRDefault="000D707D" w:rsidP="000D707D">
      <w:pPr>
        <w:jc w:val="both"/>
        <w:rPr>
          <w:rFonts w:ascii="Tahoma" w:hAnsi="Tahoma" w:cs="Tahoma"/>
          <w:b/>
          <w:color w:val="FF0000"/>
          <w:sz w:val="24"/>
          <w:szCs w:val="18"/>
          <w:lang w:val="es-CR" w:eastAsia="es-CR"/>
        </w:rPr>
      </w:pPr>
    </w:p>
    <w:p w:rsidR="000D707D" w:rsidRPr="001659E9" w:rsidRDefault="000D707D" w:rsidP="00466DE4">
      <w:pPr>
        <w:pStyle w:val="Ttulo2"/>
        <w:rPr>
          <w:lang w:eastAsia="es-CR"/>
        </w:rPr>
      </w:pPr>
      <w:bookmarkStart w:id="33" w:name="_Toc419982364"/>
      <w:r w:rsidRPr="001659E9">
        <w:rPr>
          <w:lang w:eastAsia="es-CR"/>
        </w:rPr>
        <w:t>1.04.03 Servicios de ingeniería</w:t>
      </w:r>
      <w:bookmarkEnd w:id="33"/>
    </w:p>
    <w:p w:rsidR="001F028A" w:rsidRPr="009720B4" w:rsidRDefault="001F028A" w:rsidP="00BB4AF3">
      <w:pPr>
        <w:ind w:firstLine="708"/>
        <w:jc w:val="both"/>
        <w:rPr>
          <w:rFonts w:ascii="Tahoma" w:hAnsi="Tahoma" w:cs="Tahoma"/>
          <w:b/>
          <w:color w:val="FF0000"/>
          <w:sz w:val="24"/>
          <w:szCs w:val="18"/>
          <w:lang w:val="es-CR" w:eastAsia="es-CR"/>
        </w:rPr>
      </w:pPr>
    </w:p>
    <w:p w:rsidR="00CE17F3" w:rsidRPr="001659E9" w:rsidRDefault="000757A8" w:rsidP="00CE17F3">
      <w:pPr>
        <w:jc w:val="both"/>
        <w:rPr>
          <w:rFonts w:ascii="Tahoma" w:hAnsi="Tahoma" w:cs="Tahoma"/>
          <w:b/>
          <w:sz w:val="24"/>
          <w:szCs w:val="18"/>
          <w:lang w:val="es-CR" w:eastAsia="es-CR"/>
        </w:rPr>
      </w:pPr>
      <w:r w:rsidRPr="001659E9">
        <w:rPr>
          <w:rFonts w:ascii="Tahoma" w:hAnsi="Tahoma" w:cs="Tahoma"/>
          <w:b/>
          <w:i/>
          <w:sz w:val="24"/>
          <w:szCs w:val="18"/>
          <w:lang w:val="es-CR" w:eastAsia="es-CR"/>
        </w:rPr>
        <w:t>Dentro del límite ¢</w:t>
      </w:r>
      <w:r w:rsidR="001659E9" w:rsidRPr="001659E9">
        <w:rPr>
          <w:rFonts w:ascii="Tahoma" w:hAnsi="Tahoma" w:cs="Tahoma"/>
          <w:b/>
          <w:i/>
          <w:sz w:val="24"/>
          <w:szCs w:val="18"/>
          <w:lang w:val="es-CR" w:eastAsia="es-CR"/>
        </w:rPr>
        <w:t>5</w:t>
      </w:r>
      <w:r w:rsidRPr="001659E9">
        <w:rPr>
          <w:rFonts w:ascii="Tahoma" w:hAnsi="Tahoma" w:cs="Tahoma"/>
          <w:b/>
          <w:i/>
          <w:sz w:val="24"/>
          <w:szCs w:val="18"/>
          <w:lang w:val="es-CR" w:eastAsia="es-CR"/>
        </w:rPr>
        <w:t>,000,000.00</w:t>
      </w:r>
    </w:p>
    <w:p w:rsidR="001659E9" w:rsidRPr="009720B4" w:rsidRDefault="001659E9" w:rsidP="001659E9">
      <w:pPr>
        <w:jc w:val="both"/>
        <w:rPr>
          <w:rFonts w:ascii="Tahoma" w:hAnsi="Tahoma" w:cs="Tahoma"/>
          <w:b/>
          <w:color w:val="FF0000"/>
          <w:sz w:val="24"/>
          <w:szCs w:val="18"/>
          <w:lang w:val="es-CR" w:eastAsia="es-CR"/>
        </w:rPr>
      </w:pPr>
      <w:r>
        <w:rPr>
          <w:rFonts w:ascii="Tahoma" w:hAnsi="Tahoma" w:cs="Tahoma"/>
          <w:b/>
          <w:i/>
          <w:sz w:val="24"/>
          <w:szCs w:val="18"/>
          <w:lang w:val="es-CR" w:eastAsia="es-CR"/>
        </w:rPr>
        <w:t>Extra</w:t>
      </w:r>
      <w:r w:rsidRPr="008A18FA">
        <w:rPr>
          <w:rFonts w:ascii="Tahoma" w:hAnsi="Tahoma" w:cs="Tahoma"/>
          <w:b/>
          <w:i/>
          <w:sz w:val="24"/>
          <w:szCs w:val="18"/>
          <w:lang w:val="es-CR" w:eastAsia="es-CR"/>
        </w:rPr>
        <w:t xml:space="preserve"> límite </w:t>
      </w:r>
      <w:r w:rsidRPr="001659E9">
        <w:rPr>
          <w:rFonts w:ascii="Tahoma" w:hAnsi="Tahoma" w:cs="Tahoma"/>
          <w:b/>
          <w:i/>
          <w:sz w:val="24"/>
          <w:szCs w:val="18"/>
          <w:lang w:val="es-CR" w:eastAsia="es-CR"/>
        </w:rPr>
        <w:t>¢</w:t>
      </w:r>
      <w:r>
        <w:rPr>
          <w:rFonts w:ascii="Tahoma" w:hAnsi="Tahoma" w:cs="Tahoma"/>
          <w:b/>
          <w:i/>
          <w:sz w:val="24"/>
          <w:szCs w:val="18"/>
          <w:lang w:val="es-CR" w:eastAsia="es-CR"/>
        </w:rPr>
        <w:t>13</w:t>
      </w:r>
      <w:r w:rsidRPr="001659E9">
        <w:rPr>
          <w:rFonts w:ascii="Tahoma" w:hAnsi="Tahoma" w:cs="Tahoma"/>
          <w:b/>
          <w:i/>
          <w:sz w:val="24"/>
          <w:szCs w:val="18"/>
          <w:lang w:val="es-CR" w:eastAsia="es-CR"/>
        </w:rPr>
        <w:t>5,000,000.00</w:t>
      </w:r>
    </w:p>
    <w:p w:rsidR="00512879" w:rsidRDefault="00512879" w:rsidP="00512879">
      <w:pPr>
        <w:jc w:val="both"/>
        <w:rPr>
          <w:rFonts w:ascii="Tahoma" w:hAnsi="Tahoma" w:cs="Tahoma"/>
          <w:sz w:val="24"/>
          <w:szCs w:val="18"/>
          <w:lang w:val="es-CR" w:eastAsia="es-CR"/>
        </w:rPr>
      </w:pPr>
    </w:p>
    <w:p w:rsidR="00512879" w:rsidRPr="00A96369" w:rsidRDefault="00512879" w:rsidP="00512879">
      <w:pPr>
        <w:jc w:val="both"/>
        <w:rPr>
          <w:rFonts w:ascii="Tahoma" w:hAnsi="Tahoma" w:cs="Tahoma"/>
          <w:sz w:val="24"/>
          <w:szCs w:val="18"/>
          <w:lang w:val="es-CR" w:eastAsia="es-CR"/>
        </w:rPr>
      </w:pPr>
      <w:r>
        <w:rPr>
          <w:rFonts w:ascii="Tahoma" w:hAnsi="Tahoma" w:cs="Tahoma"/>
          <w:sz w:val="24"/>
          <w:szCs w:val="18"/>
          <w:lang w:val="es-CR" w:eastAsia="es-CR"/>
        </w:rPr>
        <w:t>Recursos que se requieren para atender lo siguiente:</w:t>
      </w:r>
    </w:p>
    <w:p w:rsidR="00512879" w:rsidRDefault="00512879" w:rsidP="00512879">
      <w:pPr>
        <w:jc w:val="both"/>
        <w:rPr>
          <w:rFonts w:ascii="Tahoma" w:hAnsi="Tahoma" w:cs="Tahoma"/>
          <w:b/>
          <w:color w:val="000000"/>
          <w:sz w:val="24"/>
          <w:szCs w:val="22"/>
          <w:lang w:val="es-CR" w:eastAsia="es-CR"/>
        </w:rPr>
      </w:pPr>
    </w:p>
    <w:p w:rsidR="00512879" w:rsidRPr="00AE1FB1" w:rsidRDefault="00AE1FB1" w:rsidP="00AE1FB1">
      <w:pPr>
        <w:pStyle w:val="Prrafodelista"/>
        <w:numPr>
          <w:ilvl w:val="0"/>
          <w:numId w:val="20"/>
        </w:numPr>
        <w:jc w:val="both"/>
        <w:rPr>
          <w:rFonts w:ascii="Tahoma" w:hAnsi="Tahoma" w:cs="Tahoma"/>
          <w:color w:val="000000"/>
          <w:sz w:val="24"/>
          <w:szCs w:val="22"/>
          <w:lang w:val="es-CR" w:eastAsia="es-CR"/>
        </w:rPr>
      </w:pPr>
      <w:r w:rsidRPr="00AE1FB1">
        <w:rPr>
          <w:rFonts w:ascii="Tahoma" w:hAnsi="Tahoma" w:cs="Tahoma"/>
          <w:color w:val="000000"/>
          <w:sz w:val="24"/>
          <w:szCs w:val="22"/>
          <w:lang w:val="es-CR" w:eastAsia="es-CR"/>
        </w:rPr>
        <w:t xml:space="preserve">Para cubrir el contrato que se describe seguidamente se necesita </w:t>
      </w:r>
      <w:r w:rsidR="00512879" w:rsidRPr="00AE1FB1">
        <w:rPr>
          <w:rFonts w:ascii="Tahoma" w:hAnsi="Tahoma" w:cs="Tahoma"/>
          <w:color w:val="000000"/>
          <w:sz w:val="24"/>
          <w:szCs w:val="22"/>
          <w:lang w:val="es-CR" w:eastAsia="es-CR"/>
        </w:rPr>
        <w:t>¢30,000,000.00</w:t>
      </w:r>
      <w:r w:rsidRPr="00AE1FB1">
        <w:rPr>
          <w:rFonts w:ascii="Tahoma" w:hAnsi="Tahoma" w:cs="Tahoma"/>
          <w:color w:val="000000"/>
          <w:sz w:val="24"/>
          <w:szCs w:val="22"/>
          <w:lang w:val="es-CR" w:eastAsia="es-CR"/>
        </w:rPr>
        <w:t xml:space="preserve">, </w:t>
      </w:r>
      <w:r w:rsidR="00512879" w:rsidRPr="00AE1FB1">
        <w:rPr>
          <w:rFonts w:ascii="Tahoma" w:hAnsi="Tahoma" w:cs="Tahoma"/>
          <w:color w:val="000000"/>
          <w:sz w:val="24"/>
          <w:szCs w:val="22"/>
          <w:lang w:val="es-CR" w:eastAsia="es-CR"/>
        </w:rPr>
        <w:t xml:space="preserve">de los cuales ¢25,000,000.00 </w:t>
      </w:r>
      <w:r w:rsidRPr="00AE1FB1">
        <w:rPr>
          <w:rFonts w:ascii="Tahoma" w:hAnsi="Tahoma" w:cs="Tahoma"/>
          <w:color w:val="000000"/>
          <w:sz w:val="24"/>
          <w:szCs w:val="22"/>
          <w:lang w:val="es-CR" w:eastAsia="es-CR"/>
        </w:rPr>
        <w:t>queda</w:t>
      </w:r>
      <w:r w:rsidR="00512879" w:rsidRPr="00AE1FB1">
        <w:rPr>
          <w:rFonts w:ascii="Tahoma" w:hAnsi="Tahoma" w:cs="Tahoma"/>
          <w:color w:val="000000"/>
          <w:sz w:val="24"/>
          <w:szCs w:val="22"/>
          <w:lang w:val="es-CR" w:eastAsia="es-CR"/>
        </w:rPr>
        <w:t>n fuera del límite</w:t>
      </w:r>
    </w:p>
    <w:p w:rsidR="00512879" w:rsidRPr="00CB3D32" w:rsidRDefault="00512879" w:rsidP="00512879">
      <w:pPr>
        <w:jc w:val="both"/>
        <w:rPr>
          <w:rFonts w:ascii="Tahoma" w:hAnsi="Tahoma" w:cs="Tahoma"/>
          <w:b/>
          <w:sz w:val="24"/>
          <w:szCs w:val="18"/>
          <w:lang w:val="es-CR" w:eastAsia="es-CR"/>
        </w:rPr>
      </w:pPr>
    </w:p>
    <w:p w:rsidR="00512879" w:rsidRPr="00CB3D32" w:rsidRDefault="00512879" w:rsidP="00512879">
      <w:pPr>
        <w:ind w:firstLine="709"/>
        <w:jc w:val="both"/>
        <w:rPr>
          <w:rFonts w:ascii="Tahoma" w:hAnsi="Tahoma" w:cs="Tahoma"/>
          <w:sz w:val="24"/>
          <w:szCs w:val="18"/>
          <w:lang w:val="es-CR" w:eastAsia="es-CR"/>
        </w:rPr>
      </w:pPr>
      <w:r w:rsidRPr="00CB3D32">
        <w:rPr>
          <w:rFonts w:ascii="Tahoma" w:hAnsi="Tahoma" w:cs="Tahoma"/>
          <w:b/>
          <w:sz w:val="24"/>
          <w:szCs w:val="18"/>
          <w:lang w:val="es-CR" w:eastAsia="es-CR"/>
        </w:rPr>
        <w:t xml:space="preserve">N° de contrato: </w:t>
      </w:r>
      <w:r w:rsidRPr="00CB3D32">
        <w:rPr>
          <w:rFonts w:ascii="Tahoma" w:hAnsi="Tahoma" w:cs="Tahoma"/>
          <w:sz w:val="24"/>
          <w:szCs w:val="18"/>
          <w:lang w:val="es-CR" w:eastAsia="es-CR"/>
        </w:rPr>
        <w:t>014-2013-LFCG</w:t>
      </w:r>
    </w:p>
    <w:p w:rsidR="00512879" w:rsidRPr="00CB3D32" w:rsidRDefault="00512879" w:rsidP="00512879">
      <w:pPr>
        <w:ind w:firstLine="709"/>
        <w:jc w:val="both"/>
        <w:rPr>
          <w:rFonts w:ascii="Tahoma" w:hAnsi="Tahoma" w:cs="Tahoma"/>
          <w:sz w:val="24"/>
          <w:szCs w:val="18"/>
          <w:lang w:val="es-CR" w:eastAsia="es-CR"/>
        </w:rPr>
      </w:pPr>
      <w:r w:rsidRPr="00CB3D32">
        <w:rPr>
          <w:rFonts w:ascii="Tahoma" w:hAnsi="Tahoma" w:cs="Tahoma"/>
          <w:b/>
          <w:sz w:val="24"/>
          <w:szCs w:val="18"/>
          <w:lang w:val="es-CR" w:eastAsia="es-CR"/>
        </w:rPr>
        <w:t xml:space="preserve">Monto del contrato: </w:t>
      </w:r>
      <w:r w:rsidRPr="00CB3D32">
        <w:rPr>
          <w:rFonts w:ascii="Tahoma" w:hAnsi="Tahoma" w:cs="Tahoma"/>
          <w:sz w:val="24"/>
          <w:szCs w:val="18"/>
          <w:lang w:val="es-CR" w:eastAsia="es-CR"/>
        </w:rPr>
        <w:t>¢30,000,000.00</w:t>
      </w:r>
    </w:p>
    <w:p w:rsidR="00512879" w:rsidRDefault="00512879" w:rsidP="00512879">
      <w:pPr>
        <w:ind w:left="709"/>
        <w:jc w:val="both"/>
        <w:rPr>
          <w:rFonts w:ascii="Tahoma" w:hAnsi="Tahoma" w:cs="Tahoma"/>
          <w:sz w:val="24"/>
          <w:szCs w:val="18"/>
          <w:lang w:val="es-CR" w:eastAsia="es-CR"/>
        </w:rPr>
      </w:pPr>
      <w:r w:rsidRPr="00CB3D32">
        <w:rPr>
          <w:rFonts w:ascii="Tahoma" w:hAnsi="Tahoma" w:cs="Tahoma"/>
          <w:b/>
          <w:sz w:val="24"/>
          <w:szCs w:val="18"/>
          <w:lang w:val="es-CR" w:eastAsia="es-CR"/>
        </w:rPr>
        <w:t>Alcance:</w:t>
      </w:r>
      <w:r w:rsidRPr="00CB3D32">
        <w:rPr>
          <w:rFonts w:ascii="Tahoma" w:hAnsi="Tahoma" w:cs="Tahoma"/>
          <w:sz w:val="24"/>
          <w:szCs w:val="18"/>
          <w:lang w:val="es-CR" w:eastAsia="es-CR"/>
        </w:rPr>
        <w:t xml:space="preserve"> Contar con servicios en ingeniería, en la medida en que se requieran (por demanda)</w:t>
      </w:r>
      <w:r>
        <w:rPr>
          <w:rFonts w:ascii="Tahoma" w:hAnsi="Tahoma" w:cs="Tahoma"/>
          <w:sz w:val="24"/>
          <w:szCs w:val="18"/>
          <w:lang w:val="es-CR" w:eastAsia="es-CR"/>
        </w:rPr>
        <w:t>.</w:t>
      </w:r>
    </w:p>
    <w:p w:rsidR="00512879" w:rsidRDefault="00512879" w:rsidP="00512879">
      <w:pPr>
        <w:ind w:firstLine="709"/>
        <w:jc w:val="both"/>
        <w:rPr>
          <w:rFonts w:ascii="Tahoma" w:hAnsi="Tahoma" w:cs="Tahoma"/>
          <w:sz w:val="24"/>
          <w:szCs w:val="18"/>
          <w:lang w:val="es-CR" w:eastAsia="es-CR"/>
        </w:rPr>
      </w:pPr>
      <w:r>
        <w:rPr>
          <w:rFonts w:ascii="Tahoma" w:hAnsi="Tahoma" w:cs="Tahoma"/>
          <w:b/>
          <w:sz w:val="24"/>
          <w:szCs w:val="18"/>
          <w:lang w:val="es-CR" w:eastAsia="es-CR"/>
        </w:rPr>
        <w:t>Servicios:</w:t>
      </w:r>
      <w:r>
        <w:rPr>
          <w:rFonts w:ascii="Tahoma" w:hAnsi="Tahoma" w:cs="Tahoma"/>
          <w:sz w:val="24"/>
          <w:szCs w:val="18"/>
          <w:lang w:val="es-CR" w:eastAsia="es-CR"/>
        </w:rPr>
        <w:t xml:space="preserve"> En el campo de la Ingeniería</w:t>
      </w:r>
    </w:p>
    <w:p w:rsidR="00512879" w:rsidRDefault="00512879" w:rsidP="00512879">
      <w:pPr>
        <w:ind w:firstLine="709"/>
        <w:jc w:val="both"/>
        <w:rPr>
          <w:rFonts w:ascii="Tahoma" w:hAnsi="Tahoma" w:cs="Tahoma"/>
          <w:sz w:val="24"/>
          <w:szCs w:val="18"/>
          <w:lang w:val="es-CR" w:eastAsia="es-CR"/>
        </w:rPr>
      </w:pPr>
      <w:r>
        <w:rPr>
          <w:rFonts w:ascii="Tahoma" w:hAnsi="Tahoma" w:cs="Tahoma"/>
          <w:b/>
          <w:sz w:val="24"/>
          <w:szCs w:val="18"/>
          <w:lang w:val="es-CR" w:eastAsia="es-CR"/>
        </w:rPr>
        <w:t>Ente:</w:t>
      </w:r>
      <w:r>
        <w:rPr>
          <w:rFonts w:ascii="Tahoma" w:hAnsi="Tahoma" w:cs="Tahoma"/>
          <w:sz w:val="24"/>
          <w:szCs w:val="18"/>
          <w:lang w:val="es-CR" w:eastAsia="es-CR"/>
        </w:rPr>
        <w:t xml:space="preserve"> IDG Consultores Integrados, S.A.</w:t>
      </w:r>
    </w:p>
    <w:p w:rsidR="00512879" w:rsidRDefault="00512879" w:rsidP="00512879">
      <w:pPr>
        <w:ind w:firstLine="709"/>
        <w:jc w:val="both"/>
        <w:rPr>
          <w:rFonts w:ascii="Tahoma" w:hAnsi="Tahoma" w:cs="Tahoma"/>
          <w:sz w:val="24"/>
          <w:szCs w:val="18"/>
          <w:lang w:val="es-CR" w:eastAsia="es-CR"/>
        </w:rPr>
      </w:pPr>
      <w:r>
        <w:rPr>
          <w:rFonts w:ascii="Tahoma" w:hAnsi="Tahoma" w:cs="Tahoma"/>
          <w:b/>
          <w:sz w:val="24"/>
          <w:szCs w:val="18"/>
          <w:lang w:val="es-CR" w:eastAsia="es-CR"/>
        </w:rPr>
        <w:t>Plazo:</w:t>
      </w:r>
      <w:r>
        <w:rPr>
          <w:rFonts w:ascii="Tahoma" w:hAnsi="Tahoma" w:cs="Tahoma"/>
          <w:sz w:val="24"/>
          <w:szCs w:val="18"/>
          <w:lang w:val="es-CR" w:eastAsia="es-CR"/>
        </w:rPr>
        <w:t xml:space="preserve"> 1 año, prorrogable hasta completar 4 años</w:t>
      </w:r>
    </w:p>
    <w:p w:rsidR="001659E9" w:rsidRDefault="001659E9" w:rsidP="00512879">
      <w:pPr>
        <w:ind w:left="709"/>
        <w:jc w:val="both"/>
        <w:rPr>
          <w:rFonts w:ascii="Tahoma" w:hAnsi="Tahoma" w:cs="Tahoma"/>
          <w:b/>
          <w:sz w:val="24"/>
          <w:szCs w:val="18"/>
          <w:lang w:val="es-CR" w:eastAsia="es-CR"/>
        </w:rPr>
      </w:pPr>
      <w:r>
        <w:rPr>
          <w:rFonts w:ascii="Tahoma" w:hAnsi="Tahoma" w:cs="Tahoma"/>
          <w:b/>
          <w:sz w:val="24"/>
          <w:szCs w:val="18"/>
          <w:lang w:val="es-CR" w:eastAsia="es-CR"/>
        </w:rPr>
        <w:t>Vencimiento:</w:t>
      </w:r>
      <w:r w:rsidR="00AE1FB1">
        <w:rPr>
          <w:rFonts w:ascii="Tahoma" w:hAnsi="Tahoma" w:cs="Tahoma"/>
          <w:b/>
          <w:sz w:val="24"/>
          <w:szCs w:val="18"/>
          <w:lang w:val="es-CR" w:eastAsia="es-CR"/>
        </w:rPr>
        <w:t xml:space="preserve"> </w:t>
      </w:r>
      <w:r w:rsidR="00AE1FB1" w:rsidRPr="00AE1FB1">
        <w:rPr>
          <w:rFonts w:ascii="Tahoma" w:hAnsi="Tahoma" w:cs="Tahoma"/>
          <w:sz w:val="24"/>
          <w:szCs w:val="18"/>
          <w:lang w:val="es-CR" w:eastAsia="es-CR"/>
        </w:rPr>
        <w:t>el cuatro año estaría venciendo el 11/11/2017</w:t>
      </w:r>
    </w:p>
    <w:p w:rsidR="00512879" w:rsidRPr="00CB3D32" w:rsidRDefault="00512879" w:rsidP="00512879">
      <w:pPr>
        <w:ind w:left="709"/>
        <w:jc w:val="both"/>
        <w:rPr>
          <w:rFonts w:ascii="Tahoma" w:hAnsi="Tahoma" w:cs="Tahoma"/>
          <w:b/>
          <w:sz w:val="24"/>
          <w:szCs w:val="18"/>
          <w:lang w:val="es-CR" w:eastAsia="es-CR"/>
        </w:rPr>
      </w:pPr>
      <w:r>
        <w:rPr>
          <w:rFonts w:ascii="Tahoma" w:hAnsi="Tahoma" w:cs="Tahoma"/>
          <w:b/>
          <w:sz w:val="24"/>
          <w:szCs w:val="18"/>
          <w:lang w:val="es-CR" w:eastAsia="es-CR"/>
        </w:rPr>
        <w:t>Necesidad:</w:t>
      </w:r>
      <w:r w:rsidR="001659E9">
        <w:rPr>
          <w:rFonts w:ascii="Tahoma" w:hAnsi="Tahoma" w:cs="Tahoma"/>
          <w:b/>
          <w:sz w:val="24"/>
          <w:szCs w:val="18"/>
          <w:lang w:val="es-CR" w:eastAsia="es-CR"/>
        </w:rPr>
        <w:t xml:space="preserve"> </w:t>
      </w:r>
      <w:r>
        <w:rPr>
          <w:rFonts w:ascii="Tahoma" w:hAnsi="Tahoma" w:cs="Tahoma"/>
          <w:sz w:val="24"/>
          <w:szCs w:val="18"/>
          <w:lang w:val="es-CR" w:eastAsia="es-CR"/>
        </w:rPr>
        <w:t>La Procuraduría General de la República, cuenta con edificaciones que se encuentran sumamente deterioradas, algunas de estas  ya agotaron su vida útil, por lo que requiere intervenciones urgentes dado el estado de sus edificios, es apremiante realizar trabajos de mantenimiento tanto correctivo como preventivo</w:t>
      </w:r>
      <w:r w:rsidRPr="00CB3D32">
        <w:rPr>
          <w:rFonts w:ascii="Tahoma" w:hAnsi="Tahoma" w:cs="Tahoma"/>
          <w:sz w:val="24"/>
          <w:szCs w:val="18"/>
          <w:lang w:val="es-CR" w:eastAsia="es-CR"/>
        </w:rPr>
        <w:t>,</w:t>
      </w:r>
      <w:r>
        <w:rPr>
          <w:rFonts w:ascii="Tahoma" w:hAnsi="Tahoma" w:cs="Tahoma"/>
          <w:sz w:val="24"/>
          <w:szCs w:val="18"/>
          <w:lang w:val="es-CR" w:eastAsia="es-CR"/>
        </w:rPr>
        <w:t xml:space="preserve"> a fin de prevenir riesgos, garantizar el bienestar de los funcionarios y los activos. La institución no</w:t>
      </w:r>
      <w:r w:rsidRPr="00CB3D32">
        <w:rPr>
          <w:rFonts w:ascii="Tahoma" w:hAnsi="Tahoma" w:cs="Tahoma"/>
          <w:sz w:val="24"/>
          <w:szCs w:val="18"/>
          <w:lang w:val="es-CR" w:eastAsia="es-CR"/>
        </w:rPr>
        <w:t xml:space="preserve"> cuenta con profesionales en el campo de la Ingeniería que </w:t>
      </w:r>
      <w:r>
        <w:rPr>
          <w:rFonts w:ascii="Tahoma" w:hAnsi="Tahoma" w:cs="Tahoma"/>
          <w:sz w:val="24"/>
          <w:szCs w:val="18"/>
          <w:lang w:val="es-CR" w:eastAsia="es-CR"/>
        </w:rPr>
        <w:t>realicen</w:t>
      </w:r>
      <w:r w:rsidRPr="00CB3D32">
        <w:rPr>
          <w:rFonts w:ascii="Tahoma" w:hAnsi="Tahoma" w:cs="Tahoma"/>
          <w:sz w:val="24"/>
          <w:szCs w:val="18"/>
          <w:lang w:val="es-CR" w:eastAsia="es-CR"/>
        </w:rPr>
        <w:t xml:space="preserve"> las valoraciones pertinentes a fin de que, atendiendo un plan bien estructurado y respaldado, se puedan direccionar los recursos de una manera eficiente y eficaz,  para la mejora y mantenimiento  de las instalaciones físicas</w:t>
      </w:r>
      <w:r>
        <w:rPr>
          <w:rFonts w:ascii="Tahoma" w:hAnsi="Tahoma" w:cs="Tahoma"/>
          <w:sz w:val="24"/>
          <w:szCs w:val="18"/>
          <w:lang w:val="es-CR" w:eastAsia="es-CR"/>
        </w:rPr>
        <w:t>.</w:t>
      </w:r>
      <w:r w:rsidRPr="00CB3D32">
        <w:rPr>
          <w:rFonts w:ascii="Tahoma" w:hAnsi="Tahoma" w:cs="Tahoma"/>
          <w:b/>
          <w:sz w:val="24"/>
          <w:szCs w:val="18"/>
          <w:lang w:val="es-CR" w:eastAsia="es-CR"/>
        </w:rPr>
        <w:t xml:space="preserve"> </w:t>
      </w:r>
    </w:p>
    <w:p w:rsidR="00512879" w:rsidRDefault="00512879" w:rsidP="00512879">
      <w:pPr>
        <w:pStyle w:val="Prrafodelista"/>
        <w:jc w:val="both"/>
        <w:rPr>
          <w:rFonts w:ascii="Tahoma" w:hAnsi="Tahoma" w:cs="Tahoma"/>
          <w:sz w:val="24"/>
          <w:szCs w:val="18"/>
          <w:lang w:val="es-CR" w:eastAsia="es-CR"/>
        </w:rPr>
      </w:pPr>
      <w:r w:rsidRPr="00CB3D32">
        <w:rPr>
          <w:rFonts w:ascii="Tahoma" w:hAnsi="Tahoma" w:cs="Tahoma"/>
          <w:b/>
          <w:sz w:val="24"/>
          <w:szCs w:val="18"/>
          <w:lang w:val="es-CR" w:eastAsia="es-CR"/>
        </w:rPr>
        <w:t>Finalidad:</w:t>
      </w:r>
      <w:r w:rsidRPr="00CB3D32">
        <w:rPr>
          <w:rFonts w:ascii="Tahoma" w:hAnsi="Tahoma" w:cs="Tahoma"/>
          <w:sz w:val="24"/>
          <w:szCs w:val="18"/>
          <w:lang w:val="es-CR" w:eastAsia="es-CR"/>
        </w:rPr>
        <w:t xml:space="preserve"> </w:t>
      </w:r>
      <w:r>
        <w:rPr>
          <w:rFonts w:ascii="Tahoma" w:hAnsi="Tahoma" w:cs="Tahoma"/>
          <w:sz w:val="24"/>
          <w:szCs w:val="18"/>
          <w:lang w:val="es-CR" w:eastAsia="es-CR"/>
        </w:rPr>
        <w:t xml:space="preserve">Dada la urgencia de intervención de las edificaciones por el notable deterioro en su estructura física, eléctrica, mecánica y estructural  y para no realizar pequeñas </w:t>
      </w:r>
      <w:r w:rsidRPr="00CB3D32">
        <w:rPr>
          <w:rFonts w:ascii="Tahoma" w:hAnsi="Tahoma" w:cs="Tahoma"/>
          <w:sz w:val="24"/>
          <w:szCs w:val="18"/>
          <w:lang w:val="es-CR" w:eastAsia="es-CR"/>
        </w:rPr>
        <w:t>reparaciones aisladas,</w:t>
      </w:r>
      <w:r>
        <w:rPr>
          <w:rFonts w:ascii="Tahoma" w:hAnsi="Tahoma" w:cs="Tahoma"/>
          <w:sz w:val="24"/>
          <w:szCs w:val="18"/>
          <w:lang w:val="es-CR" w:eastAsia="es-CR"/>
        </w:rPr>
        <w:t xml:space="preserve"> que no resuelven el problema y dado la limitante de no contar con criterio de profesionales en esta rama,</w:t>
      </w:r>
      <w:r w:rsidRPr="00CB3D32">
        <w:rPr>
          <w:rFonts w:ascii="Tahoma" w:hAnsi="Tahoma" w:cs="Tahoma"/>
          <w:sz w:val="24"/>
          <w:szCs w:val="18"/>
          <w:lang w:val="es-CR" w:eastAsia="es-CR"/>
        </w:rPr>
        <w:t xml:space="preserve"> se consideró necesario la contratación de una empresa consultora para que valorar</w:t>
      </w:r>
      <w:r>
        <w:rPr>
          <w:rFonts w:ascii="Tahoma" w:hAnsi="Tahoma" w:cs="Tahoma"/>
          <w:sz w:val="24"/>
          <w:szCs w:val="18"/>
          <w:lang w:val="es-CR" w:eastAsia="es-CR"/>
        </w:rPr>
        <w:t>á</w:t>
      </w:r>
      <w:r w:rsidRPr="00CB3D32">
        <w:rPr>
          <w:rFonts w:ascii="Tahoma" w:hAnsi="Tahoma" w:cs="Tahoma"/>
          <w:sz w:val="24"/>
          <w:szCs w:val="18"/>
          <w:lang w:val="es-CR" w:eastAsia="es-CR"/>
        </w:rPr>
        <w:t xml:space="preserve"> la situación y propusiera una solución integral,</w:t>
      </w:r>
      <w:r>
        <w:rPr>
          <w:rFonts w:ascii="Tahoma" w:hAnsi="Tahoma" w:cs="Tahoma"/>
          <w:sz w:val="24"/>
          <w:szCs w:val="18"/>
          <w:lang w:val="es-CR" w:eastAsia="es-CR"/>
        </w:rPr>
        <w:t xml:space="preserve"> es así como desde el año 2014, se cuenta con esta asesoría, lo que permitió concretar proyectos importantes. Para el año 2016 está programado que la empresa presente los diseños, planos y presupuestos de los siguientes proyectos:</w:t>
      </w:r>
    </w:p>
    <w:p w:rsidR="00512879" w:rsidRDefault="00512879" w:rsidP="00512879">
      <w:pPr>
        <w:pStyle w:val="Prrafodelista"/>
        <w:numPr>
          <w:ilvl w:val="0"/>
          <w:numId w:val="12"/>
        </w:numPr>
        <w:jc w:val="both"/>
        <w:rPr>
          <w:rFonts w:ascii="Tahoma" w:hAnsi="Tahoma" w:cs="Tahoma"/>
          <w:sz w:val="24"/>
          <w:szCs w:val="18"/>
          <w:lang w:val="es-CR" w:eastAsia="es-CR"/>
        </w:rPr>
      </w:pPr>
      <w:r w:rsidRPr="00E777C5">
        <w:rPr>
          <w:rFonts w:ascii="Tahoma" w:hAnsi="Tahoma" w:cs="Tahoma"/>
          <w:sz w:val="24"/>
          <w:szCs w:val="18"/>
          <w:lang w:val="es-CR" w:eastAsia="es-CR"/>
        </w:rPr>
        <w:t xml:space="preserve">Construcción -Ampliación de 5 espacios en el </w:t>
      </w:r>
      <w:r>
        <w:rPr>
          <w:rFonts w:ascii="Tahoma" w:hAnsi="Tahoma" w:cs="Tahoma"/>
          <w:sz w:val="24"/>
          <w:szCs w:val="18"/>
          <w:lang w:val="es-CR" w:eastAsia="es-CR"/>
        </w:rPr>
        <w:t>E</w:t>
      </w:r>
      <w:r w:rsidRPr="00E777C5">
        <w:rPr>
          <w:rFonts w:ascii="Tahoma" w:hAnsi="Tahoma" w:cs="Tahoma"/>
          <w:sz w:val="24"/>
          <w:szCs w:val="18"/>
          <w:lang w:val="es-CR" w:eastAsia="es-CR"/>
        </w:rPr>
        <w:t>dificio Público</w:t>
      </w:r>
    </w:p>
    <w:p w:rsidR="00512879" w:rsidRPr="00E777C5" w:rsidRDefault="00512879" w:rsidP="00512879">
      <w:pPr>
        <w:pStyle w:val="Prrafodelista"/>
        <w:numPr>
          <w:ilvl w:val="0"/>
          <w:numId w:val="12"/>
        </w:numPr>
        <w:jc w:val="both"/>
        <w:rPr>
          <w:rFonts w:ascii="Tahoma" w:hAnsi="Tahoma" w:cs="Tahoma"/>
          <w:sz w:val="24"/>
          <w:szCs w:val="18"/>
          <w:lang w:val="es-CR" w:eastAsia="es-CR"/>
        </w:rPr>
      </w:pPr>
      <w:r w:rsidRPr="00E777C5">
        <w:rPr>
          <w:rFonts w:ascii="Tahoma" w:hAnsi="Tahoma" w:cs="Tahoma"/>
          <w:sz w:val="24"/>
          <w:szCs w:val="18"/>
          <w:lang w:val="es-CR" w:eastAsia="es-CR"/>
        </w:rPr>
        <w:t>Proyecto  II etapa mejoras en el edific</w:t>
      </w:r>
      <w:r>
        <w:rPr>
          <w:rFonts w:ascii="Tahoma" w:hAnsi="Tahoma" w:cs="Tahoma"/>
          <w:sz w:val="24"/>
          <w:szCs w:val="18"/>
          <w:lang w:val="es-CR" w:eastAsia="es-CR"/>
        </w:rPr>
        <w:t>i</w:t>
      </w:r>
      <w:r w:rsidRPr="00E777C5">
        <w:rPr>
          <w:rFonts w:ascii="Tahoma" w:hAnsi="Tahoma" w:cs="Tahoma"/>
          <w:sz w:val="24"/>
          <w:szCs w:val="18"/>
          <w:lang w:val="es-CR" w:eastAsia="es-CR"/>
        </w:rPr>
        <w:t xml:space="preserve">o de Ética </w:t>
      </w:r>
      <w:r>
        <w:rPr>
          <w:rFonts w:ascii="Tahoma" w:hAnsi="Tahoma" w:cs="Tahoma"/>
          <w:sz w:val="24"/>
          <w:szCs w:val="18"/>
          <w:lang w:val="es-CR" w:eastAsia="es-CR"/>
        </w:rPr>
        <w:t>Pública.</w:t>
      </w:r>
    </w:p>
    <w:p w:rsidR="00512879" w:rsidRDefault="00512879" w:rsidP="00512879">
      <w:pPr>
        <w:ind w:left="709"/>
        <w:jc w:val="both"/>
        <w:rPr>
          <w:rFonts w:ascii="Tahoma" w:hAnsi="Tahoma" w:cs="Tahoma"/>
          <w:sz w:val="24"/>
          <w:szCs w:val="18"/>
          <w:lang w:val="es-CR" w:eastAsia="es-CR"/>
        </w:rPr>
      </w:pPr>
      <w:r w:rsidRPr="00CB3D32">
        <w:rPr>
          <w:rFonts w:ascii="Tahoma" w:hAnsi="Tahoma" w:cs="Tahoma"/>
          <w:b/>
          <w:sz w:val="24"/>
          <w:szCs w:val="18"/>
          <w:lang w:val="es-CR" w:eastAsia="es-CR"/>
        </w:rPr>
        <w:t xml:space="preserve">Beneficio institucional: </w:t>
      </w:r>
      <w:r>
        <w:rPr>
          <w:rFonts w:ascii="Tahoma" w:hAnsi="Tahoma" w:cs="Tahoma"/>
          <w:sz w:val="24"/>
          <w:szCs w:val="18"/>
          <w:lang w:val="es-CR" w:eastAsia="es-CR"/>
        </w:rPr>
        <w:t xml:space="preserve"> Esta contratación le permite a la institución c</w:t>
      </w:r>
      <w:r w:rsidRPr="00CB3D32">
        <w:rPr>
          <w:rFonts w:ascii="Tahoma" w:hAnsi="Tahoma" w:cs="Tahoma"/>
          <w:sz w:val="24"/>
          <w:szCs w:val="18"/>
          <w:lang w:val="es-CR" w:eastAsia="es-CR"/>
        </w:rPr>
        <w:t>ontar con</w:t>
      </w:r>
      <w:r>
        <w:rPr>
          <w:rFonts w:ascii="Tahoma" w:hAnsi="Tahoma" w:cs="Tahoma"/>
          <w:sz w:val="24"/>
          <w:szCs w:val="18"/>
          <w:lang w:val="es-CR" w:eastAsia="es-CR"/>
        </w:rPr>
        <w:t xml:space="preserve"> criterio técnico especializado, tener </w:t>
      </w:r>
      <w:r w:rsidRPr="00CB3D32">
        <w:rPr>
          <w:rFonts w:ascii="Tahoma" w:hAnsi="Tahoma" w:cs="Tahoma"/>
          <w:sz w:val="24"/>
          <w:szCs w:val="18"/>
          <w:lang w:val="es-CR" w:eastAsia="es-CR"/>
        </w:rPr>
        <w:t xml:space="preserve">el respaldo y asesoría de profesionales en ingeniería, </w:t>
      </w:r>
      <w:r>
        <w:rPr>
          <w:rFonts w:ascii="Tahoma" w:hAnsi="Tahoma" w:cs="Tahoma"/>
          <w:sz w:val="24"/>
          <w:szCs w:val="18"/>
          <w:lang w:val="es-CR" w:eastAsia="es-CR"/>
        </w:rPr>
        <w:t>que garantizan la</w:t>
      </w:r>
      <w:r w:rsidRPr="00CB3D32">
        <w:rPr>
          <w:rFonts w:ascii="Tahoma" w:hAnsi="Tahoma" w:cs="Tahoma"/>
          <w:sz w:val="24"/>
          <w:szCs w:val="18"/>
          <w:lang w:val="es-CR" w:eastAsia="es-CR"/>
        </w:rPr>
        <w:t xml:space="preserve"> utilización racional, eficiente y eficaz de los recursos </w:t>
      </w:r>
      <w:r>
        <w:rPr>
          <w:rFonts w:ascii="Tahoma" w:hAnsi="Tahoma" w:cs="Tahoma"/>
          <w:sz w:val="24"/>
          <w:szCs w:val="18"/>
          <w:lang w:val="es-CR" w:eastAsia="es-CR"/>
        </w:rPr>
        <w:t xml:space="preserve">que se invierten en el </w:t>
      </w:r>
      <w:r w:rsidRPr="00CB3D32">
        <w:rPr>
          <w:rFonts w:ascii="Tahoma" w:hAnsi="Tahoma" w:cs="Tahoma"/>
          <w:sz w:val="24"/>
          <w:szCs w:val="18"/>
          <w:lang w:val="es-CR" w:eastAsia="es-CR"/>
        </w:rPr>
        <w:t xml:space="preserve">mantenimiento </w:t>
      </w:r>
      <w:r>
        <w:rPr>
          <w:rFonts w:ascii="Tahoma" w:hAnsi="Tahoma" w:cs="Tahoma"/>
          <w:sz w:val="24"/>
          <w:szCs w:val="18"/>
          <w:lang w:val="es-CR" w:eastAsia="es-CR"/>
        </w:rPr>
        <w:t>y construcción de obras menores, en aplicación a la normativa vigente. Además con el resultado de su trabajo se concretan proyectos que benefician a los funcionarios, usuarios, garantiza el cumplimiento de la normativa vigente y la intervención que requieren las edificaciones a fin de alargar su vida útil.  A manera de ejemplo se enumeran las obras ya ejecutadas producto de esta consultoría durante el año 2014:</w:t>
      </w:r>
    </w:p>
    <w:p w:rsidR="00512879" w:rsidRPr="00DB3575" w:rsidRDefault="00512879" w:rsidP="00512879">
      <w:pPr>
        <w:pStyle w:val="Prrafodelista"/>
        <w:numPr>
          <w:ilvl w:val="0"/>
          <w:numId w:val="13"/>
        </w:numPr>
        <w:jc w:val="both"/>
        <w:rPr>
          <w:rFonts w:ascii="Tahoma" w:hAnsi="Tahoma" w:cs="Tahoma"/>
          <w:sz w:val="24"/>
          <w:szCs w:val="18"/>
          <w:lang w:val="es-CR" w:eastAsia="es-CR"/>
        </w:rPr>
      </w:pPr>
      <w:r w:rsidRPr="00DB3575">
        <w:rPr>
          <w:rFonts w:ascii="Tahoma" w:hAnsi="Tahoma" w:cs="Tahoma"/>
          <w:sz w:val="24"/>
          <w:szCs w:val="18"/>
          <w:lang w:val="es-CR" w:eastAsia="es-CR"/>
        </w:rPr>
        <w:t xml:space="preserve">Reestructuración del Sistema Eléctrico, Alarmas y Evacuación del Edificio Principal, por la suma de  </w:t>
      </w:r>
      <w:r>
        <w:rPr>
          <w:rFonts w:ascii="Tahoma" w:hAnsi="Tahoma" w:cs="Tahoma"/>
          <w:sz w:val="24"/>
          <w:szCs w:val="18"/>
          <w:lang w:val="es-CR" w:eastAsia="es-CR"/>
        </w:rPr>
        <w:t xml:space="preserve">¢87,8 millones </w:t>
      </w:r>
      <w:r w:rsidRPr="00DB3575">
        <w:rPr>
          <w:rFonts w:ascii="Tahoma" w:hAnsi="Tahoma" w:cs="Tahoma"/>
          <w:sz w:val="24"/>
          <w:szCs w:val="18"/>
          <w:lang w:val="es-CR" w:eastAsia="es-CR"/>
        </w:rPr>
        <w:t xml:space="preserve"> </w:t>
      </w:r>
    </w:p>
    <w:p w:rsidR="00512879" w:rsidRPr="00DB3575" w:rsidRDefault="00512879" w:rsidP="00512879">
      <w:pPr>
        <w:pStyle w:val="Prrafodelista"/>
        <w:numPr>
          <w:ilvl w:val="0"/>
          <w:numId w:val="13"/>
        </w:numPr>
        <w:jc w:val="both"/>
        <w:rPr>
          <w:rFonts w:ascii="Tahoma" w:hAnsi="Tahoma" w:cs="Tahoma"/>
          <w:sz w:val="24"/>
          <w:szCs w:val="18"/>
          <w:lang w:val="es-CR" w:eastAsia="es-CR"/>
        </w:rPr>
      </w:pPr>
      <w:r w:rsidRPr="00DB3575">
        <w:rPr>
          <w:rFonts w:ascii="Tahoma" w:hAnsi="Tahoma" w:cs="Tahoma"/>
          <w:sz w:val="24"/>
          <w:szCs w:val="18"/>
          <w:lang w:val="es-CR" w:eastAsia="es-CR"/>
        </w:rPr>
        <w:t xml:space="preserve">Reestructuración de portones e instalación de cercas eléctricas ¢19.3millones </w:t>
      </w:r>
    </w:p>
    <w:p w:rsidR="00512879" w:rsidRPr="007F2845" w:rsidRDefault="00512879" w:rsidP="00512879">
      <w:pPr>
        <w:pStyle w:val="Prrafodelista"/>
        <w:numPr>
          <w:ilvl w:val="0"/>
          <w:numId w:val="13"/>
        </w:numPr>
        <w:jc w:val="both"/>
        <w:rPr>
          <w:rFonts w:ascii="Tahoma" w:hAnsi="Tahoma" w:cs="Tahoma"/>
          <w:sz w:val="24"/>
          <w:szCs w:val="18"/>
          <w:lang w:val="es-CR" w:eastAsia="es-CR"/>
        </w:rPr>
      </w:pPr>
      <w:r w:rsidRPr="00DB3575">
        <w:rPr>
          <w:rFonts w:ascii="Tahoma" w:hAnsi="Tahoma" w:cs="Tahoma"/>
          <w:sz w:val="24"/>
          <w:szCs w:val="18"/>
          <w:lang w:val="es-CR" w:eastAsia="es-CR"/>
        </w:rPr>
        <w:t>Reubicación y Mejoras en la Recepción del edificio principal de  la PGR a fin de cumplir con la normativa vigente ¢11.4 millones.</w:t>
      </w:r>
    </w:p>
    <w:p w:rsidR="00512879" w:rsidRDefault="00512879" w:rsidP="00512879">
      <w:pPr>
        <w:ind w:left="709"/>
        <w:jc w:val="both"/>
        <w:rPr>
          <w:rFonts w:ascii="Tahoma" w:hAnsi="Tahoma" w:cs="Tahoma"/>
          <w:sz w:val="24"/>
          <w:szCs w:val="18"/>
          <w:lang w:val="es-CR" w:eastAsia="es-CR"/>
        </w:rPr>
      </w:pPr>
      <w:r w:rsidRPr="009C1E38">
        <w:rPr>
          <w:rFonts w:ascii="Tahoma" w:hAnsi="Tahoma" w:cs="Tahoma"/>
          <w:sz w:val="24"/>
          <w:szCs w:val="18"/>
          <w:lang w:val="es-CR" w:eastAsia="es-CR"/>
        </w:rPr>
        <w:t xml:space="preserve">Es importante destacar que si bien es cierto en el </w:t>
      </w:r>
      <w:r>
        <w:rPr>
          <w:rFonts w:ascii="Tahoma" w:hAnsi="Tahoma" w:cs="Tahoma"/>
          <w:sz w:val="24"/>
          <w:szCs w:val="18"/>
          <w:lang w:val="es-CR" w:eastAsia="es-CR"/>
        </w:rPr>
        <w:t>P</w:t>
      </w:r>
      <w:r w:rsidRPr="009C1E38">
        <w:rPr>
          <w:rFonts w:ascii="Tahoma" w:hAnsi="Tahoma" w:cs="Tahoma"/>
          <w:sz w:val="24"/>
          <w:szCs w:val="18"/>
          <w:lang w:val="es-CR" w:eastAsia="es-CR"/>
        </w:rPr>
        <w:t>resupuesto</w:t>
      </w:r>
      <w:r>
        <w:rPr>
          <w:rFonts w:ascii="Tahoma" w:hAnsi="Tahoma" w:cs="Tahoma"/>
          <w:sz w:val="24"/>
          <w:szCs w:val="18"/>
          <w:lang w:val="es-CR" w:eastAsia="es-CR"/>
        </w:rPr>
        <w:t xml:space="preserve"> Ordinario</w:t>
      </w:r>
      <w:r w:rsidRPr="009C1E38">
        <w:rPr>
          <w:rFonts w:ascii="Tahoma" w:hAnsi="Tahoma" w:cs="Tahoma"/>
          <w:sz w:val="24"/>
          <w:szCs w:val="18"/>
          <w:lang w:val="es-CR" w:eastAsia="es-CR"/>
        </w:rPr>
        <w:t xml:space="preserve"> del </w:t>
      </w:r>
      <w:r>
        <w:rPr>
          <w:rFonts w:ascii="Tahoma" w:hAnsi="Tahoma" w:cs="Tahoma"/>
          <w:sz w:val="24"/>
          <w:szCs w:val="18"/>
          <w:lang w:val="es-CR" w:eastAsia="es-CR"/>
        </w:rPr>
        <w:t xml:space="preserve">año </w:t>
      </w:r>
      <w:r w:rsidRPr="009C1E38">
        <w:rPr>
          <w:rFonts w:ascii="Tahoma" w:hAnsi="Tahoma" w:cs="Tahoma"/>
          <w:sz w:val="24"/>
          <w:szCs w:val="18"/>
          <w:lang w:val="es-CR" w:eastAsia="es-CR"/>
        </w:rPr>
        <w:t>2015 solo se</w:t>
      </w:r>
      <w:r>
        <w:rPr>
          <w:rFonts w:ascii="Tahoma" w:hAnsi="Tahoma" w:cs="Tahoma"/>
          <w:sz w:val="24"/>
          <w:szCs w:val="18"/>
          <w:lang w:val="es-CR" w:eastAsia="es-CR"/>
        </w:rPr>
        <w:t xml:space="preserve"> aprobaron </w:t>
      </w:r>
      <w:r w:rsidRPr="009C1E38">
        <w:rPr>
          <w:rFonts w:ascii="Tahoma" w:hAnsi="Tahoma" w:cs="Tahoma"/>
          <w:sz w:val="24"/>
          <w:szCs w:val="18"/>
          <w:lang w:val="es-CR" w:eastAsia="es-CR"/>
        </w:rPr>
        <w:t>recursos por la suma de ¢5,000</w:t>
      </w:r>
      <w:r>
        <w:rPr>
          <w:rFonts w:ascii="Tahoma" w:hAnsi="Tahoma" w:cs="Tahoma"/>
          <w:sz w:val="24"/>
          <w:szCs w:val="18"/>
          <w:lang w:val="es-CR" w:eastAsia="es-CR"/>
        </w:rPr>
        <w:t xml:space="preserve">,000.00, fue necesario mediante modificación presupuestaria </w:t>
      </w:r>
      <w:r w:rsidRPr="009C1E38">
        <w:rPr>
          <w:rFonts w:ascii="Tahoma" w:hAnsi="Tahoma" w:cs="Tahoma"/>
          <w:sz w:val="24"/>
          <w:szCs w:val="18"/>
          <w:lang w:val="es-CR" w:eastAsia="es-CR"/>
        </w:rPr>
        <w:t>inyec</w:t>
      </w:r>
      <w:r>
        <w:rPr>
          <w:rFonts w:ascii="Tahoma" w:hAnsi="Tahoma" w:cs="Tahoma"/>
          <w:sz w:val="24"/>
          <w:szCs w:val="18"/>
          <w:lang w:val="es-CR" w:eastAsia="es-CR"/>
        </w:rPr>
        <w:t xml:space="preserve">tar la suma de ¢20,000,000.00 a fin de </w:t>
      </w:r>
      <w:r w:rsidRPr="009C1E38">
        <w:rPr>
          <w:rFonts w:ascii="Tahoma" w:hAnsi="Tahoma" w:cs="Tahoma"/>
          <w:sz w:val="24"/>
          <w:szCs w:val="18"/>
          <w:lang w:val="es-CR" w:eastAsia="es-CR"/>
        </w:rPr>
        <w:t>iniciar los procesos y diseños</w:t>
      </w:r>
      <w:r>
        <w:rPr>
          <w:rFonts w:ascii="Tahoma" w:hAnsi="Tahoma" w:cs="Tahoma"/>
          <w:sz w:val="24"/>
          <w:szCs w:val="18"/>
          <w:lang w:val="es-CR" w:eastAsia="es-CR"/>
        </w:rPr>
        <w:t xml:space="preserve">, que </w:t>
      </w:r>
      <w:r w:rsidRPr="009C1E38">
        <w:rPr>
          <w:rFonts w:ascii="Tahoma" w:hAnsi="Tahoma" w:cs="Tahoma"/>
          <w:sz w:val="24"/>
          <w:szCs w:val="18"/>
          <w:lang w:val="es-CR" w:eastAsia="es-CR"/>
        </w:rPr>
        <w:t xml:space="preserve">permitirían </w:t>
      </w:r>
      <w:r>
        <w:rPr>
          <w:rFonts w:ascii="Tahoma" w:hAnsi="Tahoma" w:cs="Tahoma"/>
          <w:sz w:val="24"/>
          <w:szCs w:val="18"/>
          <w:lang w:val="es-CR" w:eastAsia="es-CR"/>
        </w:rPr>
        <w:t xml:space="preserve">atender </w:t>
      </w:r>
      <w:r w:rsidRPr="009C1E38">
        <w:rPr>
          <w:rFonts w:ascii="Tahoma" w:hAnsi="Tahoma" w:cs="Tahoma"/>
          <w:sz w:val="24"/>
          <w:szCs w:val="18"/>
          <w:lang w:val="es-CR" w:eastAsia="es-CR"/>
        </w:rPr>
        <w:t>los siguientes proyectos:</w:t>
      </w:r>
    </w:p>
    <w:p w:rsidR="00512879" w:rsidRPr="009C1E38" w:rsidRDefault="00512879" w:rsidP="00512879">
      <w:pPr>
        <w:jc w:val="both"/>
        <w:rPr>
          <w:rFonts w:ascii="Tahoma" w:hAnsi="Tahoma" w:cs="Tahoma"/>
          <w:sz w:val="24"/>
          <w:szCs w:val="18"/>
          <w:lang w:val="es-CR" w:eastAsia="es-CR"/>
        </w:rPr>
      </w:pPr>
    </w:p>
    <w:p w:rsidR="00512879" w:rsidRPr="003C60E3" w:rsidRDefault="00512879" w:rsidP="00512879">
      <w:pPr>
        <w:pStyle w:val="Prrafodelista"/>
        <w:numPr>
          <w:ilvl w:val="0"/>
          <w:numId w:val="10"/>
        </w:numPr>
        <w:jc w:val="both"/>
        <w:rPr>
          <w:rFonts w:ascii="Tahoma" w:hAnsi="Tahoma" w:cs="Tahoma"/>
          <w:sz w:val="24"/>
          <w:szCs w:val="18"/>
          <w:lang w:val="es-CR" w:eastAsia="es-CR"/>
        </w:rPr>
      </w:pPr>
      <w:r w:rsidRPr="003C60E3">
        <w:rPr>
          <w:rFonts w:ascii="Tahoma" w:hAnsi="Tahoma" w:cs="Tahoma"/>
          <w:sz w:val="24"/>
          <w:szCs w:val="18"/>
          <w:lang w:val="es-CR" w:eastAsia="es-CR"/>
        </w:rPr>
        <w:t xml:space="preserve">II etapa readecuación Eléctrica, instalación de alarmas y rutas de evacuación, para el edificio anexo.  Por la suma de ¢87,136,178.00.  </w:t>
      </w:r>
    </w:p>
    <w:p w:rsidR="00512879" w:rsidRPr="003C60E3" w:rsidRDefault="00512879" w:rsidP="00512879">
      <w:pPr>
        <w:pStyle w:val="Prrafodelista"/>
        <w:numPr>
          <w:ilvl w:val="0"/>
          <w:numId w:val="10"/>
        </w:numPr>
        <w:jc w:val="both"/>
        <w:rPr>
          <w:rFonts w:ascii="Tahoma" w:hAnsi="Tahoma" w:cs="Tahoma"/>
          <w:sz w:val="24"/>
          <w:szCs w:val="18"/>
          <w:lang w:val="es-CR" w:eastAsia="es-CR"/>
        </w:rPr>
      </w:pPr>
      <w:r w:rsidRPr="003C60E3">
        <w:rPr>
          <w:rFonts w:ascii="Tahoma" w:hAnsi="Tahoma" w:cs="Tahoma"/>
          <w:sz w:val="24"/>
          <w:szCs w:val="18"/>
          <w:lang w:val="es-CR" w:eastAsia="es-CR"/>
        </w:rPr>
        <w:t xml:space="preserve">Reestructuración del área de archivos en el Edificio Principal, II y III pisos, </w:t>
      </w:r>
      <w:r>
        <w:rPr>
          <w:rFonts w:ascii="Tahoma" w:hAnsi="Tahoma" w:cs="Tahoma"/>
          <w:sz w:val="24"/>
          <w:szCs w:val="18"/>
          <w:lang w:val="es-CR" w:eastAsia="es-CR"/>
        </w:rPr>
        <w:t xml:space="preserve">con una inversión de </w:t>
      </w:r>
      <w:r w:rsidRPr="003C60E3">
        <w:rPr>
          <w:rFonts w:ascii="Tahoma" w:hAnsi="Tahoma" w:cs="Tahoma"/>
          <w:sz w:val="24"/>
          <w:szCs w:val="18"/>
          <w:lang w:val="es-CR" w:eastAsia="es-CR"/>
        </w:rPr>
        <w:t xml:space="preserve">¢32.5 millones </w:t>
      </w:r>
    </w:p>
    <w:p w:rsidR="00512879" w:rsidRPr="003C60E3" w:rsidRDefault="00512879" w:rsidP="00512879">
      <w:pPr>
        <w:pStyle w:val="Prrafodelista"/>
        <w:numPr>
          <w:ilvl w:val="0"/>
          <w:numId w:val="10"/>
        </w:numPr>
        <w:jc w:val="both"/>
        <w:rPr>
          <w:rFonts w:ascii="Tahoma" w:hAnsi="Tahoma" w:cs="Tahoma"/>
          <w:sz w:val="24"/>
          <w:szCs w:val="18"/>
          <w:lang w:val="es-CR" w:eastAsia="es-CR"/>
        </w:rPr>
      </w:pPr>
      <w:r w:rsidRPr="003C60E3">
        <w:rPr>
          <w:rFonts w:ascii="Tahoma" w:hAnsi="Tahoma" w:cs="Tahoma"/>
          <w:sz w:val="24"/>
          <w:szCs w:val="18"/>
          <w:lang w:val="es-CR" w:eastAsia="es-CR"/>
        </w:rPr>
        <w:t xml:space="preserve">II etapa readecuación Eléctrica, alarmas y rutas de evacuación, para el  edificio del SINALEVI., por la suma de ¢19.5 millones  </w:t>
      </w:r>
    </w:p>
    <w:p w:rsidR="00512879" w:rsidRPr="00B94219" w:rsidRDefault="00512879" w:rsidP="00512879">
      <w:pPr>
        <w:pStyle w:val="Prrafodelista"/>
        <w:numPr>
          <w:ilvl w:val="0"/>
          <w:numId w:val="10"/>
        </w:numPr>
        <w:jc w:val="both"/>
        <w:rPr>
          <w:rFonts w:ascii="Tahoma" w:hAnsi="Tahoma" w:cs="Tahoma"/>
          <w:sz w:val="24"/>
          <w:szCs w:val="18"/>
          <w:lang w:val="es-CR" w:eastAsia="es-CR"/>
        </w:rPr>
      </w:pPr>
      <w:r w:rsidRPr="003C60E3">
        <w:rPr>
          <w:rFonts w:ascii="Tahoma" w:hAnsi="Tahoma" w:cs="Tahoma"/>
          <w:sz w:val="24"/>
          <w:szCs w:val="18"/>
          <w:lang w:val="es-CR" w:eastAsia="es-CR"/>
        </w:rPr>
        <w:t xml:space="preserve">Trabajos eléctricos, instalación de alarmas, estructurales en el edificio de la Ética Pública, por un monto de ¢37 millones de colones </w:t>
      </w:r>
    </w:p>
    <w:p w:rsidR="00512879" w:rsidRDefault="00512879" w:rsidP="00512879">
      <w:pPr>
        <w:ind w:left="709"/>
        <w:jc w:val="both"/>
        <w:rPr>
          <w:rFonts w:ascii="Tahoma" w:hAnsi="Tahoma" w:cs="Tahoma"/>
          <w:sz w:val="24"/>
          <w:szCs w:val="18"/>
          <w:lang w:val="es-CR" w:eastAsia="es-CR"/>
        </w:rPr>
      </w:pPr>
    </w:p>
    <w:p w:rsidR="00512879" w:rsidRPr="00810DD6" w:rsidRDefault="00512879" w:rsidP="00AE1FB1">
      <w:pPr>
        <w:jc w:val="both"/>
        <w:rPr>
          <w:rFonts w:ascii="Tahoma" w:hAnsi="Tahoma" w:cs="Tahoma"/>
          <w:sz w:val="24"/>
          <w:szCs w:val="18"/>
          <w:lang w:val="es-CR" w:eastAsia="es-CR"/>
        </w:rPr>
      </w:pPr>
      <w:r w:rsidRPr="00810DD6">
        <w:rPr>
          <w:rFonts w:ascii="Tahoma" w:hAnsi="Tahoma" w:cs="Tahoma"/>
          <w:sz w:val="24"/>
          <w:szCs w:val="18"/>
          <w:lang w:val="es-CR" w:eastAsia="es-CR"/>
        </w:rPr>
        <w:t xml:space="preserve">El monto real del gasto relacionado con este contrato, al ser por demanda, está estrechamente relacionado con los recursos de la subpartida 5.02.01 Edificios. Por lo anterior es vital para la institución contar </w:t>
      </w:r>
      <w:r>
        <w:rPr>
          <w:rFonts w:ascii="Tahoma" w:hAnsi="Tahoma" w:cs="Tahoma"/>
          <w:sz w:val="24"/>
          <w:szCs w:val="18"/>
          <w:lang w:val="es-CR" w:eastAsia="es-CR"/>
        </w:rPr>
        <w:t xml:space="preserve">como ya se explicó </w:t>
      </w:r>
      <w:r w:rsidRPr="00810DD6">
        <w:rPr>
          <w:rFonts w:ascii="Tahoma" w:hAnsi="Tahoma" w:cs="Tahoma"/>
          <w:sz w:val="24"/>
          <w:szCs w:val="18"/>
          <w:lang w:val="es-CR" w:eastAsia="es-CR"/>
        </w:rPr>
        <w:t xml:space="preserve">con los recursos solicitados para el año 2016, ya que a todas luces seria improcedente disponer recursos en Edificios, si no se </w:t>
      </w:r>
      <w:r>
        <w:rPr>
          <w:rFonts w:ascii="Tahoma" w:hAnsi="Tahoma" w:cs="Tahoma"/>
          <w:sz w:val="24"/>
          <w:szCs w:val="18"/>
          <w:lang w:val="es-CR" w:eastAsia="es-CR"/>
        </w:rPr>
        <w:t>cuenta con</w:t>
      </w:r>
      <w:r w:rsidRPr="00810DD6">
        <w:rPr>
          <w:rFonts w:ascii="Tahoma" w:hAnsi="Tahoma" w:cs="Tahoma"/>
          <w:sz w:val="24"/>
          <w:szCs w:val="18"/>
          <w:lang w:val="es-CR" w:eastAsia="es-CR"/>
        </w:rPr>
        <w:t xml:space="preserve"> un grupo de profesionales que son los que realizan el diagnostico, prepararan los diseños, carteles, analizan las ofertas y posteriormente inspeccionan las obras, el no </w:t>
      </w:r>
      <w:r>
        <w:rPr>
          <w:rFonts w:ascii="Tahoma" w:hAnsi="Tahoma" w:cs="Tahoma"/>
          <w:sz w:val="24"/>
          <w:szCs w:val="18"/>
          <w:lang w:val="es-CR" w:eastAsia="es-CR"/>
        </w:rPr>
        <w:t xml:space="preserve">disponer de esta contratación </w:t>
      </w:r>
      <w:r w:rsidRPr="00810DD6">
        <w:rPr>
          <w:rFonts w:ascii="Tahoma" w:hAnsi="Tahoma" w:cs="Tahoma"/>
          <w:sz w:val="24"/>
          <w:szCs w:val="18"/>
          <w:lang w:val="es-CR" w:eastAsia="es-CR"/>
        </w:rPr>
        <w:t xml:space="preserve">provocaría la no ejecución de los recursos asignados en la partida de Edificios con el perjuicio para la institución que debe continuar con los proyectos constructivos a fin de mejorar los sistemas eléctricos, instalación de alarmas contra incendio, señalamiento de rutas de evaluación </w:t>
      </w:r>
      <w:r>
        <w:rPr>
          <w:rFonts w:ascii="Tahoma" w:hAnsi="Tahoma" w:cs="Tahoma"/>
          <w:sz w:val="24"/>
          <w:szCs w:val="18"/>
          <w:lang w:val="es-CR" w:eastAsia="es-CR"/>
        </w:rPr>
        <w:t>,</w:t>
      </w:r>
      <w:r w:rsidRPr="00810DD6">
        <w:rPr>
          <w:rFonts w:ascii="Tahoma" w:hAnsi="Tahoma" w:cs="Tahoma"/>
          <w:sz w:val="24"/>
          <w:szCs w:val="18"/>
          <w:lang w:val="es-CR" w:eastAsia="es-CR"/>
        </w:rPr>
        <w:t xml:space="preserve"> el cumplimiento de la Ley 7600 y normas internacionales como la </w:t>
      </w:r>
      <w:r w:rsidRPr="00810DD6">
        <w:rPr>
          <w:rFonts w:ascii="Arial" w:hAnsi="Arial" w:cs="Tahoma"/>
          <w:sz w:val="24"/>
          <w:szCs w:val="24"/>
          <w:lang w:val="es-CR"/>
        </w:rPr>
        <w:t>NFPA 101</w:t>
      </w:r>
      <w:r w:rsidRPr="00810DD6">
        <w:rPr>
          <w:rFonts w:ascii="Arial" w:hAnsi="Arial" w:cs="Arial"/>
          <w:sz w:val="24"/>
          <w:szCs w:val="24"/>
          <w:lang w:val="es-MX" w:eastAsia="es-CR"/>
        </w:rPr>
        <w:t>, así como trabajos estructurales y otras obras necesarias.</w:t>
      </w:r>
    </w:p>
    <w:p w:rsidR="00512879" w:rsidRPr="005E54CD" w:rsidRDefault="00512879" w:rsidP="00512879">
      <w:pPr>
        <w:ind w:firstLine="708"/>
        <w:jc w:val="both"/>
        <w:rPr>
          <w:rFonts w:ascii="Tahoma" w:hAnsi="Tahoma" w:cs="Tahoma"/>
          <w:sz w:val="24"/>
          <w:szCs w:val="24"/>
          <w:lang w:val="es-MX"/>
        </w:rPr>
      </w:pPr>
    </w:p>
    <w:p w:rsidR="00512879" w:rsidRDefault="00512879" w:rsidP="00512879">
      <w:pPr>
        <w:jc w:val="both"/>
        <w:rPr>
          <w:rFonts w:ascii="Tahoma" w:hAnsi="Tahoma" w:cs="Tahoma"/>
          <w:sz w:val="24"/>
          <w:szCs w:val="24"/>
          <w:lang w:val="es-MX"/>
        </w:rPr>
      </w:pPr>
      <w:r>
        <w:rPr>
          <w:rFonts w:ascii="Tahoma" w:hAnsi="Tahoma" w:cs="Tahoma"/>
          <w:sz w:val="24"/>
          <w:szCs w:val="24"/>
          <w:lang w:val="es-MX"/>
        </w:rPr>
        <w:t xml:space="preserve">No contar con los ¢25 millones que están extra límite  nos imposibilitará </w:t>
      </w:r>
      <w:r w:rsidRPr="005E54CD">
        <w:rPr>
          <w:rFonts w:ascii="Tahoma" w:hAnsi="Tahoma" w:cs="Tahoma"/>
          <w:sz w:val="24"/>
          <w:szCs w:val="24"/>
          <w:lang w:val="es-MX"/>
        </w:rPr>
        <w:t xml:space="preserve">cumplir con las obligaciones ya adquiridas al suscribir el contrato con la empresa IDG  y generaría </w:t>
      </w:r>
      <w:r>
        <w:rPr>
          <w:rFonts w:ascii="Tahoma" w:hAnsi="Tahoma" w:cs="Tahoma"/>
          <w:sz w:val="24"/>
          <w:szCs w:val="24"/>
          <w:lang w:val="es-MX"/>
        </w:rPr>
        <w:t>responsabilidades contractuales.</w:t>
      </w:r>
    </w:p>
    <w:p w:rsidR="00512879" w:rsidRDefault="00512879" w:rsidP="00512879">
      <w:pPr>
        <w:jc w:val="both"/>
        <w:rPr>
          <w:rFonts w:ascii="Tahoma" w:hAnsi="Tahoma" w:cs="Tahoma"/>
          <w:b/>
          <w:color w:val="000000"/>
          <w:sz w:val="24"/>
          <w:szCs w:val="22"/>
          <w:lang w:val="es-CR" w:eastAsia="es-CR"/>
        </w:rPr>
      </w:pPr>
      <w:r>
        <w:rPr>
          <w:rFonts w:ascii="Tahoma" w:hAnsi="Tahoma" w:cs="Tahoma"/>
          <w:b/>
          <w:color w:val="000000"/>
          <w:sz w:val="24"/>
          <w:szCs w:val="22"/>
          <w:lang w:val="es-CR" w:eastAsia="es-CR"/>
        </w:rPr>
        <w:t xml:space="preserve"> </w:t>
      </w:r>
    </w:p>
    <w:p w:rsidR="00AE1FB1" w:rsidRPr="00AE1FB1" w:rsidRDefault="00AE1FB1" w:rsidP="00512879">
      <w:pPr>
        <w:jc w:val="both"/>
        <w:rPr>
          <w:rFonts w:ascii="Tahoma" w:hAnsi="Tahoma" w:cs="Tahoma"/>
          <w:color w:val="000000"/>
          <w:sz w:val="24"/>
          <w:szCs w:val="22"/>
          <w:lang w:val="es-CR" w:eastAsia="es-CR"/>
        </w:rPr>
      </w:pPr>
      <w:r w:rsidRPr="00AE1FB1">
        <w:rPr>
          <w:rFonts w:ascii="Tahoma" w:hAnsi="Tahoma" w:cs="Tahoma"/>
          <w:color w:val="000000"/>
          <w:sz w:val="24"/>
          <w:szCs w:val="22"/>
          <w:lang w:val="es-CR" w:eastAsia="es-CR"/>
        </w:rPr>
        <w:t>En el año 2014 se registró un gasto por la suma de ¢20 millones, más un compromiso no devengado que se pagó a inicios del 2015 por un monto de  ¢</w:t>
      </w:r>
      <w:r w:rsidR="00F752A5">
        <w:rPr>
          <w:rFonts w:ascii="Tahoma" w:hAnsi="Tahoma" w:cs="Tahoma"/>
          <w:color w:val="000000"/>
          <w:sz w:val="24"/>
          <w:szCs w:val="22"/>
          <w:lang w:val="es-CR" w:eastAsia="es-CR"/>
        </w:rPr>
        <w:t>3.2 millones, pago que estaba sujeto a la recepción definitiva de unos trabajos de remodelación que sufrieron un atraso por causas fuera del control institucional.</w:t>
      </w:r>
    </w:p>
    <w:p w:rsidR="00AE1FB1" w:rsidRDefault="00AE1FB1" w:rsidP="00512879">
      <w:pPr>
        <w:jc w:val="both"/>
        <w:rPr>
          <w:rFonts w:ascii="Tahoma" w:hAnsi="Tahoma" w:cs="Tahoma"/>
          <w:b/>
          <w:color w:val="000000"/>
          <w:sz w:val="24"/>
          <w:szCs w:val="22"/>
          <w:lang w:val="es-CR" w:eastAsia="es-CR"/>
        </w:rPr>
      </w:pPr>
    </w:p>
    <w:p w:rsidR="00512879" w:rsidRPr="00F752A5" w:rsidRDefault="00F752A5" w:rsidP="00F752A5">
      <w:pPr>
        <w:pStyle w:val="Prrafodelista"/>
        <w:numPr>
          <w:ilvl w:val="0"/>
          <w:numId w:val="20"/>
        </w:numPr>
        <w:jc w:val="both"/>
        <w:rPr>
          <w:rFonts w:ascii="Tahoma" w:hAnsi="Tahoma" w:cs="Tahoma"/>
          <w:color w:val="000000"/>
          <w:sz w:val="22"/>
          <w:szCs w:val="22"/>
          <w:lang w:val="es-CR" w:eastAsia="es-CR"/>
        </w:rPr>
      </w:pPr>
      <w:r>
        <w:rPr>
          <w:rFonts w:ascii="Tahoma" w:hAnsi="Tahoma" w:cs="Tahoma"/>
          <w:color w:val="000000"/>
          <w:sz w:val="24"/>
          <w:szCs w:val="22"/>
          <w:lang w:val="es-CR" w:eastAsia="es-CR"/>
        </w:rPr>
        <w:t xml:space="preserve">También se requiere </w:t>
      </w:r>
      <w:r w:rsidR="00512879" w:rsidRPr="00F752A5">
        <w:rPr>
          <w:rFonts w:ascii="Tahoma" w:hAnsi="Tahoma" w:cs="Tahoma"/>
          <w:color w:val="000000"/>
          <w:sz w:val="24"/>
          <w:szCs w:val="22"/>
          <w:lang w:val="es-CR" w:eastAsia="es-CR"/>
        </w:rPr>
        <w:t>¢110,000,000.00 millones</w:t>
      </w:r>
      <w:r>
        <w:rPr>
          <w:rFonts w:ascii="Tahoma" w:hAnsi="Tahoma" w:cs="Tahoma"/>
          <w:color w:val="000000"/>
          <w:sz w:val="24"/>
          <w:szCs w:val="22"/>
          <w:lang w:val="es-CR" w:eastAsia="es-CR"/>
        </w:rPr>
        <w:t xml:space="preserve"> presupuestados </w:t>
      </w:r>
      <w:r w:rsidR="00512879" w:rsidRPr="00F752A5">
        <w:rPr>
          <w:rFonts w:ascii="Tahoma" w:hAnsi="Tahoma" w:cs="Tahoma"/>
          <w:color w:val="000000"/>
          <w:sz w:val="24"/>
          <w:szCs w:val="22"/>
          <w:lang w:val="es-CR" w:eastAsia="es-CR"/>
        </w:rPr>
        <w:t>extra límite</w:t>
      </w:r>
      <w:r>
        <w:rPr>
          <w:rFonts w:ascii="Tahoma" w:hAnsi="Tahoma" w:cs="Tahoma"/>
          <w:color w:val="000000"/>
          <w:sz w:val="24"/>
          <w:szCs w:val="22"/>
          <w:lang w:val="es-CR" w:eastAsia="es-CR"/>
        </w:rPr>
        <w:t xml:space="preserve"> para cubrir lo siguiente</w:t>
      </w:r>
      <w:r w:rsidR="00512879" w:rsidRPr="00F752A5">
        <w:rPr>
          <w:rFonts w:ascii="Tahoma" w:hAnsi="Tahoma" w:cs="Tahoma"/>
          <w:color w:val="000000"/>
          <w:sz w:val="24"/>
          <w:szCs w:val="22"/>
          <w:lang w:val="es-CR" w:eastAsia="es-CR"/>
        </w:rPr>
        <w:t>:</w:t>
      </w:r>
    </w:p>
    <w:p w:rsidR="00512879" w:rsidRPr="00CB3D32" w:rsidRDefault="00512879" w:rsidP="00512879">
      <w:pPr>
        <w:jc w:val="both"/>
        <w:rPr>
          <w:rFonts w:ascii="Tahoma" w:hAnsi="Tahoma" w:cs="Tahoma"/>
          <w:b/>
          <w:sz w:val="24"/>
          <w:szCs w:val="18"/>
          <w:lang w:val="es-CR" w:eastAsia="es-CR"/>
        </w:rPr>
      </w:pPr>
    </w:p>
    <w:p w:rsidR="00512879" w:rsidRDefault="00512879" w:rsidP="00512879">
      <w:pPr>
        <w:ind w:left="709"/>
        <w:jc w:val="both"/>
        <w:rPr>
          <w:rFonts w:ascii="Tahoma" w:hAnsi="Tahoma" w:cs="Tahoma"/>
          <w:sz w:val="24"/>
          <w:szCs w:val="18"/>
          <w:lang w:val="es-CR" w:eastAsia="es-CR"/>
        </w:rPr>
      </w:pPr>
      <w:r w:rsidRPr="00CB02C3">
        <w:rPr>
          <w:rFonts w:ascii="Tahoma" w:hAnsi="Tahoma" w:cs="Tahoma"/>
          <w:b/>
          <w:sz w:val="24"/>
          <w:szCs w:val="18"/>
          <w:lang w:val="es-CR" w:eastAsia="es-CR"/>
        </w:rPr>
        <w:t>Necesidad</w:t>
      </w:r>
      <w:r>
        <w:rPr>
          <w:rFonts w:ascii="Tahoma" w:hAnsi="Tahoma" w:cs="Tahoma"/>
          <w:sz w:val="24"/>
          <w:szCs w:val="18"/>
          <w:lang w:val="es-CR" w:eastAsia="es-CR"/>
        </w:rPr>
        <w:t>:</w:t>
      </w:r>
      <w:r w:rsidRPr="00D82CEB">
        <w:rPr>
          <w:rFonts w:ascii="Tahoma" w:hAnsi="Tahoma" w:cs="Tahoma"/>
          <w:sz w:val="24"/>
          <w:szCs w:val="18"/>
          <w:lang w:val="es-CR" w:eastAsia="es-CR"/>
        </w:rPr>
        <w:t xml:space="preserve"> </w:t>
      </w:r>
      <w:r>
        <w:rPr>
          <w:rFonts w:ascii="Tahoma" w:hAnsi="Tahoma" w:cs="Tahoma"/>
          <w:sz w:val="24"/>
          <w:szCs w:val="18"/>
          <w:lang w:val="es-CR" w:eastAsia="es-CR"/>
        </w:rPr>
        <w:t xml:space="preserve">Es ineludible </w:t>
      </w:r>
      <w:r w:rsidRPr="003742F8">
        <w:rPr>
          <w:rFonts w:ascii="Tahoma" w:hAnsi="Tahoma" w:cs="Tahoma"/>
          <w:sz w:val="24"/>
          <w:szCs w:val="18"/>
          <w:lang w:val="es-CR" w:eastAsia="es-CR"/>
        </w:rPr>
        <w:t>contratar un firma consultora que desarrolle el proyecto "Ampliación e Integración Edificio Principal con el Edificio Anexo de la Procuraduría General de la República"</w:t>
      </w:r>
      <w:r>
        <w:rPr>
          <w:rFonts w:ascii="Tahoma" w:hAnsi="Tahoma" w:cs="Tahoma"/>
          <w:sz w:val="24"/>
          <w:szCs w:val="18"/>
          <w:lang w:val="es-CR" w:eastAsia="es-CR"/>
        </w:rPr>
        <w:t xml:space="preserve">. Se requiere la preparación de los diseños, planos, presupuestos como una primera fase y para los años 2017 y 2018, la inspección de las obras  en las etapas constructivas. </w:t>
      </w:r>
    </w:p>
    <w:p w:rsidR="00512879" w:rsidRPr="00146A3A" w:rsidRDefault="00512879" w:rsidP="00512879">
      <w:pPr>
        <w:ind w:left="709"/>
        <w:jc w:val="both"/>
        <w:rPr>
          <w:rFonts w:ascii="Tahoma" w:hAnsi="Tahoma" w:cs="Tahoma"/>
          <w:b/>
          <w:sz w:val="24"/>
          <w:szCs w:val="18"/>
          <w:lang w:val="es-CR" w:eastAsia="es-CR"/>
        </w:rPr>
      </w:pPr>
      <w:r w:rsidRPr="00D82CEB">
        <w:rPr>
          <w:rFonts w:ascii="Tahoma" w:hAnsi="Tahoma" w:cs="Tahoma"/>
          <w:b/>
          <w:sz w:val="24"/>
          <w:szCs w:val="18"/>
          <w:lang w:val="es-CR" w:eastAsia="es-CR"/>
        </w:rPr>
        <w:t xml:space="preserve">Finalidad: </w:t>
      </w:r>
      <w:r>
        <w:rPr>
          <w:rFonts w:ascii="Tahoma" w:hAnsi="Tahoma" w:cs="Tahoma"/>
          <w:sz w:val="24"/>
          <w:szCs w:val="18"/>
          <w:lang w:val="es-CR" w:eastAsia="es-CR"/>
        </w:rPr>
        <w:t>Realizar este proyecto es importante ya que la institución cuenta con 8 edificaciones propias  y 3 alquiladas, estas edificaciones ya s</w:t>
      </w:r>
      <w:r w:rsidR="007F2845">
        <w:rPr>
          <w:rFonts w:ascii="Tahoma" w:hAnsi="Tahoma" w:cs="Tahoma"/>
          <w:sz w:val="24"/>
          <w:szCs w:val="18"/>
          <w:lang w:val="es-CR" w:eastAsia="es-CR"/>
        </w:rPr>
        <w:t>uperaron la capacidad instalada</w:t>
      </w:r>
      <w:r>
        <w:rPr>
          <w:rFonts w:ascii="Tahoma" w:hAnsi="Tahoma" w:cs="Tahoma"/>
          <w:sz w:val="24"/>
          <w:szCs w:val="18"/>
          <w:lang w:val="es-CR" w:eastAsia="es-CR"/>
        </w:rPr>
        <w:t xml:space="preserve"> y es necesario contar con más espacios  y en mejores condiciones que los actuales,  ya que el personal se encuentra hacinado y en condiciones no apropiadas para el desarrollo de sus funciones.</w:t>
      </w:r>
    </w:p>
    <w:p w:rsidR="00512879" w:rsidRPr="00FD2B96" w:rsidRDefault="00512879" w:rsidP="00512879">
      <w:pPr>
        <w:ind w:left="709"/>
        <w:jc w:val="both"/>
        <w:rPr>
          <w:rFonts w:ascii="Tahoma" w:hAnsi="Tahoma" w:cs="Tahoma"/>
          <w:sz w:val="24"/>
          <w:szCs w:val="18"/>
          <w:lang w:val="es-CR" w:eastAsia="es-CR"/>
        </w:rPr>
      </w:pPr>
      <w:r>
        <w:rPr>
          <w:rFonts w:ascii="Tahoma" w:hAnsi="Tahoma" w:cs="Tahoma"/>
          <w:sz w:val="24"/>
          <w:szCs w:val="18"/>
          <w:lang w:val="es-CR" w:eastAsia="es-CR"/>
        </w:rPr>
        <w:t xml:space="preserve">Se </w:t>
      </w:r>
      <w:r w:rsidRPr="00FD2B96">
        <w:rPr>
          <w:rFonts w:ascii="Tahoma" w:hAnsi="Tahoma" w:cs="Tahoma"/>
          <w:sz w:val="24"/>
          <w:szCs w:val="18"/>
          <w:lang w:val="es-CR" w:eastAsia="es-CR"/>
        </w:rPr>
        <w:t>p</w:t>
      </w:r>
      <w:r>
        <w:rPr>
          <w:rFonts w:ascii="Tahoma" w:hAnsi="Tahoma" w:cs="Tahoma"/>
          <w:sz w:val="24"/>
          <w:szCs w:val="18"/>
          <w:lang w:val="es-CR" w:eastAsia="es-CR"/>
        </w:rPr>
        <w:t xml:space="preserve">lanea </w:t>
      </w:r>
      <w:r w:rsidRPr="00FD2B96">
        <w:rPr>
          <w:rFonts w:ascii="Tahoma" w:hAnsi="Tahoma" w:cs="Tahoma"/>
          <w:sz w:val="24"/>
          <w:szCs w:val="18"/>
          <w:lang w:val="es-CR" w:eastAsia="es-CR"/>
        </w:rPr>
        <w:t>la construcción de un edificio de 1740 m² de acuerdo a las necesidades actuales, lo que permitirá ubicar aproximadamente a 116 funcionarios en un área promedio de 15m² por persona y eliminar</w:t>
      </w:r>
      <w:r>
        <w:rPr>
          <w:rFonts w:ascii="Tahoma" w:hAnsi="Tahoma" w:cs="Tahoma"/>
          <w:sz w:val="24"/>
          <w:szCs w:val="18"/>
          <w:lang w:val="es-CR" w:eastAsia="es-CR"/>
        </w:rPr>
        <w:t>á</w:t>
      </w:r>
      <w:r w:rsidRPr="00FD2B96">
        <w:rPr>
          <w:rFonts w:ascii="Tahoma" w:hAnsi="Tahoma" w:cs="Tahoma"/>
          <w:sz w:val="24"/>
          <w:szCs w:val="18"/>
          <w:lang w:val="es-CR" w:eastAsia="es-CR"/>
        </w:rPr>
        <w:t xml:space="preserve"> el costo en alquileres y servicios de seguridad y</w:t>
      </w:r>
      <w:r>
        <w:rPr>
          <w:rFonts w:ascii="Tahoma" w:hAnsi="Tahoma" w:cs="Tahoma"/>
          <w:sz w:val="24"/>
          <w:szCs w:val="18"/>
          <w:lang w:val="es-CR" w:eastAsia="es-CR"/>
        </w:rPr>
        <w:t xml:space="preserve"> vigilancia,  el ahorro que se producirá permitirá financiar el proyecto el cual se estima en un costo preliminar de $3,196,000.0, este está programado para que se desarrolle en dos etapas durante los años 2017 y 2018.</w:t>
      </w:r>
    </w:p>
    <w:p w:rsidR="00512879" w:rsidRPr="00FD2B96" w:rsidRDefault="00512879" w:rsidP="00512879">
      <w:pPr>
        <w:ind w:firstLine="709"/>
        <w:jc w:val="both"/>
        <w:rPr>
          <w:rFonts w:ascii="Tahoma" w:hAnsi="Tahoma" w:cs="Tahoma"/>
          <w:sz w:val="24"/>
          <w:szCs w:val="18"/>
          <w:lang w:val="es-CR" w:eastAsia="es-CR"/>
        </w:rPr>
      </w:pPr>
      <w:r w:rsidRPr="00CB3D32">
        <w:rPr>
          <w:rFonts w:ascii="Tahoma" w:hAnsi="Tahoma" w:cs="Tahoma"/>
          <w:b/>
          <w:sz w:val="24"/>
          <w:szCs w:val="18"/>
          <w:lang w:val="es-CR" w:eastAsia="es-CR"/>
        </w:rPr>
        <w:t xml:space="preserve">Beneficio institucional: </w:t>
      </w:r>
      <w:r w:rsidRPr="00FD2B96">
        <w:rPr>
          <w:rFonts w:ascii="Tahoma" w:hAnsi="Tahoma" w:cs="Tahoma"/>
          <w:sz w:val="24"/>
          <w:szCs w:val="18"/>
          <w:lang w:val="es-CR" w:eastAsia="es-CR"/>
        </w:rPr>
        <w:t>Esta  nueva edificación permitirá:</w:t>
      </w:r>
    </w:p>
    <w:p w:rsidR="00512879" w:rsidRPr="00FD2B96" w:rsidRDefault="00512879" w:rsidP="00512879">
      <w:pPr>
        <w:pStyle w:val="Prrafodelista"/>
        <w:numPr>
          <w:ilvl w:val="0"/>
          <w:numId w:val="11"/>
        </w:numPr>
        <w:jc w:val="both"/>
        <w:rPr>
          <w:rFonts w:ascii="Tahoma" w:hAnsi="Tahoma" w:cs="Tahoma"/>
          <w:sz w:val="24"/>
          <w:szCs w:val="18"/>
          <w:lang w:val="es-CR" w:eastAsia="es-CR"/>
        </w:rPr>
      </w:pPr>
      <w:r w:rsidRPr="00FD2B96">
        <w:rPr>
          <w:rFonts w:ascii="Tahoma" w:hAnsi="Tahoma" w:cs="Tahoma"/>
          <w:sz w:val="24"/>
          <w:szCs w:val="18"/>
          <w:lang w:val="es-CR" w:eastAsia="es-CR"/>
        </w:rPr>
        <w:t xml:space="preserve">Integrar los edificios anexo y principal para conformar un solo edificio, lo cual significa una mejora funcional sustancial </w:t>
      </w:r>
    </w:p>
    <w:p w:rsidR="00512879" w:rsidRPr="00FD2B96" w:rsidRDefault="00512879" w:rsidP="00512879">
      <w:pPr>
        <w:pStyle w:val="Prrafodelista"/>
        <w:numPr>
          <w:ilvl w:val="0"/>
          <w:numId w:val="11"/>
        </w:numPr>
        <w:jc w:val="both"/>
        <w:rPr>
          <w:rFonts w:ascii="Tahoma" w:hAnsi="Tahoma" w:cs="Tahoma"/>
          <w:sz w:val="24"/>
          <w:szCs w:val="18"/>
          <w:lang w:val="es-CR" w:eastAsia="es-CR"/>
        </w:rPr>
      </w:pPr>
      <w:r w:rsidRPr="00FD2B96">
        <w:rPr>
          <w:rFonts w:ascii="Tahoma" w:hAnsi="Tahoma" w:cs="Tahoma"/>
          <w:sz w:val="24"/>
          <w:szCs w:val="18"/>
          <w:lang w:val="es-CR" w:eastAsia="es-CR"/>
        </w:rPr>
        <w:t>Contar con nuevos espacios que permitan satisfacer las necesidades institucionales y el cumplimiento de la normativa existente</w:t>
      </w:r>
    </w:p>
    <w:p w:rsidR="00512879" w:rsidRPr="00FD2B96" w:rsidRDefault="00512879" w:rsidP="00512879">
      <w:pPr>
        <w:pStyle w:val="Prrafodelista"/>
        <w:numPr>
          <w:ilvl w:val="0"/>
          <w:numId w:val="11"/>
        </w:numPr>
        <w:jc w:val="both"/>
        <w:rPr>
          <w:rFonts w:ascii="Tahoma" w:hAnsi="Tahoma" w:cs="Tahoma"/>
          <w:sz w:val="24"/>
          <w:szCs w:val="18"/>
          <w:lang w:val="es-CR" w:eastAsia="es-CR"/>
        </w:rPr>
      </w:pPr>
      <w:r w:rsidRPr="00FD2B96">
        <w:rPr>
          <w:rFonts w:ascii="Tahoma" w:hAnsi="Tahoma" w:cs="Tahoma"/>
          <w:sz w:val="24"/>
          <w:szCs w:val="18"/>
          <w:lang w:val="es-CR" w:eastAsia="es-CR"/>
        </w:rPr>
        <w:t xml:space="preserve">Atención de  las necesidades  internas y externas </w:t>
      </w:r>
    </w:p>
    <w:p w:rsidR="00512879" w:rsidRPr="00FD2B96" w:rsidRDefault="00512879" w:rsidP="00512879">
      <w:pPr>
        <w:pStyle w:val="Prrafodelista"/>
        <w:numPr>
          <w:ilvl w:val="0"/>
          <w:numId w:val="11"/>
        </w:numPr>
        <w:jc w:val="both"/>
        <w:rPr>
          <w:rFonts w:ascii="Tahoma" w:hAnsi="Tahoma" w:cs="Tahoma"/>
          <w:sz w:val="24"/>
          <w:szCs w:val="18"/>
          <w:lang w:val="es-CR" w:eastAsia="es-CR"/>
        </w:rPr>
      </w:pPr>
      <w:r w:rsidRPr="00FD2B96">
        <w:rPr>
          <w:rFonts w:ascii="Tahoma" w:hAnsi="Tahoma" w:cs="Tahoma"/>
          <w:sz w:val="24"/>
          <w:szCs w:val="18"/>
          <w:lang w:val="es-CR" w:eastAsia="es-CR"/>
        </w:rPr>
        <w:t xml:space="preserve">La concentración de todas las Áreas y departamentos en un solo lugar, que permitirá el ahorro en tiempo y recursos </w:t>
      </w:r>
    </w:p>
    <w:p w:rsidR="00512879" w:rsidRPr="00FD2B96" w:rsidRDefault="00512879" w:rsidP="00512879">
      <w:pPr>
        <w:pStyle w:val="Prrafodelista"/>
        <w:numPr>
          <w:ilvl w:val="0"/>
          <w:numId w:val="11"/>
        </w:numPr>
        <w:jc w:val="both"/>
        <w:rPr>
          <w:rFonts w:ascii="Tahoma" w:hAnsi="Tahoma" w:cs="Tahoma"/>
          <w:sz w:val="24"/>
          <w:szCs w:val="18"/>
          <w:lang w:val="es-CR" w:eastAsia="es-CR"/>
        </w:rPr>
      </w:pPr>
      <w:r w:rsidRPr="00FD2B96">
        <w:rPr>
          <w:rFonts w:ascii="Tahoma" w:hAnsi="Tahoma" w:cs="Tahoma"/>
          <w:sz w:val="24"/>
          <w:szCs w:val="18"/>
          <w:lang w:val="es-CR" w:eastAsia="es-CR"/>
        </w:rPr>
        <w:t>La facilitación del trabajo en equipo, el mejoramiento de la eficiencia institucional, la implementación de prácticas sanas de supervisión y control interno</w:t>
      </w:r>
    </w:p>
    <w:p w:rsidR="00512879" w:rsidRPr="00FD2B96" w:rsidRDefault="00512879" w:rsidP="00512879">
      <w:pPr>
        <w:pStyle w:val="Prrafodelista"/>
        <w:numPr>
          <w:ilvl w:val="0"/>
          <w:numId w:val="11"/>
        </w:numPr>
        <w:jc w:val="both"/>
        <w:rPr>
          <w:rFonts w:ascii="Tahoma" w:hAnsi="Tahoma" w:cs="Tahoma"/>
          <w:sz w:val="24"/>
          <w:szCs w:val="18"/>
          <w:lang w:val="es-CR" w:eastAsia="es-CR"/>
        </w:rPr>
      </w:pPr>
      <w:r w:rsidRPr="00FD2B96">
        <w:rPr>
          <w:rFonts w:ascii="Tahoma" w:hAnsi="Tahoma" w:cs="Tahoma"/>
          <w:sz w:val="24"/>
          <w:szCs w:val="18"/>
          <w:lang w:val="es-CR" w:eastAsia="es-CR"/>
        </w:rPr>
        <w:t>La  reducción de costos para el Estado, que se traduce en ahorro de recursos económicos  en los rubros de alquileres, servicios de vigilancia</w:t>
      </w:r>
    </w:p>
    <w:p w:rsidR="00512879" w:rsidRPr="00FD2B96" w:rsidRDefault="00512879" w:rsidP="00512879">
      <w:pPr>
        <w:pStyle w:val="Prrafodelista"/>
        <w:numPr>
          <w:ilvl w:val="0"/>
          <w:numId w:val="11"/>
        </w:numPr>
        <w:jc w:val="both"/>
        <w:rPr>
          <w:rFonts w:ascii="Tahoma" w:hAnsi="Tahoma" w:cs="Tahoma"/>
          <w:sz w:val="24"/>
          <w:szCs w:val="18"/>
          <w:lang w:val="es-CR" w:eastAsia="es-CR"/>
        </w:rPr>
      </w:pPr>
      <w:r w:rsidRPr="00FD2B96">
        <w:rPr>
          <w:rFonts w:ascii="Tahoma" w:hAnsi="Tahoma" w:cs="Tahoma"/>
          <w:sz w:val="24"/>
          <w:szCs w:val="18"/>
          <w:lang w:val="es-CR" w:eastAsia="es-CR"/>
        </w:rPr>
        <w:t xml:space="preserve">Motivación del personal al contar con oficinas y espacios dignos y seguros para trabajar </w:t>
      </w:r>
    </w:p>
    <w:p w:rsidR="00512879" w:rsidRDefault="00512879" w:rsidP="00512879">
      <w:pPr>
        <w:jc w:val="both"/>
        <w:rPr>
          <w:rFonts w:ascii="Tahoma" w:hAnsi="Tahoma" w:cs="Tahoma"/>
          <w:b/>
          <w:sz w:val="24"/>
          <w:szCs w:val="18"/>
          <w:lang w:val="es-MX" w:eastAsia="es-CR"/>
        </w:rPr>
      </w:pPr>
    </w:p>
    <w:p w:rsidR="00512879" w:rsidRDefault="00512879" w:rsidP="00512879">
      <w:pPr>
        <w:jc w:val="both"/>
        <w:rPr>
          <w:rFonts w:ascii="Tahoma" w:hAnsi="Tahoma" w:cs="Tahoma"/>
          <w:sz w:val="24"/>
          <w:szCs w:val="18"/>
          <w:lang w:val="es-MX" w:eastAsia="es-CR"/>
        </w:rPr>
      </w:pPr>
      <w:r w:rsidRPr="00A87DEF">
        <w:rPr>
          <w:rFonts w:ascii="Tahoma" w:hAnsi="Tahoma" w:cs="Tahoma"/>
          <w:sz w:val="24"/>
          <w:szCs w:val="18"/>
          <w:lang w:val="es-MX" w:eastAsia="es-CR"/>
        </w:rPr>
        <w:t xml:space="preserve">Este proyecto fue enviado al Ministerio de Planificación Nacional y Política Económica, mediante el oficio PGR-053-2015, el 30 de abril del 2015, a fin de que sea inscrito en el Banco de Proyectos de Inversión Pública, tal como lo señala el Decreto Ejecutivo No38915-H, artículo 16  </w:t>
      </w:r>
      <w:r w:rsidRPr="00A87DEF">
        <w:rPr>
          <w:rFonts w:ascii="Calibri" w:hAnsi="Calibri" w:cs="Calibri"/>
          <w:sz w:val="24"/>
          <w:szCs w:val="18"/>
          <w:lang w:val="es-MX" w:eastAsia="es-CR"/>
        </w:rPr>
        <w:t>"</w:t>
      </w:r>
      <w:r w:rsidRPr="00A87DEF">
        <w:rPr>
          <w:rFonts w:ascii="Tahoma" w:hAnsi="Tahoma" w:cs="Tahoma"/>
          <w:sz w:val="24"/>
          <w:szCs w:val="18"/>
          <w:lang w:val="es-MX" w:eastAsia="es-CR"/>
        </w:rPr>
        <w:t>Directrices Generales de Política Presupuestaria, Salarial, Empleo, Inversión y Endeudamiento para entidades públicas, ministerios y órganos desconcentrados, según corresponda, cubiertos por el ámbito de la Autoridad Presupuestaria</w:t>
      </w:r>
      <w:r w:rsidRPr="00A87DEF">
        <w:rPr>
          <w:rFonts w:ascii="Calibri" w:hAnsi="Calibri" w:cs="Calibri"/>
          <w:sz w:val="24"/>
          <w:szCs w:val="18"/>
          <w:lang w:val="es-MX" w:eastAsia="es-CR"/>
        </w:rPr>
        <w:t>"</w:t>
      </w:r>
      <w:r w:rsidRPr="00A87DEF">
        <w:rPr>
          <w:rFonts w:ascii="Tahoma" w:hAnsi="Tahoma" w:cs="Tahoma"/>
          <w:sz w:val="24"/>
          <w:szCs w:val="18"/>
          <w:lang w:val="es-MX" w:eastAsia="es-CR"/>
        </w:rPr>
        <w:t xml:space="preserve">. </w:t>
      </w:r>
    </w:p>
    <w:p w:rsidR="00F752A5" w:rsidRDefault="00F752A5" w:rsidP="00512879">
      <w:pPr>
        <w:jc w:val="both"/>
        <w:rPr>
          <w:rFonts w:ascii="Tahoma" w:hAnsi="Tahoma" w:cs="Tahoma"/>
          <w:sz w:val="24"/>
          <w:szCs w:val="18"/>
          <w:lang w:val="es-MX" w:eastAsia="es-CR"/>
        </w:rPr>
      </w:pPr>
    </w:p>
    <w:p w:rsidR="00CD4409" w:rsidRDefault="00CD4409" w:rsidP="00512879">
      <w:pPr>
        <w:jc w:val="both"/>
        <w:rPr>
          <w:rFonts w:ascii="Tahoma" w:hAnsi="Tahoma" w:cs="Tahoma"/>
          <w:sz w:val="24"/>
          <w:szCs w:val="18"/>
          <w:lang w:val="es-MX" w:eastAsia="es-CR"/>
        </w:rPr>
      </w:pPr>
    </w:p>
    <w:p w:rsidR="00A81599" w:rsidRPr="00F752A5" w:rsidRDefault="00A81599" w:rsidP="00466DE4">
      <w:pPr>
        <w:pStyle w:val="Ttulo2"/>
        <w:rPr>
          <w:lang w:eastAsia="es-CR"/>
        </w:rPr>
      </w:pPr>
      <w:bookmarkStart w:id="34" w:name="_Toc419982365"/>
      <w:r w:rsidRPr="00F752A5">
        <w:rPr>
          <w:lang w:eastAsia="es-CR"/>
        </w:rPr>
        <w:t>1.04.05 Servicios de desarrollo de sistemas informáticos</w:t>
      </w:r>
      <w:bookmarkEnd w:id="34"/>
    </w:p>
    <w:p w:rsidR="00AD027F" w:rsidRPr="009720B4" w:rsidRDefault="00AD027F" w:rsidP="00AD027F">
      <w:pPr>
        <w:jc w:val="both"/>
        <w:rPr>
          <w:rFonts w:ascii="Tahoma" w:hAnsi="Tahoma" w:cs="Tahoma"/>
          <w:b/>
          <w:color w:val="FF0000"/>
          <w:sz w:val="24"/>
          <w:szCs w:val="18"/>
          <w:lang w:val="es-CR" w:eastAsia="es-CR"/>
        </w:rPr>
      </w:pPr>
    </w:p>
    <w:p w:rsidR="00AD027F" w:rsidRPr="00F53E2C" w:rsidRDefault="00AD027F" w:rsidP="00AD027F">
      <w:pPr>
        <w:jc w:val="both"/>
        <w:rPr>
          <w:rFonts w:ascii="Tahoma" w:hAnsi="Tahoma" w:cs="Tahoma"/>
          <w:b/>
          <w:sz w:val="24"/>
          <w:szCs w:val="18"/>
          <w:lang w:val="es-CR" w:eastAsia="es-CR"/>
        </w:rPr>
      </w:pPr>
      <w:r w:rsidRPr="00F53E2C">
        <w:rPr>
          <w:rFonts w:ascii="Tahoma" w:hAnsi="Tahoma" w:cs="Tahoma"/>
          <w:b/>
          <w:i/>
          <w:sz w:val="24"/>
          <w:szCs w:val="18"/>
          <w:lang w:val="es-CR" w:eastAsia="es-CR"/>
        </w:rPr>
        <w:t>Dentro del límite ¢</w:t>
      </w:r>
      <w:r w:rsidR="00F53E2C" w:rsidRPr="00F53E2C">
        <w:rPr>
          <w:rFonts w:ascii="Tahoma" w:hAnsi="Tahoma" w:cs="Tahoma"/>
          <w:b/>
          <w:i/>
          <w:sz w:val="24"/>
          <w:szCs w:val="18"/>
          <w:lang w:val="es-CR" w:eastAsia="es-CR"/>
        </w:rPr>
        <w:t>35,624,960</w:t>
      </w:r>
      <w:r w:rsidRPr="00F53E2C">
        <w:rPr>
          <w:rFonts w:ascii="Tahoma" w:hAnsi="Tahoma" w:cs="Tahoma"/>
          <w:b/>
          <w:i/>
          <w:sz w:val="24"/>
          <w:szCs w:val="18"/>
          <w:lang w:val="es-CR" w:eastAsia="es-CR"/>
        </w:rPr>
        <w:t>.00</w:t>
      </w:r>
    </w:p>
    <w:p w:rsidR="00BB4AF3" w:rsidRPr="009720B4" w:rsidRDefault="00BB4AF3" w:rsidP="00385A5C">
      <w:pPr>
        <w:jc w:val="both"/>
        <w:rPr>
          <w:rFonts w:ascii="Tahoma" w:hAnsi="Tahoma" w:cs="Tahoma"/>
          <w:b/>
          <w:color w:val="FF0000"/>
          <w:sz w:val="24"/>
          <w:szCs w:val="18"/>
          <w:lang w:val="es-CR" w:eastAsia="es-CR"/>
        </w:rPr>
      </w:pPr>
    </w:p>
    <w:p w:rsidR="00AD027F" w:rsidRPr="00F53E2C" w:rsidRDefault="00AD027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 xml:space="preserve">N° de contrato: </w:t>
      </w:r>
      <w:r w:rsidRPr="00F53E2C">
        <w:rPr>
          <w:rFonts w:ascii="Tahoma" w:hAnsi="Tahoma" w:cs="Tahoma"/>
          <w:sz w:val="24"/>
          <w:szCs w:val="18"/>
          <w:lang w:val="es-CR" w:eastAsia="es-CR"/>
        </w:rPr>
        <w:t>012-2013-LFCG</w:t>
      </w:r>
    </w:p>
    <w:p w:rsidR="00AD027F" w:rsidRPr="00F53E2C" w:rsidRDefault="00AD027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 xml:space="preserve">Monto del contrato: </w:t>
      </w:r>
      <w:r w:rsidRPr="00F53E2C">
        <w:rPr>
          <w:rFonts w:ascii="Tahoma" w:hAnsi="Tahoma" w:cs="Tahoma"/>
          <w:sz w:val="24"/>
          <w:szCs w:val="18"/>
          <w:lang w:val="es-CR" w:eastAsia="es-CR"/>
        </w:rPr>
        <w:t>¢</w:t>
      </w:r>
      <w:r w:rsidR="00F53E2C">
        <w:rPr>
          <w:rFonts w:ascii="Tahoma" w:hAnsi="Tahoma" w:cs="Tahoma"/>
          <w:sz w:val="24"/>
          <w:szCs w:val="18"/>
          <w:lang w:val="es-CR" w:eastAsia="es-CR"/>
        </w:rPr>
        <w:t>21,624,960</w:t>
      </w:r>
      <w:r w:rsidRPr="00F53E2C">
        <w:rPr>
          <w:rFonts w:ascii="Tahoma" w:hAnsi="Tahoma" w:cs="Tahoma"/>
          <w:sz w:val="24"/>
          <w:szCs w:val="18"/>
          <w:lang w:val="es-CR" w:eastAsia="es-CR"/>
        </w:rPr>
        <w:t>.00</w:t>
      </w:r>
    </w:p>
    <w:p w:rsidR="00AD027F" w:rsidRPr="00F53E2C" w:rsidRDefault="00AD027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Alcance:</w:t>
      </w:r>
      <w:r w:rsidRPr="00F53E2C">
        <w:rPr>
          <w:rFonts w:ascii="Tahoma" w:hAnsi="Tahoma" w:cs="Tahoma"/>
          <w:sz w:val="24"/>
          <w:szCs w:val="18"/>
          <w:lang w:val="es-CR" w:eastAsia="es-CR"/>
        </w:rPr>
        <w:t xml:space="preserve"> </w:t>
      </w:r>
      <w:r w:rsidR="00891BE0" w:rsidRPr="00F53E2C">
        <w:rPr>
          <w:rFonts w:ascii="Tahoma" w:hAnsi="Tahoma" w:cs="Tahoma"/>
          <w:sz w:val="24"/>
          <w:szCs w:val="18"/>
          <w:lang w:val="es-CR" w:eastAsia="es-CR"/>
        </w:rPr>
        <w:t>Respaldo de toda la información Institucional en un sitio alterno</w:t>
      </w:r>
    </w:p>
    <w:p w:rsidR="00AD027F" w:rsidRPr="00F53E2C" w:rsidRDefault="00AD027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Servicio:</w:t>
      </w:r>
      <w:r w:rsidR="00891BE0" w:rsidRPr="00F53E2C">
        <w:rPr>
          <w:rFonts w:ascii="Tahoma" w:hAnsi="Tahoma" w:cs="Tahoma"/>
          <w:sz w:val="24"/>
          <w:szCs w:val="18"/>
          <w:lang w:val="es-CR" w:eastAsia="es-CR"/>
        </w:rPr>
        <w:t xml:space="preserve"> Respaldo de datos en sitio alterno</w:t>
      </w:r>
    </w:p>
    <w:p w:rsidR="00AD027F" w:rsidRPr="00F53E2C" w:rsidRDefault="00AD027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Ente:</w:t>
      </w:r>
      <w:r w:rsidR="00891BE0" w:rsidRPr="00F53E2C">
        <w:rPr>
          <w:rFonts w:ascii="Tahoma" w:hAnsi="Tahoma" w:cs="Tahoma"/>
          <w:sz w:val="24"/>
          <w:szCs w:val="18"/>
          <w:lang w:val="es-CR" w:eastAsia="es-CR"/>
        </w:rPr>
        <w:t xml:space="preserve"> </w:t>
      </w:r>
      <w:r w:rsidR="00891BE0" w:rsidRPr="00F53E2C">
        <w:rPr>
          <w:rFonts w:ascii="Tahoma" w:hAnsi="Tahoma" w:cs="Tahoma"/>
          <w:sz w:val="24"/>
          <w:szCs w:val="18"/>
          <w:lang w:val="es-CR" w:eastAsia="es-CR"/>
        </w:rPr>
        <w:tab/>
        <w:t>Central de Servicios PC, S.A.</w:t>
      </w:r>
    </w:p>
    <w:p w:rsidR="00AD027F" w:rsidRPr="00F53E2C" w:rsidRDefault="00AD027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 xml:space="preserve">Plazo: </w:t>
      </w:r>
      <w:r w:rsidR="00891BE0" w:rsidRPr="00F53E2C">
        <w:rPr>
          <w:rFonts w:ascii="Tahoma" w:hAnsi="Tahoma" w:cs="Tahoma"/>
          <w:sz w:val="24"/>
          <w:szCs w:val="18"/>
          <w:lang w:val="es-CR" w:eastAsia="es-CR"/>
        </w:rPr>
        <w:t>2</w:t>
      </w:r>
      <w:r w:rsidRPr="00F53E2C">
        <w:rPr>
          <w:rFonts w:ascii="Tahoma" w:hAnsi="Tahoma" w:cs="Tahoma"/>
          <w:sz w:val="24"/>
          <w:szCs w:val="18"/>
          <w:lang w:val="es-CR" w:eastAsia="es-CR"/>
        </w:rPr>
        <w:t xml:space="preserve"> año</w:t>
      </w:r>
      <w:r w:rsidR="00891BE0" w:rsidRPr="00F53E2C">
        <w:rPr>
          <w:rFonts w:ascii="Tahoma" w:hAnsi="Tahoma" w:cs="Tahoma"/>
          <w:sz w:val="24"/>
          <w:szCs w:val="18"/>
          <w:lang w:val="es-CR" w:eastAsia="es-CR"/>
        </w:rPr>
        <w:t>s</w:t>
      </w:r>
      <w:r w:rsidRPr="00F53E2C">
        <w:rPr>
          <w:rFonts w:ascii="Tahoma" w:hAnsi="Tahoma" w:cs="Tahoma"/>
          <w:sz w:val="24"/>
          <w:szCs w:val="18"/>
          <w:lang w:val="es-CR" w:eastAsia="es-CR"/>
        </w:rPr>
        <w:t>, prorrogable hasta completar 4 años.</w:t>
      </w:r>
    </w:p>
    <w:p w:rsidR="00440541" w:rsidRPr="00F53E2C" w:rsidRDefault="00440541"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Vencimiento:</w:t>
      </w:r>
      <w:r w:rsidR="00F53E2C" w:rsidRPr="00F53E2C">
        <w:rPr>
          <w:rFonts w:ascii="Tahoma" w:hAnsi="Tahoma" w:cs="Tahoma"/>
          <w:b/>
          <w:sz w:val="24"/>
          <w:szCs w:val="18"/>
          <w:lang w:val="es-CR" w:eastAsia="es-CR"/>
        </w:rPr>
        <w:t xml:space="preserve"> </w:t>
      </w:r>
      <w:r w:rsidR="00F53E2C" w:rsidRPr="00F53E2C">
        <w:rPr>
          <w:rFonts w:ascii="Tahoma" w:hAnsi="Tahoma" w:cs="Tahoma"/>
          <w:sz w:val="24"/>
          <w:szCs w:val="18"/>
          <w:lang w:val="es-CR" w:eastAsia="es-CR"/>
        </w:rPr>
        <w:t>el cuarto año vence el 9/12/2017</w:t>
      </w:r>
    </w:p>
    <w:p w:rsidR="00AD027F" w:rsidRPr="00F53E2C" w:rsidRDefault="00AD027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Necesidad:</w:t>
      </w:r>
      <w:r w:rsidRPr="00F53E2C">
        <w:rPr>
          <w:rFonts w:ascii="Tahoma" w:hAnsi="Tahoma" w:cs="Tahoma"/>
          <w:sz w:val="24"/>
          <w:szCs w:val="18"/>
          <w:lang w:val="es-CR" w:eastAsia="es-CR"/>
        </w:rPr>
        <w:tab/>
      </w:r>
      <w:r w:rsidR="00891BE0" w:rsidRPr="00F53E2C">
        <w:rPr>
          <w:rFonts w:ascii="Tahoma" w:hAnsi="Tahoma" w:cs="Tahoma"/>
          <w:sz w:val="24"/>
          <w:szCs w:val="18"/>
          <w:lang w:val="es-CR" w:eastAsia="es-CR"/>
        </w:rPr>
        <w:t>Contar con el respaldo de toda la información en algún sitio alterno a  la institución</w:t>
      </w:r>
    </w:p>
    <w:p w:rsidR="00891BE0" w:rsidRPr="00F53E2C" w:rsidRDefault="00AD027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Finalidad:</w:t>
      </w:r>
      <w:r w:rsidRPr="00F53E2C">
        <w:rPr>
          <w:rFonts w:ascii="Tahoma" w:hAnsi="Tahoma" w:cs="Tahoma"/>
          <w:sz w:val="24"/>
          <w:szCs w:val="18"/>
          <w:lang w:val="es-CR" w:eastAsia="es-CR"/>
        </w:rPr>
        <w:t xml:space="preserve"> </w:t>
      </w:r>
      <w:r w:rsidR="00891BE0" w:rsidRPr="00F53E2C">
        <w:rPr>
          <w:rFonts w:ascii="Tahoma" w:hAnsi="Tahoma" w:cs="Tahoma"/>
          <w:sz w:val="24"/>
          <w:szCs w:val="18"/>
          <w:lang w:val="es-CR" w:eastAsia="es-CR"/>
        </w:rPr>
        <w:t>tener alguna forma de  reconstruir los datos y asegurar la continuidad del servicio en caso de algún desastre, cumpliendo además, con las buenas prácticas en materia de manejo y control de los sistemas de información, conforme lo exige la normativa actual.</w:t>
      </w:r>
    </w:p>
    <w:p w:rsidR="00891BE0" w:rsidRPr="00F53E2C" w:rsidRDefault="00891BE0"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 xml:space="preserve">Beneficio institucional: </w:t>
      </w:r>
      <w:r w:rsidRPr="00F53E2C">
        <w:rPr>
          <w:rFonts w:ascii="Tahoma" w:hAnsi="Tahoma" w:cs="Tahoma"/>
          <w:sz w:val="24"/>
          <w:szCs w:val="18"/>
          <w:lang w:val="es-CR" w:eastAsia="es-CR"/>
        </w:rPr>
        <w:t>Con esta contratación se busca asegurar la continuidad de la operación y el resguardo de uno de los activos más importantes</w:t>
      </w:r>
      <w:r w:rsidR="008E1DFF" w:rsidRPr="00F53E2C">
        <w:rPr>
          <w:rFonts w:ascii="Tahoma" w:hAnsi="Tahoma" w:cs="Tahoma"/>
          <w:sz w:val="24"/>
          <w:szCs w:val="18"/>
          <w:lang w:val="es-CR" w:eastAsia="es-CR"/>
        </w:rPr>
        <w:t>,</w:t>
      </w:r>
      <w:r w:rsidRPr="00F53E2C">
        <w:rPr>
          <w:rFonts w:ascii="Tahoma" w:hAnsi="Tahoma" w:cs="Tahoma"/>
          <w:sz w:val="24"/>
          <w:szCs w:val="18"/>
          <w:lang w:val="es-CR" w:eastAsia="es-CR"/>
        </w:rPr>
        <w:t xml:space="preserve"> la información.</w:t>
      </w:r>
      <w:r w:rsidRPr="00F53E2C">
        <w:rPr>
          <w:rFonts w:ascii="Tahoma" w:hAnsi="Tahoma" w:cs="Tahoma"/>
          <w:b/>
          <w:sz w:val="24"/>
          <w:szCs w:val="18"/>
          <w:lang w:val="es-CR" w:eastAsia="es-CR"/>
        </w:rPr>
        <w:t xml:space="preserve"> </w:t>
      </w:r>
    </w:p>
    <w:p w:rsidR="00AD027F" w:rsidRPr="009720B4" w:rsidRDefault="00AD027F" w:rsidP="00512879">
      <w:pPr>
        <w:jc w:val="both"/>
        <w:rPr>
          <w:rFonts w:ascii="Tahoma" w:hAnsi="Tahoma" w:cs="Tahoma"/>
          <w:b/>
          <w:color w:val="FF0000"/>
          <w:sz w:val="24"/>
          <w:szCs w:val="18"/>
          <w:lang w:val="es-CR" w:eastAsia="es-CR"/>
        </w:rPr>
      </w:pPr>
    </w:p>
    <w:p w:rsidR="008E1DFF" w:rsidRPr="00F53E2C" w:rsidRDefault="008E1DF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 xml:space="preserve">N° de contrato: </w:t>
      </w:r>
      <w:r w:rsidR="00397CCE" w:rsidRPr="00F53E2C">
        <w:rPr>
          <w:rFonts w:ascii="Tahoma" w:hAnsi="Tahoma" w:cs="Tahoma"/>
          <w:sz w:val="24"/>
          <w:szCs w:val="18"/>
          <w:lang w:val="es-CR" w:eastAsia="es-CR"/>
        </w:rPr>
        <w:t>017-2013-LFCG</w:t>
      </w:r>
    </w:p>
    <w:p w:rsidR="008E1DFF" w:rsidRPr="00F53E2C" w:rsidRDefault="008E1DF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 xml:space="preserve">Monto del contrato: </w:t>
      </w:r>
      <w:r w:rsidRPr="00F53E2C">
        <w:rPr>
          <w:rFonts w:ascii="Tahoma" w:hAnsi="Tahoma" w:cs="Tahoma"/>
          <w:sz w:val="24"/>
          <w:szCs w:val="18"/>
          <w:lang w:val="es-CR" w:eastAsia="es-CR"/>
        </w:rPr>
        <w:t>¢</w:t>
      </w:r>
      <w:r w:rsidR="00F53E2C">
        <w:rPr>
          <w:rFonts w:ascii="Tahoma" w:hAnsi="Tahoma" w:cs="Tahoma"/>
          <w:sz w:val="24"/>
          <w:szCs w:val="18"/>
          <w:lang w:val="es-CR" w:eastAsia="es-CR"/>
        </w:rPr>
        <w:t>14</w:t>
      </w:r>
      <w:r w:rsidR="00397CCE" w:rsidRPr="00F53E2C">
        <w:rPr>
          <w:rFonts w:ascii="Tahoma" w:hAnsi="Tahoma" w:cs="Tahoma"/>
          <w:sz w:val="24"/>
          <w:szCs w:val="18"/>
          <w:lang w:val="es-CR" w:eastAsia="es-CR"/>
        </w:rPr>
        <w:t>,000,000.00</w:t>
      </w:r>
    </w:p>
    <w:p w:rsidR="00397CCE" w:rsidRPr="00F53E2C" w:rsidRDefault="008E1DF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Alcance:</w:t>
      </w:r>
      <w:r w:rsidRPr="00F53E2C">
        <w:rPr>
          <w:rFonts w:ascii="Tahoma" w:hAnsi="Tahoma" w:cs="Tahoma"/>
          <w:sz w:val="24"/>
          <w:szCs w:val="18"/>
          <w:lang w:val="es-CR" w:eastAsia="es-CR"/>
        </w:rPr>
        <w:t xml:space="preserve"> </w:t>
      </w:r>
      <w:r w:rsidR="00397CCE" w:rsidRPr="00F53E2C">
        <w:rPr>
          <w:rFonts w:ascii="Tahoma" w:hAnsi="Tahoma" w:cs="Tahoma"/>
          <w:sz w:val="24"/>
          <w:szCs w:val="18"/>
          <w:lang w:val="es-CR" w:eastAsia="es-CR"/>
        </w:rPr>
        <w:t>Soporte técnico de la infraestructura en comunicaciones conforme los requerimientos (por demanda)</w:t>
      </w:r>
    </w:p>
    <w:p w:rsidR="008E1DFF" w:rsidRPr="00F53E2C" w:rsidRDefault="008E1DF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Servicio:</w:t>
      </w:r>
      <w:r w:rsidRPr="00F53E2C">
        <w:rPr>
          <w:rFonts w:ascii="Tahoma" w:hAnsi="Tahoma" w:cs="Tahoma"/>
          <w:sz w:val="24"/>
          <w:szCs w:val="18"/>
          <w:lang w:val="es-CR" w:eastAsia="es-CR"/>
        </w:rPr>
        <w:t xml:space="preserve"> </w:t>
      </w:r>
      <w:r w:rsidR="00397CCE" w:rsidRPr="00F53E2C">
        <w:rPr>
          <w:rFonts w:ascii="Tahoma" w:hAnsi="Tahoma" w:cs="Tahoma"/>
          <w:sz w:val="24"/>
          <w:szCs w:val="18"/>
          <w:lang w:val="es-CR" w:eastAsia="es-CR"/>
        </w:rPr>
        <w:t>Soporte técnico</w:t>
      </w:r>
    </w:p>
    <w:p w:rsidR="008E1DFF" w:rsidRPr="00F53E2C" w:rsidRDefault="008E1DF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Ente:</w:t>
      </w:r>
      <w:r w:rsidRPr="00F53E2C">
        <w:rPr>
          <w:rFonts w:ascii="Tahoma" w:hAnsi="Tahoma" w:cs="Tahoma"/>
          <w:sz w:val="24"/>
          <w:szCs w:val="18"/>
          <w:lang w:val="es-CR" w:eastAsia="es-CR"/>
        </w:rPr>
        <w:t xml:space="preserve"> </w:t>
      </w:r>
      <w:r w:rsidRPr="00F53E2C">
        <w:rPr>
          <w:rFonts w:ascii="Tahoma" w:hAnsi="Tahoma" w:cs="Tahoma"/>
          <w:sz w:val="24"/>
          <w:szCs w:val="18"/>
          <w:lang w:val="es-CR" w:eastAsia="es-CR"/>
        </w:rPr>
        <w:tab/>
      </w:r>
      <w:r w:rsidR="00397CCE" w:rsidRPr="00F53E2C">
        <w:rPr>
          <w:rFonts w:ascii="Tahoma" w:hAnsi="Tahoma" w:cs="Tahoma"/>
          <w:sz w:val="24"/>
          <w:szCs w:val="18"/>
          <w:lang w:val="es-CR" w:eastAsia="es-CR"/>
        </w:rPr>
        <w:t>Sonda Tecnologías de Información de CR, S.A.</w:t>
      </w:r>
    </w:p>
    <w:p w:rsidR="008E1DFF" w:rsidRPr="00F53E2C" w:rsidRDefault="008E1DF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 xml:space="preserve">Plazo: </w:t>
      </w:r>
      <w:r w:rsidR="00397CCE" w:rsidRPr="00F53E2C">
        <w:rPr>
          <w:rFonts w:ascii="Tahoma" w:hAnsi="Tahoma" w:cs="Tahoma"/>
          <w:sz w:val="24"/>
          <w:szCs w:val="18"/>
          <w:lang w:val="es-CR" w:eastAsia="es-CR"/>
        </w:rPr>
        <w:t>1</w:t>
      </w:r>
      <w:r w:rsidRPr="00F53E2C">
        <w:rPr>
          <w:rFonts w:ascii="Tahoma" w:hAnsi="Tahoma" w:cs="Tahoma"/>
          <w:sz w:val="24"/>
          <w:szCs w:val="18"/>
          <w:lang w:val="es-CR" w:eastAsia="es-CR"/>
        </w:rPr>
        <w:t xml:space="preserve"> año, prorrogable hasta completar 4 años.</w:t>
      </w:r>
    </w:p>
    <w:p w:rsidR="00F53E2C" w:rsidRPr="00F53E2C" w:rsidRDefault="00F53E2C" w:rsidP="00F53E2C">
      <w:pPr>
        <w:ind w:left="709"/>
        <w:jc w:val="both"/>
        <w:rPr>
          <w:rFonts w:ascii="Tahoma" w:hAnsi="Tahoma" w:cs="Tahoma"/>
          <w:sz w:val="24"/>
          <w:szCs w:val="18"/>
          <w:lang w:val="es-CR" w:eastAsia="es-CR"/>
        </w:rPr>
      </w:pPr>
      <w:r w:rsidRPr="00F53E2C">
        <w:rPr>
          <w:rFonts w:ascii="Tahoma" w:hAnsi="Tahoma" w:cs="Tahoma"/>
          <w:b/>
          <w:sz w:val="24"/>
          <w:szCs w:val="18"/>
          <w:lang w:val="es-CR" w:eastAsia="es-CR"/>
        </w:rPr>
        <w:t xml:space="preserve">Vencimiento: </w:t>
      </w:r>
      <w:r w:rsidRPr="00F53E2C">
        <w:rPr>
          <w:rFonts w:ascii="Tahoma" w:hAnsi="Tahoma" w:cs="Tahoma"/>
          <w:sz w:val="24"/>
          <w:szCs w:val="18"/>
          <w:lang w:val="es-CR" w:eastAsia="es-CR"/>
        </w:rPr>
        <w:t>el cuarto año vence el 8/12/2017</w:t>
      </w:r>
    </w:p>
    <w:p w:rsidR="00D5690A" w:rsidRPr="00F53E2C" w:rsidRDefault="008E1DF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Necesidad:</w:t>
      </w:r>
      <w:r w:rsidRPr="00F53E2C">
        <w:rPr>
          <w:rFonts w:ascii="Tahoma" w:hAnsi="Tahoma" w:cs="Tahoma"/>
          <w:sz w:val="24"/>
          <w:szCs w:val="18"/>
          <w:lang w:val="es-CR" w:eastAsia="es-CR"/>
        </w:rPr>
        <w:tab/>
      </w:r>
      <w:r w:rsidR="00D5690A" w:rsidRPr="00F53E2C">
        <w:rPr>
          <w:rFonts w:ascii="Tahoma" w:hAnsi="Tahoma" w:cs="Tahoma"/>
          <w:sz w:val="24"/>
          <w:szCs w:val="18"/>
          <w:lang w:val="es-CR" w:eastAsia="es-CR"/>
        </w:rPr>
        <w:t>La Institución cuenta con una infraestructura en comunicaciones que soporta toda la gestión de Tecnologías de Información de la Institución dentro de los servicios soportados están: Telefonía, Sistemas de información, Internet, Página Web, Video Vigilancia, Video Conferencia, Correo electrónico, impresión, digitalización, conectividad con otras instituciones como Ministerio de Hacienda, Poder Judicial, Banco de Costa Rica, todos los servicios brindados,  son clave para que la parte sustantiva de la institución realice su gestión.  Cualquier fallo en alguna configuración podría afectar los servicios brindados y provocar atrasos de mucho impacto para la  Institución.</w:t>
      </w:r>
    </w:p>
    <w:p w:rsidR="00E55902" w:rsidRPr="00F53E2C" w:rsidRDefault="008E1DFF"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Finalidad:</w:t>
      </w:r>
      <w:r w:rsidRPr="00F53E2C">
        <w:rPr>
          <w:rFonts w:ascii="Tahoma" w:hAnsi="Tahoma" w:cs="Tahoma"/>
          <w:sz w:val="24"/>
          <w:szCs w:val="18"/>
          <w:lang w:val="es-CR" w:eastAsia="es-CR"/>
        </w:rPr>
        <w:t xml:space="preserve"> </w:t>
      </w:r>
      <w:r w:rsidR="00E55902" w:rsidRPr="00F53E2C">
        <w:rPr>
          <w:rFonts w:ascii="Tahoma" w:hAnsi="Tahoma" w:cs="Tahoma"/>
          <w:sz w:val="24"/>
          <w:szCs w:val="18"/>
          <w:lang w:val="es-CR" w:eastAsia="es-CR"/>
        </w:rPr>
        <w:t>Solventar cualquier inconveniente en configuración de los equipos de comunicación.</w:t>
      </w:r>
    </w:p>
    <w:p w:rsidR="008E1DFF" w:rsidRPr="00F53E2C" w:rsidRDefault="00E55902" w:rsidP="00512879">
      <w:pPr>
        <w:ind w:left="709"/>
        <w:jc w:val="both"/>
        <w:rPr>
          <w:rFonts w:ascii="Tahoma" w:hAnsi="Tahoma" w:cs="Tahoma"/>
          <w:sz w:val="24"/>
          <w:szCs w:val="18"/>
          <w:lang w:val="es-CR" w:eastAsia="es-CR"/>
        </w:rPr>
      </w:pPr>
      <w:r w:rsidRPr="00F53E2C">
        <w:rPr>
          <w:rFonts w:ascii="Tahoma" w:hAnsi="Tahoma" w:cs="Tahoma"/>
          <w:b/>
          <w:sz w:val="24"/>
          <w:szCs w:val="18"/>
          <w:lang w:val="es-CR" w:eastAsia="es-CR"/>
        </w:rPr>
        <w:t>Beneficio institucional:</w:t>
      </w:r>
      <w:r w:rsidR="00D5690A" w:rsidRPr="00F53E2C">
        <w:rPr>
          <w:rFonts w:ascii="Tahoma" w:hAnsi="Tahoma" w:cs="Tahoma"/>
          <w:sz w:val="24"/>
          <w:szCs w:val="18"/>
          <w:lang w:val="es-CR" w:eastAsia="es-CR"/>
        </w:rPr>
        <w:t xml:space="preserve"> Contar con servicios profesionales en telemática para el soporte técnico de la infraestructura en comunicaciones, que permita minimizar las posibilidades de presentación de un evento </w:t>
      </w:r>
      <w:r w:rsidR="00203D23" w:rsidRPr="00F53E2C">
        <w:rPr>
          <w:rFonts w:ascii="Tahoma" w:hAnsi="Tahoma" w:cs="Tahoma"/>
          <w:sz w:val="24"/>
          <w:szCs w:val="18"/>
          <w:lang w:val="es-CR" w:eastAsia="es-CR"/>
        </w:rPr>
        <w:t xml:space="preserve">que pudiera incidir de forma negativa en </w:t>
      </w:r>
      <w:r w:rsidR="00D5690A" w:rsidRPr="00F53E2C">
        <w:rPr>
          <w:rFonts w:ascii="Tahoma" w:hAnsi="Tahoma" w:cs="Tahoma"/>
          <w:sz w:val="24"/>
          <w:szCs w:val="18"/>
          <w:lang w:val="es-CR" w:eastAsia="es-CR"/>
        </w:rPr>
        <w:t>la gestión y servicio de la Procuraduría</w:t>
      </w:r>
      <w:r w:rsidR="00203D23" w:rsidRPr="00F53E2C">
        <w:rPr>
          <w:rFonts w:ascii="Tahoma" w:hAnsi="Tahoma" w:cs="Tahoma"/>
          <w:sz w:val="24"/>
          <w:szCs w:val="18"/>
          <w:lang w:val="es-CR" w:eastAsia="es-CR"/>
        </w:rPr>
        <w:t>.</w:t>
      </w:r>
      <w:r w:rsidR="008E1DFF" w:rsidRPr="00F53E2C">
        <w:rPr>
          <w:rFonts w:ascii="Tahoma" w:hAnsi="Tahoma" w:cs="Tahoma"/>
          <w:b/>
          <w:sz w:val="24"/>
          <w:szCs w:val="18"/>
          <w:lang w:val="es-CR" w:eastAsia="es-CR"/>
        </w:rPr>
        <w:t xml:space="preserve"> </w:t>
      </w:r>
    </w:p>
    <w:p w:rsidR="00AD027F" w:rsidRPr="009720B4" w:rsidRDefault="00AD027F" w:rsidP="00512879">
      <w:pPr>
        <w:jc w:val="both"/>
        <w:rPr>
          <w:rFonts w:ascii="Tahoma" w:hAnsi="Tahoma" w:cs="Tahoma"/>
          <w:b/>
          <w:color w:val="FF0000"/>
          <w:sz w:val="24"/>
          <w:szCs w:val="18"/>
          <w:lang w:val="es-CR" w:eastAsia="es-CR"/>
        </w:rPr>
      </w:pPr>
    </w:p>
    <w:p w:rsidR="0046470F" w:rsidRDefault="00FB6277" w:rsidP="00FB6277">
      <w:pPr>
        <w:tabs>
          <w:tab w:val="left" w:pos="2475"/>
        </w:tabs>
        <w:jc w:val="both"/>
        <w:rPr>
          <w:rFonts w:ascii="Tahoma" w:hAnsi="Tahoma" w:cs="Tahoma"/>
          <w:sz w:val="24"/>
          <w:szCs w:val="18"/>
          <w:lang w:val="es-CR" w:eastAsia="es-CR"/>
        </w:rPr>
      </w:pPr>
      <w:r>
        <w:rPr>
          <w:rFonts w:ascii="Tahoma" w:hAnsi="Tahoma" w:cs="Tahoma"/>
          <w:sz w:val="24"/>
          <w:szCs w:val="18"/>
          <w:lang w:val="es-CR" w:eastAsia="es-CR"/>
        </w:rPr>
        <w:t xml:space="preserve">Durante el 2014 el gasto en esta subpartida </w:t>
      </w:r>
      <w:r w:rsidR="0044101D">
        <w:rPr>
          <w:rFonts w:ascii="Tahoma" w:hAnsi="Tahoma" w:cs="Tahoma"/>
          <w:sz w:val="24"/>
          <w:szCs w:val="18"/>
          <w:lang w:val="es-CR" w:eastAsia="es-CR"/>
        </w:rPr>
        <w:t>ascendió</w:t>
      </w:r>
      <w:r>
        <w:rPr>
          <w:rFonts w:ascii="Tahoma" w:hAnsi="Tahoma" w:cs="Tahoma"/>
          <w:sz w:val="24"/>
          <w:szCs w:val="18"/>
          <w:lang w:val="es-CR" w:eastAsia="es-CR"/>
        </w:rPr>
        <w:t xml:space="preserve"> a ¢80 millones.</w:t>
      </w:r>
    </w:p>
    <w:p w:rsidR="00FB6277" w:rsidRPr="009720B4" w:rsidRDefault="00FB6277" w:rsidP="00FB6277">
      <w:pPr>
        <w:tabs>
          <w:tab w:val="left" w:pos="2475"/>
        </w:tabs>
        <w:jc w:val="both"/>
        <w:rPr>
          <w:rFonts w:ascii="Tahoma" w:hAnsi="Tahoma" w:cs="Tahoma"/>
          <w:b/>
          <w:color w:val="FF0000"/>
          <w:sz w:val="24"/>
          <w:szCs w:val="18"/>
          <w:lang w:val="es-CR" w:eastAsia="es-CR"/>
        </w:rPr>
      </w:pPr>
    </w:p>
    <w:p w:rsidR="00CD4409" w:rsidRDefault="00CD4409" w:rsidP="00466DE4">
      <w:pPr>
        <w:pStyle w:val="Ttulo2"/>
        <w:rPr>
          <w:lang w:eastAsia="es-CR"/>
        </w:rPr>
      </w:pPr>
    </w:p>
    <w:p w:rsidR="00A81599" w:rsidRPr="00FB6277" w:rsidRDefault="00A81599" w:rsidP="00466DE4">
      <w:pPr>
        <w:pStyle w:val="Ttulo2"/>
        <w:rPr>
          <w:lang w:eastAsia="es-CR"/>
        </w:rPr>
      </w:pPr>
      <w:bookmarkStart w:id="35" w:name="_Toc419982366"/>
      <w:r w:rsidRPr="00FB6277">
        <w:rPr>
          <w:lang w:eastAsia="es-CR"/>
        </w:rPr>
        <w:t>1.04.06 Servicios generales</w:t>
      </w:r>
      <w:bookmarkEnd w:id="35"/>
    </w:p>
    <w:p w:rsidR="0036482B" w:rsidRPr="009720B4" w:rsidRDefault="0036482B" w:rsidP="00814CE7">
      <w:pPr>
        <w:jc w:val="both"/>
        <w:rPr>
          <w:rFonts w:ascii="Tahoma" w:hAnsi="Tahoma" w:cs="Tahoma"/>
          <w:b/>
          <w:color w:val="FF0000"/>
          <w:sz w:val="24"/>
          <w:szCs w:val="18"/>
          <w:lang w:val="es-CR" w:eastAsia="es-CR"/>
        </w:rPr>
      </w:pPr>
    </w:p>
    <w:p w:rsidR="00203D23" w:rsidRPr="00FB6277" w:rsidRDefault="00203D23" w:rsidP="00814CE7">
      <w:pPr>
        <w:jc w:val="both"/>
        <w:rPr>
          <w:rFonts w:ascii="Tahoma" w:hAnsi="Tahoma" w:cs="Tahoma"/>
          <w:b/>
          <w:i/>
          <w:sz w:val="24"/>
          <w:szCs w:val="18"/>
          <w:lang w:val="es-CR" w:eastAsia="es-CR"/>
        </w:rPr>
      </w:pPr>
      <w:r w:rsidRPr="00FB6277">
        <w:rPr>
          <w:rFonts w:ascii="Tahoma" w:hAnsi="Tahoma" w:cs="Tahoma"/>
          <w:b/>
          <w:i/>
          <w:sz w:val="24"/>
          <w:szCs w:val="18"/>
          <w:lang w:val="es-CR" w:eastAsia="es-CR"/>
        </w:rPr>
        <w:t>Dentro del límite ¢</w:t>
      </w:r>
      <w:r w:rsidR="00FB6277" w:rsidRPr="00FB6277">
        <w:rPr>
          <w:rFonts w:ascii="Tahoma" w:hAnsi="Tahoma" w:cs="Tahoma"/>
          <w:b/>
          <w:i/>
          <w:sz w:val="24"/>
          <w:szCs w:val="18"/>
          <w:lang w:val="es-CR" w:eastAsia="es-CR"/>
        </w:rPr>
        <w:t>294</w:t>
      </w:r>
      <w:r w:rsidR="000E0EC6" w:rsidRPr="00FB6277">
        <w:rPr>
          <w:rFonts w:ascii="Tahoma" w:hAnsi="Tahoma" w:cs="Tahoma"/>
          <w:b/>
          <w:i/>
          <w:sz w:val="24"/>
          <w:szCs w:val="18"/>
          <w:lang w:val="es-CR" w:eastAsia="es-CR"/>
        </w:rPr>
        <w:t>,</w:t>
      </w:r>
      <w:r w:rsidR="00FB6277" w:rsidRPr="00FB6277">
        <w:rPr>
          <w:rFonts w:ascii="Tahoma" w:hAnsi="Tahoma" w:cs="Tahoma"/>
          <w:b/>
          <w:i/>
          <w:sz w:val="24"/>
          <w:szCs w:val="18"/>
          <w:lang w:val="es-CR" w:eastAsia="es-CR"/>
        </w:rPr>
        <w:t>632,040</w:t>
      </w:r>
      <w:r w:rsidR="000E0EC6" w:rsidRPr="00FB6277">
        <w:rPr>
          <w:rFonts w:ascii="Tahoma" w:hAnsi="Tahoma" w:cs="Tahoma"/>
          <w:b/>
          <w:i/>
          <w:sz w:val="24"/>
          <w:szCs w:val="18"/>
          <w:lang w:val="es-CR" w:eastAsia="es-CR"/>
        </w:rPr>
        <w:t>.00</w:t>
      </w:r>
    </w:p>
    <w:p w:rsidR="00CE17F3" w:rsidRPr="009720B4" w:rsidRDefault="00CE17F3" w:rsidP="00814CE7">
      <w:pPr>
        <w:jc w:val="both"/>
        <w:rPr>
          <w:rFonts w:ascii="Tahoma" w:hAnsi="Tahoma" w:cs="Tahoma"/>
          <w:b/>
          <w:color w:val="FF0000"/>
          <w:sz w:val="24"/>
          <w:szCs w:val="18"/>
          <w:lang w:val="es-CR" w:eastAsia="es-CR"/>
        </w:rPr>
      </w:pPr>
    </w:p>
    <w:p w:rsidR="008F22CC" w:rsidRPr="00FC329B" w:rsidRDefault="000E0EC6" w:rsidP="00512879">
      <w:pPr>
        <w:jc w:val="both"/>
        <w:rPr>
          <w:rFonts w:ascii="Tahoma" w:hAnsi="Tahoma" w:cs="Tahoma"/>
          <w:sz w:val="24"/>
          <w:szCs w:val="18"/>
          <w:lang w:val="es-CR" w:eastAsia="es-CR"/>
        </w:rPr>
      </w:pPr>
      <w:r w:rsidRPr="00FC329B">
        <w:rPr>
          <w:rFonts w:ascii="Tahoma" w:hAnsi="Tahoma" w:cs="Tahoma"/>
          <w:sz w:val="24"/>
          <w:szCs w:val="18"/>
          <w:lang w:val="es-CR" w:eastAsia="es-CR"/>
        </w:rPr>
        <w:t>En</w:t>
      </w:r>
      <w:r w:rsidR="008F22CC" w:rsidRPr="00FC329B">
        <w:rPr>
          <w:rFonts w:ascii="Tahoma" w:hAnsi="Tahoma" w:cs="Tahoma"/>
          <w:sz w:val="24"/>
          <w:szCs w:val="18"/>
          <w:lang w:val="es-CR" w:eastAsia="es-CR"/>
        </w:rPr>
        <w:t xml:space="preserve"> esta subpartida se incluyen los recursos para atender los contratos siguientes:</w:t>
      </w:r>
    </w:p>
    <w:p w:rsidR="00CE17F3" w:rsidRPr="00FC329B" w:rsidRDefault="00CE17F3" w:rsidP="00512879">
      <w:pPr>
        <w:jc w:val="both"/>
        <w:rPr>
          <w:rFonts w:ascii="Tahoma" w:hAnsi="Tahoma" w:cs="Tahoma"/>
          <w:sz w:val="24"/>
          <w:szCs w:val="18"/>
          <w:lang w:val="es-CR" w:eastAsia="es-CR"/>
        </w:rPr>
      </w:pPr>
    </w:p>
    <w:p w:rsidR="008F22CC" w:rsidRPr="00FC329B" w:rsidRDefault="008F22CC" w:rsidP="00512879">
      <w:pPr>
        <w:ind w:left="708"/>
        <w:jc w:val="both"/>
        <w:rPr>
          <w:rFonts w:ascii="Tahoma" w:hAnsi="Tahoma" w:cs="Tahoma"/>
          <w:sz w:val="24"/>
          <w:szCs w:val="18"/>
          <w:lang w:val="es-CR" w:eastAsia="es-CR"/>
        </w:rPr>
      </w:pPr>
      <w:r w:rsidRPr="00FC329B">
        <w:rPr>
          <w:rFonts w:ascii="Tahoma" w:hAnsi="Tahoma" w:cs="Tahoma"/>
          <w:b/>
          <w:sz w:val="24"/>
          <w:szCs w:val="18"/>
          <w:lang w:val="es-CR" w:eastAsia="es-CR"/>
        </w:rPr>
        <w:t xml:space="preserve">N° de contrato: </w:t>
      </w:r>
      <w:r w:rsidR="00FB6277" w:rsidRPr="00FC329B">
        <w:rPr>
          <w:rFonts w:ascii="Tahoma" w:hAnsi="Tahoma" w:cs="Tahoma"/>
          <w:sz w:val="24"/>
          <w:szCs w:val="18"/>
          <w:lang w:val="es-CR" w:eastAsia="es-CR"/>
        </w:rPr>
        <w:t>011</w:t>
      </w:r>
      <w:r w:rsidRPr="00FC329B">
        <w:rPr>
          <w:rFonts w:ascii="Tahoma" w:hAnsi="Tahoma" w:cs="Tahoma"/>
          <w:sz w:val="24"/>
          <w:szCs w:val="18"/>
          <w:lang w:val="es-CR" w:eastAsia="es-CR"/>
        </w:rPr>
        <w:t>-201</w:t>
      </w:r>
      <w:r w:rsidR="00FB6277" w:rsidRPr="00FC329B">
        <w:rPr>
          <w:rFonts w:ascii="Tahoma" w:hAnsi="Tahoma" w:cs="Tahoma"/>
          <w:sz w:val="24"/>
          <w:szCs w:val="18"/>
          <w:lang w:val="es-CR" w:eastAsia="es-CR"/>
        </w:rPr>
        <w:t>4</w:t>
      </w:r>
      <w:r w:rsidRPr="00FC329B">
        <w:rPr>
          <w:rFonts w:ascii="Tahoma" w:hAnsi="Tahoma" w:cs="Tahoma"/>
          <w:sz w:val="24"/>
          <w:szCs w:val="18"/>
          <w:lang w:val="es-CR" w:eastAsia="es-CR"/>
        </w:rPr>
        <w:t>-</w:t>
      </w:r>
      <w:r w:rsidR="00FB6277" w:rsidRPr="00FC329B">
        <w:rPr>
          <w:rFonts w:ascii="Tahoma" w:hAnsi="Tahoma" w:cs="Tahoma"/>
          <w:sz w:val="24"/>
          <w:szCs w:val="18"/>
          <w:lang w:val="es-CR" w:eastAsia="es-CR"/>
        </w:rPr>
        <w:t>LFCG</w:t>
      </w:r>
      <w:r w:rsidR="000E0EC6" w:rsidRPr="00FC329B">
        <w:rPr>
          <w:rFonts w:ascii="Tahoma" w:hAnsi="Tahoma" w:cs="Tahoma"/>
          <w:sz w:val="24"/>
          <w:szCs w:val="18"/>
          <w:lang w:val="es-CR" w:eastAsia="es-CR"/>
        </w:rPr>
        <w:t xml:space="preserve"> </w:t>
      </w:r>
    </w:p>
    <w:p w:rsidR="008F22CC" w:rsidRPr="00FC329B" w:rsidRDefault="008F22CC" w:rsidP="00512879">
      <w:pPr>
        <w:ind w:left="708"/>
        <w:jc w:val="both"/>
        <w:rPr>
          <w:rFonts w:ascii="Tahoma" w:hAnsi="Tahoma" w:cs="Tahoma"/>
          <w:sz w:val="24"/>
          <w:szCs w:val="18"/>
          <w:lang w:val="es-CR" w:eastAsia="es-CR"/>
        </w:rPr>
      </w:pPr>
      <w:r w:rsidRPr="00FC329B">
        <w:rPr>
          <w:rFonts w:ascii="Tahoma" w:hAnsi="Tahoma" w:cs="Tahoma"/>
          <w:b/>
          <w:sz w:val="24"/>
          <w:szCs w:val="18"/>
          <w:lang w:val="es-CR" w:eastAsia="es-CR"/>
        </w:rPr>
        <w:t xml:space="preserve">Monto </w:t>
      </w:r>
      <w:r w:rsidR="0067614E">
        <w:rPr>
          <w:rFonts w:ascii="Tahoma" w:hAnsi="Tahoma" w:cs="Tahoma"/>
          <w:b/>
          <w:sz w:val="24"/>
          <w:szCs w:val="18"/>
          <w:lang w:val="es-CR" w:eastAsia="es-CR"/>
        </w:rPr>
        <w:t xml:space="preserve">anual </w:t>
      </w:r>
      <w:r w:rsidRPr="00FC329B">
        <w:rPr>
          <w:rFonts w:ascii="Tahoma" w:hAnsi="Tahoma" w:cs="Tahoma"/>
          <w:b/>
          <w:sz w:val="24"/>
          <w:szCs w:val="18"/>
          <w:lang w:val="es-CR" w:eastAsia="es-CR"/>
        </w:rPr>
        <w:t xml:space="preserve">del contrato: </w:t>
      </w:r>
      <w:r w:rsidRPr="00FC329B">
        <w:rPr>
          <w:rFonts w:ascii="Tahoma" w:hAnsi="Tahoma" w:cs="Tahoma"/>
          <w:sz w:val="24"/>
          <w:szCs w:val="18"/>
          <w:lang w:val="es-CR" w:eastAsia="es-CR"/>
        </w:rPr>
        <w:t>¢</w:t>
      </w:r>
      <w:r w:rsidR="000E0EC6" w:rsidRPr="00FC329B">
        <w:rPr>
          <w:rFonts w:ascii="Tahoma" w:hAnsi="Tahoma" w:cs="Tahoma"/>
          <w:sz w:val="24"/>
          <w:szCs w:val="18"/>
          <w:lang w:val="es-CR" w:eastAsia="es-CR"/>
        </w:rPr>
        <w:t>19</w:t>
      </w:r>
      <w:r w:rsidR="00FC329B" w:rsidRPr="00FC329B">
        <w:rPr>
          <w:rFonts w:ascii="Tahoma" w:hAnsi="Tahoma" w:cs="Tahoma"/>
          <w:sz w:val="24"/>
          <w:szCs w:val="18"/>
          <w:lang w:val="es-CR" w:eastAsia="es-CR"/>
        </w:rPr>
        <w:t>7</w:t>
      </w:r>
      <w:r w:rsidR="000E0EC6" w:rsidRPr="00FC329B">
        <w:rPr>
          <w:rFonts w:ascii="Tahoma" w:hAnsi="Tahoma" w:cs="Tahoma"/>
          <w:sz w:val="24"/>
          <w:szCs w:val="18"/>
          <w:lang w:val="es-CR" w:eastAsia="es-CR"/>
        </w:rPr>
        <w:t>,</w:t>
      </w:r>
      <w:r w:rsidR="00FC329B" w:rsidRPr="00FC329B">
        <w:rPr>
          <w:rFonts w:ascii="Tahoma" w:hAnsi="Tahoma" w:cs="Tahoma"/>
          <w:sz w:val="24"/>
          <w:szCs w:val="18"/>
          <w:lang w:val="es-CR" w:eastAsia="es-CR"/>
        </w:rPr>
        <w:t>817</w:t>
      </w:r>
      <w:r w:rsidR="000E0EC6" w:rsidRPr="00FC329B">
        <w:rPr>
          <w:rFonts w:ascii="Tahoma" w:hAnsi="Tahoma" w:cs="Tahoma"/>
          <w:sz w:val="24"/>
          <w:szCs w:val="18"/>
          <w:lang w:val="es-CR" w:eastAsia="es-CR"/>
        </w:rPr>
        <w:t>,</w:t>
      </w:r>
      <w:r w:rsidR="00FC329B" w:rsidRPr="00FC329B">
        <w:rPr>
          <w:rFonts w:ascii="Tahoma" w:hAnsi="Tahoma" w:cs="Tahoma"/>
          <w:sz w:val="24"/>
          <w:szCs w:val="18"/>
          <w:lang w:val="es-CR" w:eastAsia="es-CR"/>
        </w:rPr>
        <w:t>1</w:t>
      </w:r>
      <w:r w:rsidR="000E0EC6" w:rsidRPr="00FC329B">
        <w:rPr>
          <w:rFonts w:ascii="Tahoma" w:hAnsi="Tahoma" w:cs="Tahoma"/>
          <w:sz w:val="24"/>
          <w:szCs w:val="18"/>
          <w:lang w:val="es-CR" w:eastAsia="es-CR"/>
        </w:rPr>
        <w:t>00</w:t>
      </w:r>
      <w:r w:rsidR="006204BD" w:rsidRPr="00FC329B">
        <w:rPr>
          <w:rFonts w:ascii="Tahoma" w:hAnsi="Tahoma" w:cs="Tahoma"/>
          <w:sz w:val="24"/>
          <w:szCs w:val="18"/>
          <w:lang w:val="es-CR" w:eastAsia="es-CR"/>
        </w:rPr>
        <w:t>.00</w:t>
      </w:r>
    </w:p>
    <w:p w:rsidR="008F22CC" w:rsidRPr="00FC329B" w:rsidRDefault="008F22CC" w:rsidP="00512879">
      <w:pPr>
        <w:ind w:left="708"/>
        <w:jc w:val="both"/>
        <w:rPr>
          <w:rFonts w:ascii="Tahoma" w:hAnsi="Tahoma" w:cs="Tahoma"/>
          <w:sz w:val="24"/>
          <w:szCs w:val="18"/>
          <w:lang w:val="es-CR" w:eastAsia="es-CR"/>
        </w:rPr>
      </w:pPr>
      <w:r w:rsidRPr="00FC329B">
        <w:rPr>
          <w:rFonts w:ascii="Tahoma" w:hAnsi="Tahoma" w:cs="Tahoma"/>
          <w:b/>
          <w:sz w:val="24"/>
          <w:szCs w:val="18"/>
          <w:lang w:val="es-CR" w:eastAsia="es-CR"/>
        </w:rPr>
        <w:t>Alcance:</w:t>
      </w:r>
      <w:r w:rsidRPr="00FC329B">
        <w:rPr>
          <w:rFonts w:ascii="Tahoma" w:hAnsi="Tahoma" w:cs="Tahoma"/>
          <w:sz w:val="24"/>
          <w:szCs w:val="18"/>
          <w:lang w:val="es-CR" w:eastAsia="es-CR"/>
        </w:rPr>
        <w:t xml:space="preserve"> Seguridad y vigilancia a todos nuestros edificios</w:t>
      </w:r>
    </w:p>
    <w:p w:rsidR="008F22CC" w:rsidRPr="00FC329B" w:rsidRDefault="008F22CC" w:rsidP="00512879">
      <w:pPr>
        <w:ind w:left="708"/>
        <w:jc w:val="both"/>
        <w:rPr>
          <w:rFonts w:ascii="Tahoma" w:hAnsi="Tahoma" w:cs="Tahoma"/>
          <w:sz w:val="24"/>
          <w:szCs w:val="18"/>
          <w:lang w:val="es-CR" w:eastAsia="es-CR"/>
        </w:rPr>
      </w:pPr>
      <w:r w:rsidRPr="00FC329B">
        <w:rPr>
          <w:rFonts w:ascii="Tahoma" w:hAnsi="Tahoma" w:cs="Tahoma"/>
          <w:b/>
          <w:sz w:val="24"/>
          <w:szCs w:val="18"/>
          <w:lang w:val="es-CR" w:eastAsia="es-CR"/>
        </w:rPr>
        <w:t>Servicio:</w:t>
      </w:r>
      <w:r w:rsidRPr="00FC329B">
        <w:rPr>
          <w:rFonts w:ascii="Tahoma" w:hAnsi="Tahoma" w:cs="Tahoma"/>
          <w:sz w:val="24"/>
          <w:szCs w:val="18"/>
          <w:lang w:val="es-CR" w:eastAsia="es-CR"/>
        </w:rPr>
        <w:t xml:space="preserve"> Servicios de seguridad y vigilancia</w:t>
      </w:r>
    </w:p>
    <w:p w:rsidR="008F22CC" w:rsidRPr="00FC329B" w:rsidRDefault="008F22CC" w:rsidP="00512879">
      <w:pPr>
        <w:ind w:left="708"/>
        <w:jc w:val="both"/>
        <w:rPr>
          <w:rFonts w:ascii="Tahoma" w:hAnsi="Tahoma" w:cs="Tahoma"/>
          <w:sz w:val="24"/>
          <w:szCs w:val="18"/>
          <w:lang w:val="es-CR" w:eastAsia="es-CR"/>
        </w:rPr>
      </w:pPr>
      <w:r w:rsidRPr="00FC329B">
        <w:rPr>
          <w:rFonts w:ascii="Tahoma" w:hAnsi="Tahoma" w:cs="Tahoma"/>
          <w:b/>
          <w:sz w:val="24"/>
          <w:szCs w:val="18"/>
          <w:lang w:val="es-CR" w:eastAsia="es-CR"/>
        </w:rPr>
        <w:t>Ente:</w:t>
      </w:r>
      <w:r w:rsidRPr="00FC329B">
        <w:rPr>
          <w:rFonts w:ascii="Tahoma" w:hAnsi="Tahoma" w:cs="Tahoma"/>
          <w:sz w:val="24"/>
          <w:szCs w:val="18"/>
          <w:lang w:val="es-CR" w:eastAsia="es-CR"/>
        </w:rPr>
        <w:t xml:space="preserve"> </w:t>
      </w:r>
      <w:r w:rsidRPr="00FC329B">
        <w:rPr>
          <w:rFonts w:ascii="Tahoma" w:hAnsi="Tahoma" w:cs="Tahoma"/>
          <w:sz w:val="24"/>
          <w:szCs w:val="18"/>
          <w:lang w:val="es-CR" w:eastAsia="es-CR"/>
        </w:rPr>
        <w:tab/>
        <w:t>Consorcio de Información y Seguridad, S.A.</w:t>
      </w:r>
    </w:p>
    <w:p w:rsidR="008F22CC" w:rsidRPr="00FC329B" w:rsidRDefault="008F22CC" w:rsidP="00512879">
      <w:pPr>
        <w:ind w:left="708"/>
        <w:jc w:val="both"/>
        <w:rPr>
          <w:rFonts w:ascii="Tahoma" w:hAnsi="Tahoma" w:cs="Tahoma"/>
          <w:sz w:val="24"/>
          <w:szCs w:val="18"/>
          <w:lang w:val="es-CR" w:eastAsia="es-CR"/>
        </w:rPr>
      </w:pPr>
      <w:r w:rsidRPr="00FC329B">
        <w:rPr>
          <w:rFonts w:ascii="Tahoma" w:hAnsi="Tahoma" w:cs="Tahoma"/>
          <w:b/>
          <w:sz w:val="24"/>
          <w:szCs w:val="18"/>
          <w:lang w:val="es-CR" w:eastAsia="es-CR"/>
        </w:rPr>
        <w:t xml:space="preserve">Plazo: </w:t>
      </w:r>
      <w:r w:rsidR="000E0EC6" w:rsidRPr="00FC329B">
        <w:rPr>
          <w:rFonts w:ascii="Tahoma" w:hAnsi="Tahoma" w:cs="Tahoma"/>
          <w:sz w:val="24"/>
          <w:szCs w:val="18"/>
          <w:lang w:val="es-CR" w:eastAsia="es-CR"/>
        </w:rPr>
        <w:t>1 año, prorrogable hasta completar</w:t>
      </w:r>
      <w:r w:rsidR="000E0EC6" w:rsidRPr="00FC329B">
        <w:rPr>
          <w:rFonts w:ascii="Tahoma" w:hAnsi="Tahoma" w:cs="Tahoma"/>
          <w:b/>
          <w:sz w:val="24"/>
          <w:szCs w:val="18"/>
          <w:lang w:val="es-CR" w:eastAsia="es-CR"/>
        </w:rPr>
        <w:t xml:space="preserve"> </w:t>
      </w:r>
      <w:r w:rsidRPr="00FC329B">
        <w:rPr>
          <w:rFonts w:ascii="Tahoma" w:hAnsi="Tahoma" w:cs="Tahoma"/>
          <w:sz w:val="24"/>
          <w:szCs w:val="18"/>
          <w:lang w:val="es-CR" w:eastAsia="es-CR"/>
        </w:rPr>
        <w:t>4 años</w:t>
      </w:r>
      <w:r w:rsidR="000E0EC6" w:rsidRPr="00FC329B">
        <w:rPr>
          <w:rFonts w:ascii="Tahoma" w:hAnsi="Tahoma" w:cs="Tahoma"/>
          <w:sz w:val="24"/>
          <w:szCs w:val="18"/>
          <w:lang w:val="es-CR" w:eastAsia="es-CR"/>
        </w:rPr>
        <w:t>.</w:t>
      </w:r>
    </w:p>
    <w:p w:rsidR="00FB6277" w:rsidRPr="00FC329B" w:rsidRDefault="00FB6277" w:rsidP="00512879">
      <w:pPr>
        <w:ind w:left="708"/>
        <w:jc w:val="both"/>
        <w:rPr>
          <w:rFonts w:ascii="Tahoma" w:hAnsi="Tahoma" w:cs="Tahoma"/>
          <w:sz w:val="24"/>
          <w:szCs w:val="18"/>
          <w:lang w:val="es-CR" w:eastAsia="es-CR"/>
        </w:rPr>
      </w:pPr>
      <w:r w:rsidRPr="00FC329B">
        <w:rPr>
          <w:rFonts w:ascii="Tahoma" w:hAnsi="Tahoma" w:cs="Tahoma"/>
          <w:b/>
          <w:sz w:val="24"/>
          <w:szCs w:val="18"/>
          <w:lang w:val="es-CR" w:eastAsia="es-CR"/>
        </w:rPr>
        <w:t>Vencimiento:</w:t>
      </w:r>
      <w:r w:rsidRPr="00FC329B">
        <w:rPr>
          <w:rFonts w:ascii="Tahoma" w:hAnsi="Tahoma" w:cs="Tahoma"/>
          <w:sz w:val="24"/>
          <w:szCs w:val="18"/>
          <w:lang w:val="es-CR" w:eastAsia="es-CR"/>
        </w:rPr>
        <w:t xml:space="preserve"> </w:t>
      </w:r>
      <w:r w:rsidR="00FC329B" w:rsidRPr="00FC329B">
        <w:rPr>
          <w:rFonts w:ascii="Tahoma" w:hAnsi="Tahoma" w:cs="Tahoma"/>
          <w:sz w:val="24"/>
          <w:szCs w:val="18"/>
          <w:lang w:val="es-CR" w:eastAsia="es-CR"/>
        </w:rPr>
        <w:t>El cuarto año vence el 30/11/2018</w:t>
      </w:r>
    </w:p>
    <w:p w:rsidR="000E0EC6" w:rsidRPr="00FC329B" w:rsidRDefault="000E0EC6" w:rsidP="00512879">
      <w:pPr>
        <w:ind w:left="708"/>
        <w:jc w:val="both"/>
        <w:rPr>
          <w:rFonts w:ascii="Tahoma" w:hAnsi="Tahoma" w:cs="Tahoma"/>
          <w:sz w:val="24"/>
          <w:szCs w:val="18"/>
          <w:lang w:val="es-CR" w:eastAsia="es-CR"/>
        </w:rPr>
      </w:pPr>
      <w:r w:rsidRPr="00FC329B">
        <w:rPr>
          <w:rFonts w:ascii="Tahoma" w:hAnsi="Tahoma" w:cs="Tahoma"/>
          <w:b/>
          <w:sz w:val="24"/>
          <w:szCs w:val="18"/>
          <w:lang w:val="es-CR" w:eastAsia="es-CR"/>
        </w:rPr>
        <w:t>Necesidad:</w:t>
      </w:r>
      <w:r w:rsidRPr="00FC329B">
        <w:rPr>
          <w:rFonts w:ascii="Tahoma" w:hAnsi="Tahoma" w:cs="Tahoma"/>
          <w:sz w:val="24"/>
          <w:szCs w:val="18"/>
          <w:lang w:val="es-CR" w:eastAsia="es-CR"/>
        </w:rPr>
        <w:tab/>
        <w:t>Protección del patrimonio y de las instalaciones</w:t>
      </w:r>
    </w:p>
    <w:p w:rsidR="000E0EC6" w:rsidRPr="00FC329B" w:rsidRDefault="000E0EC6" w:rsidP="00512879">
      <w:pPr>
        <w:ind w:left="708"/>
        <w:jc w:val="both"/>
        <w:rPr>
          <w:rFonts w:ascii="Tahoma" w:hAnsi="Tahoma" w:cs="Tahoma"/>
          <w:sz w:val="24"/>
          <w:szCs w:val="18"/>
          <w:lang w:val="es-CR" w:eastAsia="es-CR"/>
        </w:rPr>
      </w:pPr>
      <w:r w:rsidRPr="00FC329B">
        <w:rPr>
          <w:rFonts w:ascii="Tahoma" w:hAnsi="Tahoma" w:cs="Tahoma"/>
          <w:b/>
          <w:sz w:val="24"/>
          <w:szCs w:val="18"/>
          <w:lang w:val="es-CR" w:eastAsia="es-CR"/>
        </w:rPr>
        <w:t>Finalidad:</w:t>
      </w:r>
      <w:r w:rsidRPr="00FC329B">
        <w:rPr>
          <w:rFonts w:ascii="Tahoma" w:hAnsi="Tahoma" w:cs="Tahoma"/>
          <w:sz w:val="24"/>
          <w:szCs w:val="18"/>
          <w:lang w:val="es-CR" w:eastAsia="es-CR"/>
        </w:rPr>
        <w:t xml:space="preserve"> Cubrir dicha necesidad</w:t>
      </w:r>
    </w:p>
    <w:p w:rsidR="008F22CC" w:rsidRPr="00FC329B" w:rsidRDefault="008F22CC" w:rsidP="00512879">
      <w:pPr>
        <w:ind w:left="708"/>
        <w:jc w:val="both"/>
        <w:rPr>
          <w:rFonts w:ascii="Tahoma" w:hAnsi="Tahoma" w:cs="Tahoma"/>
          <w:sz w:val="24"/>
          <w:szCs w:val="18"/>
          <w:lang w:val="es-CR" w:eastAsia="es-CR"/>
        </w:rPr>
      </w:pPr>
      <w:r w:rsidRPr="00FC329B">
        <w:rPr>
          <w:rFonts w:ascii="Tahoma" w:hAnsi="Tahoma" w:cs="Tahoma"/>
          <w:b/>
          <w:sz w:val="24"/>
          <w:szCs w:val="18"/>
          <w:lang w:val="es-CR" w:eastAsia="es-CR"/>
        </w:rPr>
        <w:t xml:space="preserve">Beneficio institucional: </w:t>
      </w:r>
      <w:r w:rsidRPr="00FC329B">
        <w:rPr>
          <w:rFonts w:ascii="Tahoma" w:hAnsi="Tahoma" w:cs="Tahoma"/>
          <w:sz w:val="24"/>
          <w:szCs w:val="18"/>
          <w:lang w:val="es-CR" w:eastAsia="es-CR"/>
        </w:rPr>
        <w:t>Mantener protegidas las instalaciones de la Institución y cuido del patrimonio</w:t>
      </w:r>
      <w:r w:rsidR="000E0EC6" w:rsidRPr="00FC329B">
        <w:rPr>
          <w:rFonts w:ascii="Tahoma" w:hAnsi="Tahoma" w:cs="Tahoma"/>
          <w:sz w:val="24"/>
          <w:szCs w:val="18"/>
          <w:lang w:val="es-CR" w:eastAsia="es-CR"/>
        </w:rPr>
        <w:t>.</w:t>
      </w:r>
    </w:p>
    <w:p w:rsidR="000E0EC6" w:rsidRPr="009720B4" w:rsidRDefault="000E0EC6" w:rsidP="00512879">
      <w:pPr>
        <w:jc w:val="both"/>
        <w:rPr>
          <w:rFonts w:ascii="Tahoma" w:hAnsi="Tahoma" w:cs="Tahoma"/>
          <w:color w:val="FF0000"/>
          <w:sz w:val="24"/>
          <w:szCs w:val="18"/>
          <w:lang w:val="es-CR" w:eastAsia="es-CR"/>
        </w:rPr>
      </w:pPr>
    </w:p>
    <w:p w:rsidR="008F22CC" w:rsidRPr="0067614E" w:rsidRDefault="008F22CC"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 xml:space="preserve">N° de contrato: </w:t>
      </w:r>
      <w:r w:rsidR="0067614E" w:rsidRPr="0067614E">
        <w:rPr>
          <w:rFonts w:ascii="Tahoma" w:hAnsi="Tahoma" w:cs="Tahoma"/>
          <w:sz w:val="24"/>
          <w:szCs w:val="18"/>
          <w:lang w:val="es-CR" w:eastAsia="es-CR"/>
        </w:rPr>
        <w:t>a mayo de 2015 este contrato se encuentra en proceso de confección para iniciar vigencia a partir del primero de octubre, dado que el que se encuentra vigente vence en setiembre próximo.</w:t>
      </w:r>
    </w:p>
    <w:p w:rsidR="008F22CC" w:rsidRPr="0067614E" w:rsidRDefault="008F22CC"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 xml:space="preserve">Monto </w:t>
      </w:r>
      <w:r w:rsidR="0067614E" w:rsidRPr="0067614E">
        <w:rPr>
          <w:rFonts w:ascii="Tahoma" w:hAnsi="Tahoma" w:cs="Tahoma"/>
          <w:b/>
          <w:sz w:val="24"/>
          <w:szCs w:val="18"/>
          <w:lang w:val="es-CR" w:eastAsia="es-CR"/>
        </w:rPr>
        <w:t xml:space="preserve">anual </w:t>
      </w:r>
      <w:r w:rsidRPr="0067614E">
        <w:rPr>
          <w:rFonts w:ascii="Tahoma" w:hAnsi="Tahoma" w:cs="Tahoma"/>
          <w:b/>
          <w:sz w:val="24"/>
          <w:szCs w:val="18"/>
          <w:lang w:val="es-CR" w:eastAsia="es-CR"/>
        </w:rPr>
        <w:t>del contrato</w:t>
      </w:r>
      <w:r w:rsidR="0067614E" w:rsidRPr="0067614E">
        <w:rPr>
          <w:rFonts w:ascii="Tahoma" w:hAnsi="Tahoma" w:cs="Tahoma"/>
          <w:b/>
          <w:sz w:val="24"/>
          <w:szCs w:val="18"/>
          <w:lang w:val="es-CR" w:eastAsia="es-CR"/>
        </w:rPr>
        <w:t xml:space="preserve"> nuevo</w:t>
      </w:r>
      <w:r w:rsidRPr="0067614E">
        <w:rPr>
          <w:rFonts w:ascii="Tahoma" w:hAnsi="Tahoma" w:cs="Tahoma"/>
          <w:b/>
          <w:sz w:val="24"/>
          <w:szCs w:val="18"/>
          <w:lang w:val="es-CR" w:eastAsia="es-CR"/>
        </w:rPr>
        <w:t xml:space="preserve">: </w:t>
      </w:r>
      <w:r w:rsidRPr="0067614E">
        <w:rPr>
          <w:rFonts w:ascii="Tahoma" w:hAnsi="Tahoma" w:cs="Tahoma"/>
          <w:sz w:val="24"/>
          <w:szCs w:val="18"/>
          <w:lang w:val="es-CR" w:eastAsia="es-CR"/>
        </w:rPr>
        <w:t>¢</w:t>
      </w:r>
      <w:r w:rsidR="0067614E" w:rsidRPr="0067614E">
        <w:rPr>
          <w:rFonts w:ascii="Tahoma" w:hAnsi="Tahoma" w:cs="Tahoma"/>
          <w:sz w:val="24"/>
          <w:szCs w:val="18"/>
          <w:lang w:val="es-CR" w:eastAsia="es-CR"/>
        </w:rPr>
        <w:t>19,280,940</w:t>
      </w:r>
      <w:r w:rsidR="006204BD" w:rsidRPr="0067614E">
        <w:rPr>
          <w:rFonts w:ascii="Tahoma" w:hAnsi="Tahoma" w:cs="Tahoma"/>
          <w:sz w:val="24"/>
          <w:szCs w:val="18"/>
          <w:lang w:val="es-CR" w:eastAsia="es-CR"/>
        </w:rPr>
        <w:t>.00</w:t>
      </w:r>
    </w:p>
    <w:p w:rsidR="008F22CC" w:rsidRPr="0067614E" w:rsidRDefault="008F22CC"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Alcance:</w:t>
      </w:r>
      <w:r w:rsidRPr="0067614E">
        <w:rPr>
          <w:rFonts w:ascii="Tahoma" w:hAnsi="Tahoma" w:cs="Tahoma"/>
          <w:sz w:val="24"/>
          <w:szCs w:val="18"/>
          <w:lang w:val="es-CR" w:eastAsia="es-CR"/>
        </w:rPr>
        <w:t xml:space="preserve"> Traslado de documentos dentro del Área Metropolitana</w:t>
      </w:r>
    </w:p>
    <w:p w:rsidR="008F22CC" w:rsidRPr="0067614E" w:rsidRDefault="008F22CC"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Servicio:</w:t>
      </w:r>
      <w:r w:rsidRPr="0067614E">
        <w:rPr>
          <w:rFonts w:ascii="Tahoma" w:hAnsi="Tahoma" w:cs="Tahoma"/>
          <w:sz w:val="24"/>
          <w:szCs w:val="18"/>
          <w:lang w:val="es-CR" w:eastAsia="es-CR"/>
        </w:rPr>
        <w:t xml:space="preserve"> Servicios de mensajería</w:t>
      </w:r>
    </w:p>
    <w:p w:rsidR="008F22CC" w:rsidRPr="0067614E" w:rsidRDefault="008F22CC"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Ente:</w:t>
      </w:r>
      <w:r w:rsidRPr="0067614E">
        <w:rPr>
          <w:rFonts w:ascii="Tahoma" w:hAnsi="Tahoma" w:cs="Tahoma"/>
          <w:sz w:val="24"/>
          <w:szCs w:val="18"/>
          <w:lang w:val="es-CR" w:eastAsia="es-CR"/>
        </w:rPr>
        <w:t xml:space="preserve"> </w:t>
      </w:r>
      <w:r w:rsidRPr="0067614E">
        <w:rPr>
          <w:rFonts w:ascii="Tahoma" w:hAnsi="Tahoma" w:cs="Tahoma"/>
          <w:sz w:val="24"/>
          <w:szCs w:val="18"/>
          <w:lang w:val="es-CR" w:eastAsia="es-CR"/>
        </w:rPr>
        <w:tab/>
      </w:r>
      <w:r w:rsidR="0067614E" w:rsidRPr="0067614E">
        <w:rPr>
          <w:rFonts w:ascii="Tahoma" w:hAnsi="Tahoma" w:cs="Tahoma"/>
          <w:sz w:val="24"/>
          <w:szCs w:val="18"/>
          <w:lang w:val="es-CR" w:eastAsia="es-CR"/>
        </w:rPr>
        <w:t>Novus Mensajería</w:t>
      </w:r>
      <w:r w:rsidRPr="0067614E">
        <w:rPr>
          <w:rFonts w:ascii="Tahoma" w:hAnsi="Tahoma" w:cs="Tahoma"/>
          <w:sz w:val="24"/>
          <w:szCs w:val="18"/>
          <w:lang w:val="es-CR" w:eastAsia="es-CR"/>
        </w:rPr>
        <w:t>, S.A.</w:t>
      </w:r>
    </w:p>
    <w:p w:rsidR="0067614E" w:rsidRPr="0067614E" w:rsidRDefault="008F22CC" w:rsidP="0067614E">
      <w:pPr>
        <w:ind w:left="708"/>
        <w:jc w:val="both"/>
        <w:rPr>
          <w:rFonts w:ascii="Tahoma" w:hAnsi="Tahoma" w:cs="Tahoma"/>
          <w:sz w:val="24"/>
          <w:szCs w:val="18"/>
          <w:lang w:val="es-CR" w:eastAsia="es-CR"/>
        </w:rPr>
      </w:pPr>
      <w:r w:rsidRPr="0067614E">
        <w:rPr>
          <w:rFonts w:ascii="Tahoma" w:hAnsi="Tahoma" w:cs="Tahoma"/>
          <w:b/>
          <w:sz w:val="24"/>
          <w:szCs w:val="18"/>
          <w:lang w:val="es-CR" w:eastAsia="es-CR"/>
        </w:rPr>
        <w:t xml:space="preserve">Plazo: </w:t>
      </w:r>
      <w:r w:rsidR="000E0EC6" w:rsidRPr="0067614E">
        <w:rPr>
          <w:rFonts w:ascii="Tahoma" w:hAnsi="Tahoma" w:cs="Tahoma"/>
          <w:sz w:val="24"/>
          <w:szCs w:val="18"/>
          <w:lang w:val="es-CR" w:eastAsia="es-CR"/>
        </w:rPr>
        <w:t xml:space="preserve">1 año, prorrogable hasta completar </w:t>
      </w:r>
      <w:r w:rsidRPr="0067614E">
        <w:rPr>
          <w:rFonts w:ascii="Tahoma" w:hAnsi="Tahoma" w:cs="Tahoma"/>
          <w:sz w:val="24"/>
          <w:szCs w:val="18"/>
          <w:lang w:val="es-CR" w:eastAsia="es-CR"/>
        </w:rPr>
        <w:t>4 años</w:t>
      </w:r>
    </w:p>
    <w:p w:rsidR="0067614E" w:rsidRPr="0067614E" w:rsidRDefault="0067614E" w:rsidP="0067614E">
      <w:pPr>
        <w:ind w:left="708"/>
        <w:jc w:val="both"/>
        <w:rPr>
          <w:rFonts w:ascii="Tahoma" w:hAnsi="Tahoma" w:cs="Tahoma"/>
          <w:sz w:val="24"/>
          <w:szCs w:val="18"/>
          <w:lang w:val="es-CR" w:eastAsia="es-CR"/>
        </w:rPr>
      </w:pPr>
      <w:r w:rsidRPr="0067614E">
        <w:rPr>
          <w:rFonts w:ascii="Tahoma" w:hAnsi="Tahoma" w:cs="Tahoma"/>
          <w:b/>
          <w:sz w:val="24"/>
          <w:szCs w:val="18"/>
          <w:lang w:val="es-CR" w:eastAsia="es-CR"/>
        </w:rPr>
        <w:t>Vencimiento:</w:t>
      </w:r>
      <w:r w:rsidRPr="0067614E">
        <w:rPr>
          <w:rFonts w:ascii="Tahoma" w:hAnsi="Tahoma" w:cs="Tahoma"/>
          <w:sz w:val="24"/>
          <w:szCs w:val="18"/>
          <w:lang w:val="es-CR" w:eastAsia="es-CR"/>
        </w:rPr>
        <w:t xml:space="preserve"> este contrato estaría finalizando sus cuatro años en 2019.</w:t>
      </w:r>
    </w:p>
    <w:p w:rsidR="000E0EC6" w:rsidRPr="0067614E" w:rsidRDefault="000E0EC6"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Necesidad:</w:t>
      </w:r>
      <w:r w:rsidRPr="0067614E">
        <w:rPr>
          <w:rFonts w:ascii="Tahoma" w:hAnsi="Tahoma" w:cs="Tahoma"/>
          <w:sz w:val="24"/>
          <w:szCs w:val="18"/>
          <w:lang w:val="es-CR" w:eastAsia="es-CR"/>
        </w:rPr>
        <w:tab/>
        <w:t>Traslado y entrega de documentación en los plazos judiciales establecidos</w:t>
      </w:r>
    </w:p>
    <w:p w:rsidR="000E0EC6" w:rsidRPr="0067614E" w:rsidRDefault="000E0EC6"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Finalidad:</w:t>
      </w:r>
      <w:r w:rsidRPr="0067614E">
        <w:rPr>
          <w:rFonts w:ascii="Tahoma" w:hAnsi="Tahoma" w:cs="Tahoma"/>
          <w:sz w:val="24"/>
          <w:szCs w:val="18"/>
          <w:lang w:val="es-CR" w:eastAsia="es-CR"/>
        </w:rPr>
        <w:t xml:space="preserve"> Cubrir dicha necesidad</w:t>
      </w:r>
    </w:p>
    <w:p w:rsidR="0064680E" w:rsidRPr="009720B4" w:rsidRDefault="008F22CC" w:rsidP="00512879">
      <w:pPr>
        <w:ind w:left="708"/>
        <w:jc w:val="both"/>
        <w:rPr>
          <w:rFonts w:ascii="Tahoma" w:hAnsi="Tahoma" w:cs="Tahoma"/>
          <w:color w:val="FF0000"/>
          <w:sz w:val="24"/>
          <w:szCs w:val="18"/>
          <w:lang w:val="es-CR" w:eastAsia="es-CR"/>
        </w:rPr>
      </w:pPr>
      <w:r w:rsidRPr="0067614E">
        <w:rPr>
          <w:rFonts w:ascii="Tahoma" w:hAnsi="Tahoma" w:cs="Tahoma"/>
          <w:b/>
          <w:sz w:val="24"/>
          <w:szCs w:val="18"/>
          <w:lang w:val="es-CR" w:eastAsia="es-CR"/>
        </w:rPr>
        <w:t xml:space="preserve">Beneficio institucional: </w:t>
      </w:r>
      <w:r w:rsidR="0064680E" w:rsidRPr="0067614E">
        <w:rPr>
          <w:rFonts w:ascii="Tahoma" w:hAnsi="Tahoma" w:cs="Tahoma"/>
          <w:sz w:val="24"/>
          <w:szCs w:val="18"/>
          <w:lang w:val="es-CR" w:eastAsia="es-CR"/>
        </w:rPr>
        <w:t>Cumplimiento de sus competencias</w:t>
      </w:r>
      <w:r w:rsidRPr="009720B4">
        <w:rPr>
          <w:rFonts w:ascii="Tahoma" w:hAnsi="Tahoma" w:cs="Tahoma"/>
          <w:b/>
          <w:color w:val="FF0000"/>
          <w:sz w:val="24"/>
          <w:szCs w:val="18"/>
          <w:lang w:val="es-CR" w:eastAsia="es-CR"/>
        </w:rPr>
        <w:tab/>
      </w:r>
    </w:p>
    <w:p w:rsidR="008F22CC" w:rsidRPr="009720B4" w:rsidRDefault="008F22CC" w:rsidP="00512879">
      <w:pPr>
        <w:ind w:left="708"/>
        <w:jc w:val="both"/>
        <w:rPr>
          <w:rFonts w:ascii="Tahoma" w:hAnsi="Tahoma" w:cs="Tahoma"/>
          <w:color w:val="FF0000"/>
          <w:sz w:val="24"/>
          <w:szCs w:val="18"/>
          <w:lang w:val="es-CR" w:eastAsia="es-CR"/>
        </w:rPr>
      </w:pPr>
    </w:p>
    <w:p w:rsidR="0064680E" w:rsidRPr="0067614E" w:rsidRDefault="0064680E"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 xml:space="preserve">N° de contrato: </w:t>
      </w:r>
      <w:r w:rsidRPr="0067614E">
        <w:rPr>
          <w:rFonts w:ascii="Tahoma" w:hAnsi="Tahoma" w:cs="Tahoma"/>
          <w:sz w:val="24"/>
          <w:szCs w:val="18"/>
          <w:lang w:val="es-CR" w:eastAsia="es-CR"/>
        </w:rPr>
        <w:t>Convenio Marco del Ministerio de Hacienda</w:t>
      </w:r>
    </w:p>
    <w:p w:rsidR="0064680E" w:rsidRPr="0067614E" w:rsidRDefault="0064680E"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 xml:space="preserve">Monto del contrato: </w:t>
      </w:r>
      <w:r w:rsidRPr="0067614E">
        <w:rPr>
          <w:rFonts w:ascii="Tahoma" w:hAnsi="Tahoma" w:cs="Tahoma"/>
          <w:sz w:val="24"/>
          <w:szCs w:val="18"/>
          <w:lang w:val="es-CR" w:eastAsia="es-CR"/>
        </w:rPr>
        <w:t>¢</w:t>
      </w:r>
      <w:r w:rsidR="000E0EC6" w:rsidRPr="0067614E">
        <w:rPr>
          <w:rFonts w:ascii="Tahoma" w:hAnsi="Tahoma" w:cs="Tahoma"/>
          <w:sz w:val="24"/>
          <w:szCs w:val="18"/>
          <w:lang w:val="es-CR" w:eastAsia="es-CR"/>
        </w:rPr>
        <w:t>7</w:t>
      </w:r>
      <w:r w:rsidR="0067614E" w:rsidRPr="0067614E">
        <w:rPr>
          <w:rFonts w:ascii="Tahoma" w:hAnsi="Tahoma" w:cs="Tahoma"/>
          <w:sz w:val="24"/>
          <w:szCs w:val="18"/>
          <w:lang w:val="es-CR" w:eastAsia="es-CR"/>
        </w:rPr>
        <w:t>6</w:t>
      </w:r>
      <w:r w:rsidR="000E0EC6" w:rsidRPr="0067614E">
        <w:rPr>
          <w:rFonts w:ascii="Tahoma" w:hAnsi="Tahoma" w:cs="Tahoma"/>
          <w:sz w:val="24"/>
          <w:szCs w:val="18"/>
          <w:lang w:val="es-CR" w:eastAsia="es-CR"/>
        </w:rPr>
        <w:t>,</w:t>
      </w:r>
      <w:r w:rsidR="0067614E" w:rsidRPr="0067614E">
        <w:rPr>
          <w:rFonts w:ascii="Tahoma" w:hAnsi="Tahoma" w:cs="Tahoma"/>
          <w:sz w:val="24"/>
          <w:szCs w:val="18"/>
          <w:lang w:val="es-CR" w:eastAsia="es-CR"/>
        </w:rPr>
        <w:t>734</w:t>
      </w:r>
      <w:r w:rsidR="000E0EC6" w:rsidRPr="0067614E">
        <w:rPr>
          <w:rFonts w:ascii="Tahoma" w:hAnsi="Tahoma" w:cs="Tahoma"/>
          <w:sz w:val="24"/>
          <w:szCs w:val="18"/>
          <w:lang w:val="es-CR" w:eastAsia="es-CR"/>
        </w:rPr>
        <w:t>,000</w:t>
      </w:r>
      <w:r w:rsidR="006204BD" w:rsidRPr="0067614E">
        <w:rPr>
          <w:rFonts w:ascii="Tahoma" w:hAnsi="Tahoma" w:cs="Tahoma"/>
          <w:sz w:val="24"/>
          <w:szCs w:val="18"/>
          <w:lang w:val="es-CR" w:eastAsia="es-CR"/>
        </w:rPr>
        <w:t>.00</w:t>
      </w:r>
    </w:p>
    <w:p w:rsidR="0064680E" w:rsidRPr="0067614E" w:rsidRDefault="0064680E"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Alcance:</w:t>
      </w:r>
      <w:r w:rsidRPr="0067614E">
        <w:rPr>
          <w:rFonts w:ascii="Tahoma" w:hAnsi="Tahoma" w:cs="Tahoma"/>
          <w:sz w:val="24"/>
          <w:szCs w:val="18"/>
          <w:lang w:val="es-CR" w:eastAsia="es-CR"/>
        </w:rPr>
        <w:t xml:space="preserve"> Limpieza a todos nuestros edificios</w:t>
      </w:r>
    </w:p>
    <w:p w:rsidR="0064680E" w:rsidRPr="0067614E" w:rsidRDefault="0064680E"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Servicio:</w:t>
      </w:r>
      <w:r w:rsidRPr="0067614E">
        <w:rPr>
          <w:rFonts w:ascii="Tahoma" w:hAnsi="Tahoma" w:cs="Tahoma"/>
          <w:sz w:val="24"/>
          <w:szCs w:val="18"/>
          <w:lang w:val="es-CR" w:eastAsia="es-CR"/>
        </w:rPr>
        <w:t xml:space="preserve"> Servicios de limpieza</w:t>
      </w:r>
    </w:p>
    <w:p w:rsidR="0064680E" w:rsidRPr="0067614E" w:rsidRDefault="0064680E"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Ente:</w:t>
      </w:r>
      <w:r w:rsidRPr="0067614E">
        <w:rPr>
          <w:rFonts w:ascii="Tahoma" w:hAnsi="Tahoma" w:cs="Tahoma"/>
          <w:sz w:val="24"/>
          <w:szCs w:val="18"/>
          <w:lang w:val="es-CR" w:eastAsia="es-CR"/>
        </w:rPr>
        <w:t xml:space="preserve"> </w:t>
      </w:r>
      <w:r w:rsidRPr="0067614E">
        <w:rPr>
          <w:rFonts w:ascii="Tahoma" w:hAnsi="Tahoma" w:cs="Tahoma"/>
          <w:sz w:val="24"/>
          <w:szCs w:val="18"/>
          <w:lang w:val="es-CR" w:eastAsia="es-CR"/>
        </w:rPr>
        <w:tab/>
      </w:r>
      <w:r w:rsidR="0067614E" w:rsidRPr="0067614E">
        <w:rPr>
          <w:rFonts w:ascii="Tahoma" w:hAnsi="Tahoma" w:cs="Tahoma"/>
          <w:sz w:val="24"/>
          <w:szCs w:val="18"/>
          <w:lang w:val="es-CR" w:eastAsia="es-CR"/>
        </w:rPr>
        <w:t xml:space="preserve">actualmente es </w:t>
      </w:r>
      <w:r w:rsidRPr="0067614E">
        <w:rPr>
          <w:rFonts w:ascii="Tahoma" w:hAnsi="Tahoma" w:cs="Tahoma"/>
          <w:sz w:val="24"/>
          <w:szCs w:val="18"/>
          <w:lang w:val="es-CR" w:eastAsia="es-CR"/>
        </w:rPr>
        <w:t>Sermules, S.A.</w:t>
      </w:r>
      <w:r w:rsidR="0067614E" w:rsidRPr="0067614E">
        <w:rPr>
          <w:rFonts w:ascii="Tahoma" w:hAnsi="Tahoma" w:cs="Tahoma"/>
          <w:sz w:val="24"/>
          <w:szCs w:val="18"/>
          <w:lang w:val="es-CR" w:eastAsia="es-CR"/>
        </w:rPr>
        <w:t>, quien brinda los servicios</w:t>
      </w:r>
    </w:p>
    <w:p w:rsidR="000E0EC6" w:rsidRPr="0067614E" w:rsidRDefault="000E0EC6"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Necesidad:</w:t>
      </w:r>
      <w:r w:rsidRPr="0067614E">
        <w:rPr>
          <w:rFonts w:ascii="Tahoma" w:hAnsi="Tahoma" w:cs="Tahoma"/>
          <w:sz w:val="24"/>
          <w:szCs w:val="18"/>
          <w:lang w:val="es-CR" w:eastAsia="es-CR"/>
        </w:rPr>
        <w:tab/>
        <w:t>Limpieza de las instalaciones</w:t>
      </w:r>
    </w:p>
    <w:p w:rsidR="000E0EC6" w:rsidRPr="0067614E" w:rsidRDefault="000E0EC6"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Finalidad:</w:t>
      </w:r>
      <w:r w:rsidRPr="0067614E">
        <w:rPr>
          <w:rFonts w:ascii="Tahoma" w:hAnsi="Tahoma" w:cs="Tahoma"/>
          <w:sz w:val="24"/>
          <w:szCs w:val="18"/>
          <w:lang w:val="es-CR" w:eastAsia="es-CR"/>
        </w:rPr>
        <w:t xml:space="preserve"> Cubrir dicha necesidad</w:t>
      </w:r>
    </w:p>
    <w:p w:rsidR="0064680E" w:rsidRPr="0067614E" w:rsidRDefault="0064680E" w:rsidP="00512879">
      <w:pPr>
        <w:ind w:left="708"/>
        <w:jc w:val="both"/>
        <w:rPr>
          <w:rFonts w:ascii="Tahoma" w:hAnsi="Tahoma" w:cs="Tahoma"/>
          <w:sz w:val="24"/>
          <w:szCs w:val="18"/>
          <w:lang w:val="es-CR" w:eastAsia="es-CR"/>
        </w:rPr>
      </w:pPr>
      <w:r w:rsidRPr="0067614E">
        <w:rPr>
          <w:rFonts w:ascii="Tahoma" w:hAnsi="Tahoma" w:cs="Tahoma"/>
          <w:b/>
          <w:sz w:val="24"/>
          <w:szCs w:val="18"/>
          <w:lang w:val="es-CR" w:eastAsia="es-CR"/>
        </w:rPr>
        <w:t xml:space="preserve">Beneficio institucional: </w:t>
      </w:r>
      <w:r w:rsidRPr="0067614E">
        <w:rPr>
          <w:rFonts w:ascii="Tahoma" w:hAnsi="Tahoma" w:cs="Tahoma"/>
          <w:sz w:val="24"/>
          <w:szCs w:val="18"/>
          <w:lang w:val="es-CR" w:eastAsia="es-CR"/>
        </w:rPr>
        <w:t>Mantener limpias las instalaciones de la Institución</w:t>
      </w:r>
    </w:p>
    <w:p w:rsidR="000E0EC6" w:rsidRPr="009720B4" w:rsidRDefault="000E0EC6" w:rsidP="00512879">
      <w:pPr>
        <w:jc w:val="both"/>
        <w:rPr>
          <w:rFonts w:ascii="Tahoma" w:hAnsi="Tahoma" w:cs="Tahoma"/>
          <w:color w:val="FF0000"/>
          <w:sz w:val="24"/>
          <w:szCs w:val="18"/>
          <w:lang w:val="es-CR" w:eastAsia="es-CR"/>
        </w:rPr>
      </w:pPr>
    </w:p>
    <w:p w:rsidR="0064680E" w:rsidRPr="0067614E" w:rsidRDefault="0064680E" w:rsidP="00512879">
      <w:pPr>
        <w:jc w:val="both"/>
        <w:rPr>
          <w:rFonts w:ascii="Tahoma" w:hAnsi="Tahoma" w:cs="Tahoma"/>
          <w:sz w:val="24"/>
          <w:szCs w:val="18"/>
          <w:lang w:val="es-CR" w:eastAsia="es-CR"/>
        </w:rPr>
      </w:pPr>
      <w:r w:rsidRPr="0067614E">
        <w:rPr>
          <w:rFonts w:ascii="Tahoma" w:hAnsi="Tahoma" w:cs="Tahoma"/>
          <w:sz w:val="24"/>
          <w:szCs w:val="18"/>
          <w:lang w:val="es-CR" w:eastAsia="es-CR"/>
        </w:rPr>
        <w:t>Adicionalmente, se incluye ¢</w:t>
      </w:r>
      <w:r w:rsidR="0067614E" w:rsidRPr="0067614E">
        <w:rPr>
          <w:rFonts w:ascii="Tahoma" w:hAnsi="Tahoma" w:cs="Tahoma"/>
          <w:sz w:val="24"/>
          <w:szCs w:val="18"/>
          <w:lang w:val="es-CR" w:eastAsia="es-CR"/>
        </w:rPr>
        <w:t>6</w:t>
      </w:r>
      <w:r w:rsidR="00FA042B" w:rsidRPr="0067614E">
        <w:rPr>
          <w:rFonts w:ascii="Tahoma" w:hAnsi="Tahoma" w:cs="Tahoma"/>
          <w:sz w:val="24"/>
          <w:szCs w:val="18"/>
          <w:lang w:val="es-CR" w:eastAsia="es-CR"/>
        </w:rPr>
        <w:t>00</w:t>
      </w:r>
      <w:r w:rsidRPr="0067614E">
        <w:rPr>
          <w:rFonts w:ascii="Tahoma" w:hAnsi="Tahoma" w:cs="Tahoma"/>
          <w:sz w:val="24"/>
          <w:szCs w:val="18"/>
          <w:lang w:val="es-CR" w:eastAsia="es-CR"/>
        </w:rPr>
        <w:t>,000.00 para cubrir el pago por recarga de</w:t>
      </w:r>
      <w:r w:rsidR="006204BD" w:rsidRPr="0067614E">
        <w:rPr>
          <w:rFonts w:ascii="Tahoma" w:hAnsi="Tahoma" w:cs="Tahoma"/>
          <w:sz w:val="24"/>
          <w:szCs w:val="18"/>
          <w:lang w:val="es-CR" w:eastAsia="es-CR"/>
        </w:rPr>
        <w:t xml:space="preserve"> los</w:t>
      </w:r>
      <w:r w:rsidRPr="0067614E">
        <w:rPr>
          <w:rFonts w:ascii="Tahoma" w:hAnsi="Tahoma" w:cs="Tahoma"/>
          <w:sz w:val="24"/>
          <w:szCs w:val="18"/>
          <w:lang w:val="es-CR" w:eastAsia="es-CR"/>
        </w:rPr>
        <w:t xml:space="preserve"> extintores que se ubican en todos las instalaciones y que forman parte del plan de emergencias institucional</w:t>
      </w:r>
      <w:r w:rsidR="006204BD" w:rsidRPr="0067614E">
        <w:rPr>
          <w:rFonts w:ascii="Tahoma" w:hAnsi="Tahoma" w:cs="Tahoma"/>
          <w:sz w:val="24"/>
          <w:szCs w:val="18"/>
          <w:lang w:val="es-CR" w:eastAsia="es-CR"/>
        </w:rPr>
        <w:t>, así como, ¢</w:t>
      </w:r>
      <w:r w:rsidR="0067614E" w:rsidRPr="0067614E">
        <w:rPr>
          <w:rFonts w:ascii="Tahoma" w:hAnsi="Tahoma" w:cs="Tahoma"/>
          <w:sz w:val="24"/>
          <w:szCs w:val="18"/>
          <w:lang w:val="es-CR" w:eastAsia="es-CR"/>
        </w:rPr>
        <w:t>2</w:t>
      </w:r>
      <w:r w:rsidR="006204BD" w:rsidRPr="0067614E">
        <w:rPr>
          <w:rFonts w:ascii="Tahoma" w:hAnsi="Tahoma" w:cs="Tahoma"/>
          <w:sz w:val="24"/>
          <w:szCs w:val="18"/>
          <w:lang w:val="es-CR" w:eastAsia="es-CR"/>
        </w:rPr>
        <w:t>00,000.00 como previsión para cubrir el pago de parqueos ocasionales, rubros que constituye</w:t>
      </w:r>
      <w:r w:rsidR="00FA042B" w:rsidRPr="0067614E">
        <w:rPr>
          <w:rFonts w:ascii="Tahoma" w:hAnsi="Tahoma" w:cs="Tahoma"/>
          <w:sz w:val="24"/>
          <w:szCs w:val="18"/>
          <w:lang w:val="es-CR" w:eastAsia="es-CR"/>
        </w:rPr>
        <w:t>n</w:t>
      </w:r>
      <w:r w:rsidR="006204BD" w:rsidRPr="0067614E">
        <w:rPr>
          <w:rFonts w:ascii="Tahoma" w:hAnsi="Tahoma" w:cs="Tahoma"/>
          <w:sz w:val="24"/>
          <w:szCs w:val="18"/>
          <w:lang w:val="es-CR" w:eastAsia="es-CR"/>
        </w:rPr>
        <w:t xml:space="preserve"> gastos dentro de la gestión normal de la Institución</w:t>
      </w:r>
      <w:r w:rsidR="00FA042B" w:rsidRPr="0067614E">
        <w:rPr>
          <w:rFonts w:ascii="Tahoma" w:hAnsi="Tahoma" w:cs="Tahoma"/>
          <w:sz w:val="24"/>
          <w:szCs w:val="18"/>
          <w:lang w:val="es-CR" w:eastAsia="es-CR"/>
        </w:rPr>
        <w:t>.</w:t>
      </w:r>
    </w:p>
    <w:p w:rsidR="00FA042B" w:rsidRPr="0067614E" w:rsidRDefault="00FA042B" w:rsidP="00512879">
      <w:pPr>
        <w:jc w:val="both"/>
        <w:rPr>
          <w:rFonts w:ascii="Tahoma" w:hAnsi="Tahoma" w:cs="Tahoma"/>
          <w:sz w:val="24"/>
          <w:szCs w:val="18"/>
          <w:lang w:val="es-CR" w:eastAsia="es-CR"/>
        </w:rPr>
      </w:pPr>
    </w:p>
    <w:p w:rsidR="00FA042B" w:rsidRDefault="00FA042B" w:rsidP="00512879">
      <w:pPr>
        <w:jc w:val="both"/>
        <w:rPr>
          <w:rFonts w:ascii="Tahoma" w:hAnsi="Tahoma" w:cs="Tahoma"/>
          <w:sz w:val="24"/>
          <w:szCs w:val="18"/>
          <w:lang w:val="es-CR" w:eastAsia="es-CR"/>
        </w:rPr>
      </w:pPr>
      <w:r w:rsidRPr="0067614E">
        <w:rPr>
          <w:rFonts w:ascii="Tahoma" w:hAnsi="Tahoma" w:cs="Tahoma"/>
          <w:sz w:val="24"/>
          <w:szCs w:val="18"/>
          <w:lang w:val="es-CR" w:eastAsia="es-CR"/>
        </w:rPr>
        <w:t>El incremento que muestra esta subpartida respecto al presupuesto aprobado para el periodo 2015, se debe básicamente a que</w:t>
      </w:r>
      <w:r w:rsidR="0067614E" w:rsidRPr="0067614E">
        <w:rPr>
          <w:rFonts w:ascii="Tahoma" w:hAnsi="Tahoma" w:cs="Tahoma"/>
          <w:sz w:val="24"/>
          <w:szCs w:val="18"/>
          <w:lang w:val="es-CR" w:eastAsia="es-CR"/>
        </w:rPr>
        <w:t xml:space="preserve"> e</w:t>
      </w:r>
      <w:r w:rsidRPr="0067614E">
        <w:rPr>
          <w:rFonts w:ascii="Tahoma" w:hAnsi="Tahoma" w:cs="Tahoma"/>
          <w:sz w:val="24"/>
          <w:szCs w:val="18"/>
          <w:lang w:val="es-CR" w:eastAsia="es-CR"/>
        </w:rPr>
        <w:t>l monto indicado para cada uno de los contratos suscritos bajo este rubro y detallados anteriormente, incluyen la previsión para cubrir las diferencias por reajuste de precios, cuyo reconocimiento es obligación</w:t>
      </w:r>
      <w:r w:rsidR="001D6E9D">
        <w:rPr>
          <w:rFonts w:ascii="Tahoma" w:hAnsi="Tahoma" w:cs="Tahoma"/>
          <w:sz w:val="24"/>
          <w:szCs w:val="18"/>
          <w:lang w:val="es-CR" w:eastAsia="es-CR"/>
        </w:rPr>
        <w:t xml:space="preserve"> de </w:t>
      </w:r>
      <w:r w:rsidRPr="0067614E">
        <w:rPr>
          <w:rFonts w:ascii="Tahoma" w:hAnsi="Tahoma" w:cs="Tahoma"/>
          <w:sz w:val="24"/>
          <w:szCs w:val="18"/>
          <w:lang w:val="es-CR" w:eastAsia="es-CR"/>
        </w:rPr>
        <w:t>la administración y derecho del contratista, para garantizar el equilibrio financiero de los contratos</w:t>
      </w:r>
      <w:r w:rsidR="00D9673F" w:rsidRPr="0067614E">
        <w:rPr>
          <w:rFonts w:ascii="Tahoma" w:hAnsi="Tahoma" w:cs="Tahoma"/>
          <w:sz w:val="24"/>
          <w:szCs w:val="18"/>
          <w:lang w:val="es-CR" w:eastAsia="es-CR"/>
        </w:rPr>
        <w:t>.</w:t>
      </w:r>
      <w:r w:rsidRPr="0067614E">
        <w:rPr>
          <w:rFonts w:ascii="Tahoma" w:hAnsi="Tahoma" w:cs="Tahoma"/>
          <w:sz w:val="24"/>
          <w:szCs w:val="18"/>
          <w:lang w:val="es-CR" w:eastAsia="es-CR"/>
        </w:rPr>
        <w:t xml:space="preserve"> </w:t>
      </w:r>
    </w:p>
    <w:p w:rsidR="001D6E9D" w:rsidRDefault="001D6E9D" w:rsidP="00512879">
      <w:pPr>
        <w:jc w:val="both"/>
        <w:rPr>
          <w:rFonts w:ascii="Tahoma" w:hAnsi="Tahoma" w:cs="Tahoma"/>
          <w:sz w:val="24"/>
          <w:szCs w:val="18"/>
          <w:lang w:val="es-CR" w:eastAsia="es-CR"/>
        </w:rPr>
      </w:pPr>
    </w:p>
    <w:p w:rsidR="001D6E9D" w:rsidRPr="0067614E" w:rsidRDefault="001D6E9D" w:rsidP="00512879">
      <w:pPr>
        <w:jc w:val="both"/>
        <w:rPr>
          <w:rFonts w:ascii="Tahoma" w:hAnsi="Tahoma" w:cs="Tahoma"/>
          <w:sz w:val="24"/>
          <w:szCs w:val="18"/>
          <w:lang w:val="es-CR" w:eastAsia="es-CR"/>
        </w:rPr>
      </w:pPr>
      <w:r>
        <w:rPr>
          <w:rFonts w:ascii="Tahoma" w:hAnsi="Tahoma" w:cs="Tahoma"/>
          <w:sz w:val="24"/>
          <w:szCs w:val="18"/>
          <w:lang w:val="es-CR" w:eastAsia="es-CR"/>
        </w:rPr>
        <w:t>Durante el año 2014 se efectuó un gasto total por la suma de ¢251 millones</w:t>
      </w:r>
    </w:p>
    <w:p w:rsidR="00EC2601" w:rsidRDefault="00EC2601" w:rsidP="00814CE7">
      <w:pPr>
        <w:jc w:val="both"/>
        <w:rPr>
          <w:rFonts w:ascii="Tahoma" w:hAnsi="Tahoma" w:cs="Tahoma"/>
          <w:b/>
          <w:color w:val="FF0000"/>
          <w:sz w:val="24"/>
          <w:szCs w:val="18"/>
          <w:lang w:val="es-CR" w:eastAsia="es-CR"/>
        </w:rPr>
      </w:pPr>
    </w:p>
    <w:p w:rsidR="00FB6277" w:rsidRDefault="00FB6277" w:rsidP="00FB6277">
      <w:pPr>
        <w:jc w:val="both"/>
        <w:rPr>
          <w:rFonts w:ascii="Tahoma" w:hAnsi="Tahoma" w:cs="Tahoma"/>
          <w:b/>
          <w:i/>
          <w:sz w:val="24"/>
          <w:szCs w:val="18"/>
          <w:lang w:val="es-CR" w:eastAsia="es-CR"/>
        </w:rPr>
      </w:pPr>
      <w:r>
        <w:rPr>
          <w:rFonts w:ascii="Tahoma" w:hAnsi="Tahoma" w:cs="Tahoma"/>
          <w:b/>
          <w:i/>
          <w:sz w:val="24"/>
          <w:szCs w:val="18"/>
          <w:lang w:val="es-CR" w:eastAsia="es-CR"/>
        </w:rPr>
        <w:t>Extra</w:t>
      </w:r>
      <w:r w:rsidRPr="008A18FA">
        <w:rPr>
          <w:rFonts w:ascii="Tahoma" w:hAnsi="Tahoma" w:cs="Tahoma"/>
          <w:b/>
          <w:i/>
          <w:sz w:val="24"/>
          <w:szCs w:val="18"/>
          <w:lang w:val="es-CR" w:eastAsia="es-CR"/>
        </w:rPr>
        <w:t xml:space="preserve"> límite </w:t>
      </w:r>
      <w:r w:rsidRPr="001659E9">
        <w:rPr>
          <w:rFonts w:ascii="Tahoma" w:hAnsi="Tahoma" w:cs="Tahoma"/>
          <w:b/>
          <w:i/>
          <w:sz w:val="24"/>
          <w:szCs w:val="18"/>
          <w:lang w:val="es-CR" w:eastAsia="es-CR"/>
        </w:rPr>
        <w:t>¢</w:t>
      </w:r>
      <w:r>
        <w:rPr>
          <w:rFonts w:ascii="Tahoma" w:hAnsi="Tahoma" w:cs="Tahoma"/>
          <w:b/>
          <w:i/>
          <w:sz w:val="24"/>
          <w:szCs w:val="18"/>
          <w:lang w:val="es-CR" w:eastAsia="es-CR"/>
        </w:rPr>
        <w:t>5,282,060</w:t>
      </w:r>
      <w:r w:rsidRPr="001659E9">
        <w:rPr>
          <w:rFonts w:ascii="Tahoma" w:hAnsi="Tahoma" w:cs="Tahoma"/>
          <w:b/>
          <w:i/>
          <w:sz w:val="24"/>
          <w:szCs w:val="18"/>
          <w:lang w:val="es-CR" w:eastAsia="es-CR"/>
        </w:rPr>
        <w:t>.00</w:t>
      </w:r>
    </w:p>
    <w:p w:rsidR="0067614E" w:rsidRDefault="0067614E" w:rsidP="00FB6277">
      <w:pPr>
        <w:jc w:val="both"/>
        <w:rPr>
          <w:rFonts w:ascii="Tahoma" w:hAnsi="Tahoma" w:cs="Tahoma"/>
          <w:b/>
          <w:i/>
          <w:sz w:val="24"/>
          <w:szCs w:val="18"/>
          <w:lang w:val="es-CR" w:eastAsia="es-CR"/>
        </w:rPr>
      </w:pPr>
    </w:p>
    <w:p w:rsidR="0067614E" w:rsidRPr="0067614E" w:rsidRDefault="0067614E" w:rsidP="00FB6277">
      <w:pPr>
        <w:jc w:val="both"/>
        <w:rPr>
          <w:rFonts w:ascii="Tahoma" w:hAnsi="Tahoma" w:cs="Tahoma"/>
          <w:color w:val="FF0000"/>
          <w:sz w:val="24"/>
          <w:szCs w:val="18"/>
          <w:lang w:val="es-CR" w:eastAsia="es-CR"/>
        </w:rPr>
      </w:pPr>
      <w:r>
        <w:rPr>
          <w:rFonts w:ascii="Tahoma" w:hAnsi="Tahoma" w:cs="Tahoma"/>
          <w:sz w:val="24"/>
          <w:szCs w:val="18"/>
          <w:lang w:val="es-CR" w:eastAsia="es-CR"/>
        </w:rPr>
        <w:t xml:space="preserve">Esta suma que se presupuesta fuera del límite asignado, nos permitiría ampliar el contrato de seguridad, con el propósito de contar con un oficial adicional con un horario de ocho horas para </w:t>
      </w:r>
      <w:r w:rsidR="001D6E9D">
        <w:rPr>
          <w:rFonts w:ascii="Tahoma" w:hAnsi="Tahoma" w:cs="Tahoma"/>
          <w:sz w:val="24"/>
          <w:szCs w:val="18"/>
          <w:lang w:val="es-CR" w:eastAsia="es-CR"/>
        </w:rPr>
        <w:t>cubrir la seguridad de la entrada principal de la Institución en horario de atención al público.</w:t>
      </w:r>
    </w:p>
    <w:p w:rsidR="00FB6277" w:rsidRPr="009720B4" w:rsidRDefault="00FB6277" w:rsidP="00814CE7">
      <w:pPr>
        <w:jc w:val="both"/>
        <w:rPr>
          <w:rFonts w:ascii="Tahoma" w:hAnsi="Tahoma" w:cs="Tahoma"/>
          <w:b/>
          <w:color w:val="FF0000"/>
          <w:sz w:val="24"/>
          <w:szCs w:val="18"/>
          <w:lang w:val="es-CR" w:eastAsia="es-CR"/>
        </w:rPr>
      </w:pPr>
    </w:p>
    <w:p w:rsidR="0017008E" w:rsidRDefault="0017008E"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Pr="009720B4" w:rsidRDefault="001A4701" w:rsidP="00814CE7">
      <w:pPr>
        <w:jc w:val="both"/>
        <w:rPr>
          <w:rFonts w:ascii="Tahoma" w:hAnsi="Tahoma" w:cs="Tahoma"/>
          <w:b/>
          <w:color w:val="FF0000"/>
          <w:sz w:val="24"/>
          <w:szCs w:val="18"/>
          <w:lang w:val="es-CR" w:eastAsia="es-CR"/>
        </w:rPr>
      </w:pPr>
    </w:p>
    <w:p w:rsidR="00A81599" w:rsidRPr="001D6E9D" w:rsidRDefault="00A81599" w:rsidP="00466DE4">
      <w:pPr>
        <w:pStyle w:val="Ttulo2"/>
        <w:rPr>
          <w:lang w:eastAsia="es-CR"/>
        </w:rPr>
      </w:pPr>
      <w:bookmarkStart w:id="36" w:name="_Toc419982367"/>
      <w:r w:rsidRPr="001D6E9D">
        <w:rPr>
          <w:lang w:eastAsia="es-CR"/>
        </w:rPr>
        <w:t>1.04.99 Otros servicios de gestión y apoyo</w:t>
      </w:r>
      <w:bookmarkEnd w:id="36"/>
      <w:r w:rsidR="00FA042B" w:rsidRPr="001D6E9D">
        <w:rPr>
          <w:lang w:eastAsia="es-CR"/>
        </w:rPr>
        <w:t xml:space="preserve"> </w:t>
      </w:r>
    </w:p>
    <w:p w:rsidR="00CE17F3" w:rsidRPr="009720B4" w:rsidRDefault="00CE17F3" w:rsidP="00CE17F3">
      <w:pPr>
        <w:jc w:val="both"/>
        <w:rPr>
          <w:rFonts w:ascii="Tahoma" w:hAnsi="Tahoma" w:cs="Tahoma"/>
          <w:b/>
          <w:color w:val="FF0000"/>
          <w:sz w:val="24"/>
          <w:szCs w:val="18"/>
          <w:lang w:val="es-CR" w:eastAsia="es-CR"/>
        </w:rPr>
      </w:pPr>
    </w:p>
    <w:p w:rsidR="00D9673F" w:rsidRPr="001D6E9D" w:rsidRDefault="0017008E" w:rsidP="00E65CD3">
      <w:pPr>
        <w:jc w:val="both"/>
        <w:rPr>
          <w:rFonts w:ascii="Tahoma" w:hAnsi="Tahoma" w:cs="Tahoma"/>
          <w:b/>
          <w:i/>
          <w:sz w:val="24"/>
          <w:szCs w:val="18"/>
          <w:lang w:val="es-CR" w:eastAsia="es-CR"/>
        </w:rPr>
      </w:pPr>
      <w:r w:rsidRPr="001D6E9D">
        <w:rPr>
          <w:rFonts w:ascii="Tahoma" w:hAnsi="Tahoma" w:cs="Tahoma"/>
          <w:b/>
          <w:i/>
          <w:sz w:val="24"/>
          <w:szCs w:val="18"/>
          <w:lang w:val="es-CR" w:eastAsia="es-CR"/>
        </w:rPr>
        <w:t>Dentro del límite</w:t>
      </w:r>
      <w:r w:rsidR="00D9673F" w:rsidRPr="001D6E9D">
        <w:rPr>
          <w:rFonts w:ascii="Tahoma" w:hAnsi="Tahoma" w:cs="Tahoma"/>
          <w:b/>
          <w:i/>
          <w:sz w:val="24"/>
          <w:szCs w:val="18"/>
          <w:lang w:val="es-CR" w:eastAsia="es-CR"/>
        </w:rPr>
        <w:t xml:space="preserve"> ¢</w:t>
      </w:r>
      <w:r w:rsidR="001D6E9D" w:rsidRPr="001D6E9D">
        <w:rPr>
          <w:rFonts w:ascii="Tahoma" w:hAnsi="Tahoma" w:cs="Tahoma"/>
          <w:b/>
          <w:i/>
          <w:sz w:val="24"/>
          <w:szCs w:val="18"/>
          <w:lang w:val="es-CR" w:eastAsia="es-CR"/>
        </w:rPr>
        <w:t>9,360,000</w:t>
      </w:r>
      <w:r w:rsidR="00D9673F" w:rsidRPr="001D6E9D">
        <w:rPr>
          <w:rFonts w:ascii="Tahoma" w:hAnsi="Tahoma" w:cs="Tahoma"/>
          <w:b/>
          <w:i/>
          <w:sz w:val="24"/>
          <w:szCs w:val="18"/>
          <w:lang w:val="es-CR" w:eastAsia="es-CR"/>
        </w:rPr>
        <w:t>.00</w:t>
      </w:r>
    </w:p>
    <w:p w:rsidR="001D6E9D" w:rsidRPr="001D6E9D" w:rsidRDefault="001D6E9D" w:rsidP="001D6E9D">
      <w:pPr>
        <w:jc w:val="both"/>
        <w:rPr>
          <w:rFonts w:ascii="Tahoma" w:hAnsi="Tahoma" w:cs="Tahoma"/>
          <w:b/>
          <w:i/>
          <w:sz w:val="24"/>
          <w:szCs w:val="18"/>
          <w:lang w:val="es-CR" w:eastAsia="es-CR"/>
        </w:rPr>
      </w:pPr>
      <w:r w:rsidRPr="001D6E9D">
        <w:rPr>
          <w:rFonts w:ascii="Tahoma" w:hAnsi="Tahoma" w:cs="Tahoma"/>
          <w:b/>
          <w:i/>
          <w:sz w:val="24"/>
          <w:szCs w:val="18"/>
          <w:lang w:val="es-CR" w:eastAsia="es-CR"/>
        </w:rPr>
        <w:t>Extra límite ¢6,340,000.00</w:t>
      </w:r>
    </w:p>
    <w:p w:rsidR="001D6E9D" w:rsidRPr="009720B4" w:rsidRDefault="001D6E9D" w:rsidP="00E65CD3">
      <w:pPr>
        <w:jc w:val="both"/>
        <w:rPr>
          <w:rFonts w:ascii="Tahoma" w:hAnsi="Tahoma" w:cs="Tahoma"/>
          <w:b/>
          <w:i/>
          <w:color w:val="FF0000"/>
          <w:sz w:val="24"/>
          <w:szCs w:val="18"/>
          <w:lang w:val="es-CR" w:eastAsia="es-CR"/>
        </w:rPr>
      </w:pPr>
    </w:p>
    <w:p w:rsidR="004C2C79" w:rsidRPr="007B5824" w:rsidRDefault="004C2C79" w:rsidP="00512879">
      <w:pPr>
        <w:jc w:val="both"/>
        <w:rPr>
          <w:rFonts w:ascii="Tahoma" w:hAnsi="Tahoma" w:cs="Tahoma"/>
          <w:sz w:val="24"/>
          <w:szCs w:val="18"/>
          <w:lang w:val="es-CR" w:eastAsia="es-CR"/>
        </w:rPr>
      </w:pPr>
      <w:r w:rsidRPr="007B5824">
        <w:rPr>
          <w:rFonts w:ascii="Tahoma" w:hAnsi="Tahoma" w:cs="Tahoma"/>
          <w:sz w:val="24"/>
          <w:szCs w:val="18"/>
          <w:lang w:val="es-CR" w:eastAsia="es-CR"/>
        </w:rPr>
        <w:t>Como parte de los gastos ineludibles propios de la operación de la Procuraduría se encuentra el pago de los gastos procesales (peritos en las diferentes áreas, jueces ejecutores, entre otros) requeridos por mandato judicial dentro de los procesos en los que la PGR participa como representante de las diferentes entidades del Estado.</w:t>
      </w:r>
    </w:p>
    <w:p w:rsidR="004C2C79" w:rsidRPr="007B5824" w:rsidRDefault="004C2C79" w:rsidP="00512879">
      <w:pPr>
        <w:jc w:val="both"/>
        <w:rPr>
          <w:rFonts w:ascii="Tahoma" w:hAnsi="Tahoma" w:cs="Tahoma"/>
          <w:sz w:val="24"/>
          <w:szCs w:val="18"/>
          <w:lang w:val="es-CR" w:eastAsia="es-CR"/>
        </w:rPr>
      </w:pPr>
    </w:p>
    <w:p w:rsidR="0017008E" w:rsidRPr="007B5824" w:rsidRDefault="004C2C79" w:rsidP="00512879">
      <w:pPr>
        <w:jc w:val="both"/>
        <w:rPr>
          <w:rFonts w:ascii="Tahoma" w:hAnsi="Tahoma" w:cs="Tahoma"/>
          <w:sz w:val="24"/>
          <w:szCs w:val="18"/>
          <w:lang w:val="es-CR" w:eastAsia="es-CR"/>
        </w:rPr>
      </w:pPr>
      <w:r w:rsidRPr="007B5824">
        <w:rPr>
          <w:rFonts w:ascii="Tahoma" w:hAnsi="Tahoma" w:cs="Tahoma"/>
          <w:sz w:val="24"/>
          <w:szCs w:val="18"/>
          <w:lang w:val="es-CR" w:eastAsia="es-CR"/>
        </w:rPr>
        <w:t xml:space="preserve">Por lo tanto, le </w:t>
      </w:r>
      <w:r w:rsidR="0017008E" w:rsidRPr="007B5824">
        <w:rPr>
          <w:rFonts w:ascii="Tahoma" w:hAnsi="Tahoma" w:cs="Tahoma"/>
          <w:sz w:val="24"/>
          <w:szCs w:val="18"/>
          <w:lang w:val="es-CR" w:eastAsia="es-CR"/>
        </w:rPr>
        <w:t xml:space="preserve">corresponde </w:t>
      </w:r>
      <w:r w:rsidRPr="007B5824">
        <w:rPr>
          <w:rFonts w:ascii="Tahoma" w:hAnsi="Tahoma" w:cs="Tahoma"/>
          <w:sz w:val="24"/>
          <w:szCs w:val="18"/>
          <w:lang w:val="es-CR" w:eastAsia="es-CR"/>
        </w:rPr>
        <w:t>la inclusión de los recursos necesarios dentro de su presupuesto, con este fin se presupuesta un monto de ¢1</w:t>
      </w:r>
      <w:r w:rsidR="00C90DBA" w:rsidRPr="007B5824">
        <w:rPr>
          <w:rFonts w:ascii="Tahoma" w:hAnsi="Tahoma" w:cs="Tahoma"/>
          <w:sz w:val="24"/>
          <w:szCs w:val="18"/>
          <w:lang w:val="es-CR" w:eastAsia="es-CR"/>
        </w:rPr>
        <w:t>1</w:t>
      </w:r>
      <w:r w:rsidRPr="007B5824">
        <w:rPr>
          <w:rFonts w:ascii="Tahoma" w:hAnsi="Tahoma" w:cs="Tahoma"/>
          <w:sz w:val="24"/>
          <w:szCs w:val="18"/>
          <w:lang w:val="es-CR" w:eastAsia="es-CR"/>
        </w:rPr>
        <w:t>,000,000.00, garantizando la previsión para atender los requerimientos</w:t>
      </w:r>
      <w:r w:rsidR="00A04407" w:rsidRPr="007B5824">
        <w:rPr>
          <w:rFonts w:ascii="Tahoma" w:hAnsi="Tahoma" w:cs="Tahoma"/>
          <w:sz w:val="24"/>
          <w:szCs w:val="18"/>
          <w:lang w:val="es-CR" w:eastAsia="es-CR"/>
        </w:rPr>
        <w:t>,</w:t>
      </w:r>
      <w:r w:rsidRPr="007B5824">
        <w:rPr>
          <w:rFonts w:ascii="Tahoma" w:hAnsi="Tahoma" w:cs="Tahoma"/>
          <w:sz w:val="24"/>
          <w:szCs w:val="18"/>
          <w:lang w:val="es-CR" w:eastAsia="es-CR"/>
        </w:rPr>
        <w:t xml:space="preserve"> relacionados con este tema, que se </w:t>
      </w:r>
      <w:r w:rsidR="00A04407" w:rsidRPr="007B5824">
        <w:rPr>
          <w:rFonts w:ascii="Tahoma" w:hAnsi="Tahoma" w:cs="Tahoma"/>
          <w:sz w:val="24"/>
          <w:szCs w:val="18"/>
          <w:lang w:val="es-CR" w:eastAsia="es-CR"/>
        </w:rPr>
        <w:t xml:space="preserve">presenten </w:t>
      </w:r>
      <w:r w:rsidRPr="007B5824">
        <w:rPr>
          <w:rFonts w:ascii="Tahoma" w:hAnsi="Tahoma" w:cs="Tahoma"/>
          <w:sz w:val="24"/>
          <w:szCs w:val="18"/>
          <w:lang w:val="es-CR" w:eastAsia="es-CR"/>
        </w:rPr>
        <w:t xml:space="preserve"> en la defensa de los</w:t>
      </w:r>
      <w:r w:rsidR="00A04407" w:rsidRPr="007B5824">
        <w:rPr>
          <w:rFonts w:ascii="Tahoma" w:hAnsi="Tahoma" w:cs="Tahoma"/>
          <w:sz w:val="24"/>
          <w:szCs w:val="18"/>
          <w:lang w:val="es-CR" w:eastAsia="es-CR"/>
        </w:rPr>
        <w:t xml:space="preserve"> intereses del Estado</w:t>
      </w:r>
      <w:r w:rsidRPr="007B5824">
        <w:rPr>
          <w:rFonts w:ascii="Tahoma" w:hAnsi="Tahoma" w:cs="Tahoma"/>
          <w:sz w:val="24"/>
          <w:szCs w:val="18"/>
          <w:lang w:val="es-CR" w:eastAsia="es-CR"/>
        </w:rPr>
        <w:t xml:space="preserve">. </w:t>
      </w:r>
    </w:p>
    <w:p w:rsidR="0017008E" w:rsidRPr="007B5824" w:rsidRDefault="0017008E" w:rsidP="00512879">
      <w:pPr>
        <w:jc w:val="both"/>
        <w:rPr>
          <w:rFonts w:ascii="Tahoma" w:hAnsi="Tahoma" w:cs="Tahoma"/>
          <w:b/>
          <w:sz w:val="24"/>
          <w:szCs w:val="18"/>
          <w:lang w:val="es-CR" w:eastAsia="es-CR"/>
        </w:rPr>
      </w:pPr>
    </w:p>
    <w:p w:rsidR="0017008E" w:rsidRPr="007B5824" w:rsidRDefault="00A04407" w:rsidP="00512879">
      <w:pPr>
        <w:jc w:val="both"/>
        <w:rPr>
          <w:rFonts w:ascii="Tahoma" w:hAnsi="Tahoma" w:cs="Tahoma"/>
          <w:sz w:val="24"/>
          <w:szCs w:val="18"/>
          <w:lang w:val="es-CR" w:eastAsia="es-CR"/>
        </w:rPr>
      </w:pPr>
      <w:r w:rsidRPr="007B5824">
        <w:rPr>
          <w:rFonts w:ascii="Tahoma" w:hAnsi="Tahoma" w:cs="Tahoma"/>
          <w:sz w:val="24"/>
          <w:szCs w:val="18"/>
          <w:lang w:val="es-CR" w:eastAsia="es-CR"/>
        </w:rPr>
        <w:t>En cumplimiento de la normativa vigente, la flotilla vehicular de la Institución debe mantener la revisión técnica al día, por lo que resulta inevitable la inclusión de los recursos que permitan cumplir con esta obligación. En este c</w:t>
      </w:r>
      <w:r w:rsidR="00D9673F" w:rsidRPr="007B5824">
        <w:rPr>
          <w:rFonts w:ascii="Tahoma" w:hAnsi="Tahoma" w:cs="Tahoma"/>
          <w:sz w:val="24"/>
          <w:szCs w:val="18"/>
          <w:lang w:val="es-CR" w:eastAsia="es-CR"/>
        </w:rPr>
        <w:t>aso, la previsión asciende a ¢30</w:t>
      </w:r>
      <w:r w:rsidRPr="007B5824">
        <w:rPr>
          <w:rFonts w:ascii="Tahoma" w:hAnsi="Tahoma" w:cs="Tahoma"/>
          <w:sz w:val="24"/>
          <w:szCs w:val="18"/>
          <w:lang w:val="es-CR" w:eastAsia="es-CR"/>
        </w:rPr>
        <w:t xml:space="preserve">0,000.00. </w:t>
      </w:r>
    </w:p>
    <w:p w:rsidR="00C90DBA" w:rsidRPr="007B5824" w:rsidRDefault="00C90DBA" w:rsidP="00512879">
      <w:pPr>
        <w:jc w:val="both"/>
        <w:rPr>
          <w:rFonts w:ascii="Tahoma" w:hAnsi="Tahoma" w:cs="Tahoma"/>
          <w:sz w:val="24"/>
          <w:szCs w:val="18"/>
          <w:lang w:val="es-CR" w:eastAsia="es-CR"/>
        </w:rPr>
      </w:pPr>
    </w:p>
    <w:p w:rsidR="00C90DBA" w:rsidRPr="007B5824" w:rsidRDefault="00C90DBA" w:rsidP="00512879">
      <w:pPr>
        <w:jc w:val="both"/>
        <w:rPr>
          <w:rFonts w:ascii="Tahoma" w:hAnsi="Tahoma" w:cs="Tahoma"/>
          <w:sz w:val="24"/>
          <w:szCs w:val="18"/>
          <w:lang w:val="es-CR" w:eastAsia="es-CR"/>
        </w:rPr>
      </w:pPr>
      <w:r w:rsidRPr="007B5824">
        <w:rPr>
          <w:rFonts w:ascii="Tahoma" w:hAnsi="Tahoma" w:cs="Tahoma"/>
          <w:sz w:val="24"/>
          <w:szCs w:val="18"/>
          <w:lang w:val="es-CR" w:eastAsia="es-CR"/>
        </w:rPr>
        <w:t>Además, se incluyen ¢400,000.00 para contratar los servicios de fumigación y control de plagas de las edificaciones que ocupa la Procuraduría.</w:t>
      </w:r>
    </w:p>
    <w:p w:rsidR="00C90DBA" w:rsidRPr="007B5824" w:rsidRDefault="00C90DBA" w:rsidP="00512879">
      <w:pPr>
        <w:jc w:val="both"/>
        <w:rPr>
          <w:rFonts w:ascii="Tahoma" w:hAnsi="Tahoma" w:cs="Tahoma"/>
          <w:sz w:val="24"/>
          <w:szCs w:val="18"/>
          <w:lang w:val="es-CR" w:eastAsia="es-CR"/>
        </w:rPr>
      </w:pPr>
    </w:p>
    <w:p w:rsidR="00C90DBA" w:rsidRPr="007B5824" w:rsidRDefault="00C90DBA" w:rsidP="00512879">
      <w:pPr>
        <w:jc w:val="both"/>
        <w:rPr>
          <w:rFonts w:ascii="Tahoma" w:hAnsi="Tahoma" w:cs="Tahoma"/>
          <w:sz w:val="24"/>
          <w:szCs w:val="18"/>
          <w:lang w:val="es-CR" w:eastAsia="es-CR"/>
        </w:rPr>
      </w:pPr>
      <w:r w:rsidRPr="007B5824">
        <w:rPr>
          <w:rFonts w:ascii="Tahoma" w:hAnsi="Tahoma" w:cs="Tahoma"/>
          <w:sz w:val="24"/>
          <w:szCs w:val="18"/>
          <w:lang w:val="es-CR" w:eastAsia="es-CR"/>
        </w:rPr>
        <w:t xml:space="preserve">Ante la imposibilidad de cubrir totalmente estos requerimientos con los recursos del límite presupuestario asignado, se presupuestó </w:t>
      </w:r>
      <w:r w:rsidR="00A54AAE" w:rsidRPr="007B5824">
        <w:rPr>
          <w:rFonts w:ascii="Tahoma" w:hAnsi="Tahoma" w:cs="Tahoma"/>
          <w:sz w:val="24"/>
          <w:szCs w:val="18"/>
          <w:lang w:val="es-CR" w:eastAsia="es-CR"/>
        </w:rPr>
        <w:t xml:space="preserve">una parte </w:t>
      </w:r>
      <w:r w:rsidRPr="007B5824">
        <w:rPr>
          <w:rFonts w:ascii="Tahoma" w:hAnsi="Tahoma" w:cs="Tahoma"/>
          <w:sz w:val="24"/>
          <w:szCs w:val="18"/>
          <w:lang w:val="es-CR" w:eastAsia="es-CR"/>
        </w:rPr>
        <w:t xml:space="preserve">fuera del límite </w:t>
      </w:r>
      <w:r w:rsidR="00A54AAE" w:rsidRPr="007B5824">
        <w:rPr>
          <w:rFonts w:ascii="Tahoma" w:hAnsi="Tahoma" w:cs="Tahoma"/>
          <w:sz w:val="24"/>
          <w:szCs w:val="18"/>
          <w:lang w:val="es-CR" w:eastAsia="es-CR"/>
        </w:rPr>
        <w:t xml:space="preserve">como complemento, por lo que es indispensable contar con estos recursos. </w:t>
      </w:r>
    </w:p>
    <w:p w:rsidR="00D9673F" w:rsidRPr="007B5824" w:rsidRDefault="00D9673F" w:rsidP="00512879">
      <w:pPr>
        <w:jc w:val="both"/>
        <w:rPr>
          <w:rFonts w:ascii="Tahoma" w:hAnsi="Tahoma" w:cs="Tahoma"/>
          <w:sz w:val="24"/>
          <w:szCs w:val="18"/>
          <w:lang w:val="es-CR" w:eastAsia="es-CR"/>
        </w:rPr>
      </w:pPr>
    </w:p>
    <w:p w:rsidR="00D9673F" w:rsidRDefault="00A54AAE" w:rsidP="00512879">
      <w:pPr>
        <w:jc w:val="both"/>
        <w:rPr>
          <w:rFonts w:ascii="Tahoma" w:hAnsi="Tahoma" w:cs="Tahoma"/>
          <w:sz w:val="24"/>
          <w:szCs w:val="18"/>
          <w:lang w:val="es-CR" w:eastAsia="es-CR"/>
        </w:rPr>
      </w:pPr>
      <w:r w:rsidRPr="007B5824">
        <w:rPr>
          <w:rFonts w:ascii="Tahoma" w:hAnsi="Tahoma" w:cs="Tahoma"/>
          <w:sz w:val="24"/>
          <w:szCs w:val="18"/>
          <w:lang w:val="es-CR" w:eastAsia="es-CR"/>
        </w:rPr>
        <w:t>Por otro lado y c</w:t>
      </w:r>
      <w:r w:rsidR="00D9673F" w:rsidRPr="007B5824">
        <w:rPr>
          <w:rFonts w:ascii="Tahoma" w:hAnsi="Tahoma" w:cs="Tahoma"/>
          <w:sz w:val="24"/>
          <w:szCs w:val="18"/>
          <w:lang w:val="es-CR" w:eastAsia="es-CR"/>
        </w:rPr>
        <w:t xml:space="preserve">omo parte de las acciones que </w:t>
      </w:r>
      <w:r w:rsidR="00383AA8" w:rsidRPr="007B5824">
        <w:rPr>
          <w:rFonts w:ascii="Tahoma" w:hAnsi="Tahoma" w:cs="Tahoma"/>
          <w:sz w:val="24"/>
          <w:szCs w:val="18"/>
          <w:lang w:val="es-CR" w:eastAsia="es-CR"/>
        </w:rPr>
        <w:t>desempeña la Comisión Institucional de Emergencias, ha solicitado la previsión corr</w:t>
      </w:r>
      <w:r w:rsidRPr="007B5824">
        <w:rPr>
          <w:rFonts w:ascii="Tahoma" w:hAnsi="Tahoma" w:cs="Tahoma"/>
          <w:sz w:val="24"/>
          <w:szCs w:val="18"/>
          <w:lang w:val="es-CR" w:eastAsia="es-CR"/>
        </w:rPr>
        <w:t xml:space="preserve">espondiente para la actualización y revisión del Plan de Atención de Emergencias, por lo que se presupuesta extra límite </w:t>
      </w:r>
      <w:r w:rsidR="00383AA8" w:rsidRPr="007B5824">
        <w:rPr>
          <w:rFonts w:ascii="Tahoma" w:hAnsi="Tahoma" w:cs="Tahoma"/>
          <w:sz w:val="24"/>
          <w:szCs w:val="18"/>
          <w:lang w:val="es-CR" w:eastAsia="es-CR"/>
        </w:rPr>
        <w:t>la suma de ¢</w:t>
      </w:r>
      <w:r w:rsidR="007B5824" w:rsidRPr="007B5824">
        <w:rPr>
          <w:rFonts w:ascii="Tahoma" w:hAnsi="Tahoma" w:cs="Tahoma"/>
          <w:sz w:val="24"/>
          <w:szCs w:val="18"/>
          <w:lang w:val="es-CR" w:eastAsia="es-CR"/>
        </w:rPr>
        <w:t>4,000</w:t>
      </w:r>
      <w:r w:rsidR="00383AA8" w:rsidRPr="007B5824">
        <w:rPr>
          <w:rFonts w:ascii="Tahoma" w:hAnsi="Tahoma" w:cs="Tahoma"/>
          <w:sz w:val="24"/>
          <w:szCs w:val="18"/>
          <w:lang w:val="es-CR" w:eastAsia="es-CR"/>
        </w:rPr>
        <w:t>,000.00.</w:t>
      </w:r>
    </w:p>
    <w:p w:rsidR="007B5824" w:rsidRDefault="007B5824" w:rsidP="00512879">
      <w:pPr>
        <w:jc w:val="both"/>
        <w:rPr>
          <w:rFonts w:ascii="Tahoma" w:hAnsi="Tahoma" w:cs="Tahoma"/>
          <w:sz w:val="24"/>
          <w:szCs w:val="18"/>
          <w:lang w:val="es-CR" w:eastAsia="es-CR"/>
        </w:rPr>
      </w:pPr>
    </w:p>
    <w:p w:rsidR="007B5824" w:rsidRPr="007B5824" w:rsidRDefault="007B5824" w:rsidP="00512879">
      <w:pPr>
        <w:jc w:val="both"/>
        <w:rPr>
          <w:rFonts w:ascii="Tahoma" w:hAnsi="Tahoma" w:cs="Tahoma"/>
          <w:sz w:val="24"/>
          <w:szCs w:val="18"/>
          <w:lang w:val="es-CR" w:eastAsia="es-CR"/>
        </w:rPr>
      </w:pPr>
      <w:r>
        <w:rPr>
          <w:rFonts w:ascii="Tahoma" w:hAnsi="Tahoma" w:cs="Tahoma"/>
          <w:sz w:val="24"/>
          <w:szCs w:val="18"/>
          <w:lang w:val="es-CR" w:eastAsia="es-CR"/>
        </w:rPr>
        <w:t>El 2014 registró una ejecución de ¢4.7 millones, debe considerarse que la ejecución de esta subpartida en su mayoría responde a solicitudes judiciales requeridas en el desarrollo de los procesos que lleva la Procuraduría como parte de su función sustantiva, de manera que, no contar con recursos suficientes para cubrir un mandato judicial, podría poner en riesgo el resultado y defensa de los intereses del Estado costarricense.</w:t>
      </w:r>
    </w:p>
    <w:p w:rsidR="00512879" w:rsidRDefault="00512879"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1A4701" w:rsidRDefault="001A4701" w:rsidP="00814CE7">
      <w:pPr>
        <w:jc w:val="both"/>
        <w:rPr>
          <w:rFonts w:ascii="Tahoma" w:hAnsi="Tahoma" w:cs="Tahoma"/>
          <w:b/>
          <w:color w:val="FF0000"/>
          <w:sz w:val="24"/>
          <w:szCs w:val="18"/>
          <w:lang w:val="es-CR" w:eastAsia="es-CR"/>
        </w:rPr>
      </w:pPr>
    </w:p>
    <w:p w:rsidR="00A81599" w:rsidRPr="00E02E35" w:rsidRDefault="0046691F" w:rsidP="00466DE4">
      <w:pPr>
        <w:pStyle w:val="Ttulo2"/>
        <w:rPr>
          <w:lang w:eastAsia="es-CR"/>
        </w:rPr>
      </w:pPr>
      <w:bookmarkStart w:id="37" w:name="_Toc419982368"/>
      <w:r w:rsidRPr="00E02E35">
        <w:rPr>
          <w:lang w:eastAsia="es-CR"/>
        </w:rPr>
        <w:t>1.05.01 Transporte dentro del país</w:t>
      </w:r>
      <w:bookmarkEnd w:id="37"/>
    </w:p>
    <w:p w:rsidR="00CE17F3" w:rsidRPr="009720B4" w:rsidRDefault="00CE17F3" w:rsidP="00814CE7">
      <w:pPr>
        <w:jc w:val="both"/>
        <w:rPr>
          <w:rFonts w:ascii="Tahoma" w:hAnsi="Tahoma" w:cs="Tahoma"/>
          <w:b/>
          <w:color w:val="FF0000"/>
          <w:sz w:val="24"/>
          <w:szCs w:val="18"/>
          <w:lang w:val="es-CR" w:eastAsia="es-CR"/>
        </w:rPr>
      </w:pPr>
    </w:p>
    <w:p w:rsidR="0017008E" w:rsidRPr="00E02E35" w:rsidRDefault="0017008E" w:rsidP="0017008E">
      <w:pPr>
        <w:jc w:val="both"/>
        <w:rPr>
          <w:rFonts w:ascii="Tahoma" w:hAnsi="Tahoma" w:cs="Tahoma"/>
          <w:b/>
          <w:sz w:val="24"/>
          <w:szCs w:val="18"/>
          <w:lang w:val="es-CR" w:eastAsia="es-CR"/>
        </w:rPr>
      </w:pPr>
      <w:r w:rsidRPr="00E02E35">
        <w:rPr>
          <w:rFonts w:ascii="Tahoma" w:hAnsi="Tahoma" w:cs="Tahoma"/>
          <w:b/>
          <w:i/>
          <w:sz w:val="24"/>
          <w:szCs w:val="18"/>
          <w:lang w:val="es-CR" w:eastAsia="es-CR"/>
        </w:rPr>
        <w:t>Dentro del límite</w:t>
      </w:r>
      <w:r w:rsidR="00383AA8" w:rsidRPr="00E02E35">
        <w:rPr>
          <w:rFonts w:ascii="Tahoma" w:hAnsi="Tahoma" w:cs="Tahoma"/>
          <w:b/>
          <w:i/>
          <w:sz w:val="24"/>
          <w:szCs w:val="18"/>
          <w:lang w:val="es-CR" w:eastAsia="es-CR"/>
        </w:rPr>
        <w:t xml:space="preserve"> ¢1,150,000.00</w:t>
      </w:r>
    </w:p>
    <w:p w:rsidR="0017008E" w:rsidRPr="00E02E35" w:rsidRDefault="0017008E" w:rsidP="0017008E">
      <w:pPr>
        <w:jc w:val="both"/>
        <w:rPr>
          <w:rFonts w:ascii="Tahoma" w:hAnsi="Tahoma" w:cs="Tahoma"/>
          <w:b/>
          <w:sz w:val="24"/>
          <w:szCs w:val="18"/>
          <w:lang w:val="es-CR" w:eastAsia="es-CR"/>
        </w:rPr>
      </w:pPr>
    </w:p>
    <w:p w:rsidR="0017008E" w:rsidRPr="00E02E35" w:rsidRDefault="00A04407" w:rsidP="00512879">
      <w:pPr>
        <w:jc w:val="both"/>
        <w:rPr>
          <w:rFonts w:ascii="Tahoma" w:hAnsi="Tahoma" w:cs="Tahoma"/>
          <w:sz w:val="24"/>
          <w:szCs w:val="18"/>
          <w:lang w:val="es-CR" w:eastAsia="es-CR"/>
        </w:rPr>
      </w:pPr>
      <w:r w:rsidRPr="00E02E35">
        <w:rPr>
          <w:rFonts w:ascii="Tahoma" w:hAnsi="Tahoma" w:cs="Tahoma"/>
          <w:sz w:val="24"/>
          <w:szCs w:val="18"/>
          <w:lang w:val="es-CR" w:eastAsia="es-CR"/>
        </w:rPr>
        <w:t>Dentro del quehacer diario, los funcionarios de la Institución deben desplazarse a las diferentes zonas del país don</w:t>
      </w:r>
      <w:r w:rsidR="00B11C37" w:rsidRPr="00E02E35">
        <w:rPr>
          <w:rFonts w:ascii="Tahoma" w:hAnsi="Tahoma" w:cs="Tahoma"/>
          <w:sz w:val="24"/>
          <w:szCs w:val="18"/>
          <w:lang w:val="es-CR" w:eastAsia="es-CR"/>
        </w:rPr>
        <w:t>de</w:t>
      </w:r>
      <w:r w:rsidRPr="00E02E35">
        <w:rPr>
          <w:rFonts w:ascii="Tahoma" w:hAnsi="Tahoma" w:cs="Tahoma"/>
          <w:sz w:val="24"/>
          <w:szCs w:val="18"/>
          <w:lang w:val="es-CR" w:eastAsia="es-CR"/>
        </w:rPr>
        <w:t xml:space="preserve"> existan oficinas</w:t>
      </w:r>
      <w:r w:rsidR="00B11C37" w:rsidRPr="00E02E35">
        <w:rPr>
          <w:rFonts w:ascii="Tahoma" w:hAnsi="Tahoma" w:cs="Tahoma"/>
          <w:sz w:val="24"/>
          <w:szCs w:val="18"/>
          <w:lang w:val="es-CR" w:eastAsia="es-CR"/>
        </w:rPr>
        <w:t xml:space="preserve"> judiciales</w:t>
      </w:r>
      <w:r w:rsidRPr="00E02E35">
        <w:rPr>
          <w:rFonts w:ascii="Tahoma" w:hAnsi="Tahoma" w:cs="Tahoma"/>
          <w:sz w:val="24"/>
          <w:szCs w:val="18"/>
          <w:lang w:val="es-CR" w:eastAsia="es-CR"/>
        </w:rPr>
        <w:t xml:space="preserve">, sea para la revisión de expedientes, la entrega de documentos o la atención de procesos judiciales.  En este traslado se incurre frecuentemente en gastos por concepto de </w:t>
      </w:r>
      <w:r w:rsidR="0017008E" w:rsidRPr="00E02E35">
        <w:rPr>
          <w:rFonts w:ascii="Tahoma" w:hAnsi="Tahoma" w:cs="Tahoma"/>
          <w:sz w:val="24"/>
          <w:szCs w:val="18"/>
          <w:lang w:val="es-CR" w:eastAsia="es-CR"/>
        </w:rPr>
        <w:t>servicios de taxi, bus, ferry y peajes (incluyendo los pagos a Autopistas del Sol por el uso de la ruta 27)</w:t>
      </w:r>
      <w:r w:rsidR="00B11C37" w:rsidRPr="00E02E35">
        <w:rPr>
          <w:rFonts w:ascii="Tahoma" w:hAnsi="Tahoma" w:cs="Tahoma"/>
          <w:sz w:val="24"/>
          <w:szCs w:val="18"/>
          <w:lang w:val="es-CR" w:eastAsia="es-CR"/>
        </w:rPr>
        <w:t>, de manera que resulta ineludible la p</w:t>
      </w:r>
      <w:r w:rsidR="00383AA8" w:rsidRPr="00E02E35">
        <w:rPr>
          <w:rFonts w:ascii="Tahoma" w:hAnsi="Tahoma" w:cs="Tahoma"/>
          <w:sz w:val="24"/>
          <w:szCs w:val="18"/>
          <w:lang w:val="es-CR" w:eastAsia="es-CR"/>
        </w:rPr>
        <w:t>resupuestación</w:t>
      </w:r>
      <w:r w:rsidR="00B11C37" w:rsidRPr="00E02E35">
        <w:rPr>
          <w:rFonts w:ascii="Tahoma" w:hAnsi="Tahoma" w:cs="Tahoma"/>
          <w:sz w:val="24"/>
          <w:szCs w:val="18"/>
          <w:lang w:val="es-CR" w:eastAsia="es-CR"/>
        </w:rPr>
        <w:t xml:space="preserve"> de ¢1,</w:t>
      </w:r>
      <w:r w:rsidR="00383AA8" w:rsidRPr="00E02E35">
        <w:rPr>
          <w:rFonts w:ascii="Tahoma" w:hAnsi="Tahoma" w:cs="Tahoma"/>
          <w:sz w:val="24"/>
          <w:szCs w:val="18"/>
          <w:lang w:val="es-CR" w:eastAsia="es-CR"/>
        </w:rPr>
        <w:t>150</w:t>
      </w:r>
      <w:r w:rsidR="00B11C37" w:rsidRPr="00E02E35">
        <w:rPr>
          <w:rFonts w:ascii="Tahoma" w:hAnsi="Tahoma" w:cs="Tahoma"/>
          <w:sz w:val="24"/>
          <w:szCs w:val="18"/>
          <w:lang w:val="es-CR" w:eastAsia="es-CR"/>
        </w:rPr>
        <w:t>,000.00</w:t>
      </w:r>
      <w:r w:rsidR="00E02E35" w:rsidRPr="00E02E35">
        <w:rPr>
          <w:rFonts w:ascii="Tahoma" w:hAnsi="Tahoma" w:cs="Tahoma"/>
          <w:sz w:val="24"/>
          <w:szCs w:val="18"/>
          <w:lang w:val="es-CR" w:eastAsia="es-CR"/>
        </w:rPr>
        <w:t>.</w:t>
      </w:r>
    </w:p>
    <w:p w:rsidR="0017008E" w:rsidRPr="009720B4" w:rsidRDefault="0017008E" w:rsidP="00814CE7">
      <w:pPr>
        <w:jc w:val="both"/>
        <w:rPr>
          <w:rFonts w:ascii="Tahoma" w:hAnsi="Tahoma" w:cs="Tahoma"/>
          <w:b/>
          <w:color w:val="FF0000"/>
          <w:sz w:val="24"/>
          <w:szCs w:val="18"/>
          <w:lang w:val="es-CR" w:eastAsia="es-CR"/>
        </w:rPr>
      </w:pPr>
    </w:p>
    <w:p w:rsidR="00AD0497" w:rsidRPr="009720B4" w:rsidRDefault="00AD0497" w:rsidP="00814CE7">
      <w:pPr>
        <w:jc w:val="both"/>
        <w:rPr>
          <w:rFonts w:ascii="Tahoma" w:hAnsi="Tahoma" w:cs="Tahoma"/>
          <w:b/>
          <w:color w:val="FF0000"/>
          <w:sz w:val="24"/>
          <w:szCs w:val="18"/>
          <w:lang w:val="es-CR" w:eastAsia="es-CR"/>
        </w:rPr>
      </w:pPr>
    </w:p>
    <w:p w:rsidR="0046691F" w:rsidRPr="001562ED" w:rsidRDefault="0046691F" w:rsidP="00466DE4">
      <w:pPr>
        <w:pStyle w:val="Ttulo2"/>
        <w:rPr>
          <w:lang w:eastAsia="es-CR"/>
        </w:rPr>
      </w:pPr>
      <w:bookmarkStart w:id="38" w:name="_Toc419982369"/>
      <w:r w:rsidRPr="001562ED">
        <w:rPr>
          <w:lang w:eastAsia="es-CR"/>
        </w:rPr>
        <w:t>1.05.02 Viáticos dentro del país</w:t>
      </w:r>
      <w:bookmarkEnd w:id="38"/>
    </w:p>
    <w:p w:rsidR="0017008E" w:rsidRPr="009720B4" w:rsidRDefault="0017008E" w:rsidP="00814CE7">
      <w:pPr>
        <w:jc w:val="both"/>
        <w:rPr>
          <w:rFonts w:ascii="Tahoma" w:hAnsi="Tahoma" w:cs="Tahoma"/>
          <w:b/>
          <w:color w:val="FF0000"/>
          <w:sz w:val="24"/>
          <w:szCs w:val="18"/>
          <w:lang w:val="es-CR" w:eastAsia="es-CR"/>
        </w:rPr>
      </w:pPr>
    </w:p>
    <w:p w:rsidR="0017008E" w:rsidRPr="001562ED" w:rsidRDefault="0017008E" w:rsidP="0017008E">
      <w:pPr>
        <w:jc w:val="both"/>
        <w:rPr>
          <w:rFonts w:ascii="Tahoma" w:hAnsi="Tahoma" w:cs="Tahoma"/>
          <w:b/>
          <w:sz w:val="24"/>
          <w:szCs w:val="18"/>
          <w:lang w:val="es-CR" w:eastAsia="es-CR"/>
        </w:rPr>
      </w:pPr>
      <w:r w:rsidRPr="001562ED">
        <w:rPr>
          <w:rFonts w:ascii="Tahoma" w:hAnsi="Tahoma" w:cs="Tahoma"/>
          <w:b/>
          <w:i/>
          <w:sz w:val="24"/>
          <w:szCs w:val="18"/>
          <w:lang w:val="es-CR" w:eastAsia="es-CR"/>
        </w:rPr>
        <w:t>Dentro del límite</w:t>
      </w:r>
      <w:r w:rsidR="00383AA8" w:rsidRPr="001562ED">
        <w:rPr>
          <w:rFonts w:ascii="Tahoma" w:hAnsi="Tahoma" w:cs="Tahoma"/>
          <w:b/>
          <w:i/>
          <w:sz w:val="24"/>
          <w:szCs w:val="18"/>
          <w:lang w:val="es-CR" w:eastAsia="es-CR"/>
        </w:rPr>
        <w:t xml:space="preserve"> ¢</w:t>
      </w:r>
      <w:r w:rsidR="001562ED" w:rsidRPr="001562ED">
        <w:rPr>
          <w:rFonts w:ascii="Tahoma" w:hAnsi="Tahoma" w:cs="Tahoma"/>
          <w:b/>
          <w:i/>
          <w:sz w:val="24"/>
          <w:szCs w:val="18"/>
          <w:lang w:val="es-CR" w:eastAsia="es-CR"/>
        </w:rPr>
        <w:t>45</w:t>
      </w:r>
      <w:r w:rsidR="00383AA8" w:rsidRPr="001562ED">
        <w:rPr>
          <w:rFonts w:ascii="Tahoma" w:hAnsi="Tahoma" w:cs="Tahoma"/>
          <w:b/>
          <w:i/>
          <w:sz w:val="24"/>
          <w:szCs w:val="18"/>
          <w:lang w:val="es-CR" w:eastAsia="es-CR"/>
        </w:rPr>
        <w:t>,200,000.00</w:t>
      </w:r>
    </w:p>
    <w:p w:rsidR="0017008E" w:rsidRPr="009720B4" w:rsidRDefault="0017008E" w:rsidP="0017008E">
      <w:pPr>
        <w:jc w:val="both"/>
        <w:rPr>
          <w:rFonts w:ascii="Tahoma" w:hAnsi="Tahoma" w:cs="Tahoma"/>
          <w:b/>
          <w:color w:val="FF0000"/>
          <w:sz w:val="24"/>
          <w:szCs w:val="18"/>
          <w:lang w:val="es-CR" w:eastAsia="es-CR"/>
        </w:rPr>
      </w:pPr>
    </w:p>
    <w:p w:rsidR="00EE757B" w:rsidRDefault="00C116A0" w:rsidP="00EE757B">
      <w:pPr>
        <w:jc w:val="both"/>
        <w:rPr>
          <w:rFonts w:ascii="Tahoma" w:hAnsi="Tahoma" w:cs="Tahoma"/>
          <w:sz w:val="24"/>
          <w:szCs w:val="18"/>
          <w:lang w:val="es-CR" w:eastAsia="es-CR"/>
        </w:rPr>
      </w:pPr>
      <w:r>
        <w:rPr>
          <w:rFonts w:ascii="Tahoma" w:hAnsi="Tahoma" w:cs="Tahoma"/>
          <w:sz w:val="24"/>
          <w:szCs w:val="18"/>
          <w:lang w:val="es-CR" w:eastAsia="es-CR"/>
        </w:rPr>
        <w:t>En el caso de la Procuraduría</w:t>
      </w:r>
      <w:r w:rsidRPr="00157587">
        <w:rPr>
          <w:rFonts w:ascii="Tahoma" w:hAnsi="Tahoma" w:cs="Tahoma"/>
          <w:sz w:val="24"/>
          <w:szCs w:val="18"/>
          <w:lang w:val="es-CR" w:eastAsia="es-CR"/>
        </w:rPr>
        <w:t xml:space="preserve"> </w:t>
      </w:r>
      <w:r>
        <w:rPr>
          <w:rFonts w:ascii="Tahoma" w:hAnsi="Tahoma" w:cs="Tahoma"/>
          <w:sz w:val="24"/>
          <w:szCs w:val="18"/>
          <w:lang w:val="es-CR" w:eastAsia="es-CR"/>
        </w:rPr>
        <w:t>este se convierte en un rubro de carácter ineludible, para</w:t>
      </w:r>
      <w:r w:rsidR="0017008E" w:rsidRPr="00157587">
        <w:rPr>
          <w:rFonts w:ascii="Tahoma" w:hAnsi="Tahoma" w:cs="Tahoma"/>
          <w:sz w:val="24"/>
          <w:szCs w:val="18"/>
          <w:lang w:val="es-CR" w:eastAsia="es-CR"/>
        </w:rPr>
        <w:t xml:space="preserve"> dar la debida atención a las competencias de la </w:t>
      </w:r>
      <w:r w:rsidR="0044101D">
        <w:rPr>
          <w:rFonts w:ascii="Tahoma" w:hAnsi="Tahoma" w:cs="Tahoma"/>
          <w:sz w:val="24"/>
          <w:szCs w:val="18"/>
          <w:lang w:val="es-CR" w:eastAsia="es-CR"/>
        </w:rPr>
        <w:t xml:space="preserve">Institución </w:t>
      </w:r>
      <w:r w:rsidR="0017008E" w:rsidRPr="00157587">
        <w:rPr>
          <w:rFonts w:ascii="Tahoma" w:hAnsi="Tahoma" w:cs="Tahoma"/>
          <w:sz w:val="24"/>
          <w:szCs w:val="18"/>
          <w:lang w:val="es-CR" w:eastAsia="es-CR"/>
        </w:rPr>
        <w:t>en todo el territorio nacional, nuestros funcionarios deben desplazarse a las diferentes zonas de nuestro país, lo que hace necesario prever los recursos para cubrir sus viáticos.</w:t>
      </w:r>
      <w:r w:rsidR="00A04E84" w:rsidRPr="00157587">
        <w:rPr>
          <w:rFonts w:ascii="Tahoma" w:hAnsi="Tahoma" w:cs="Tahoma"/>
          <w:sz w:val="24"/>
          <w:szCs w:val="18"/>
          <w:lang w:val="es-CR" w:eastAsia="es-CR"/>
        </w:rPr>
        <w:t xml:space="preserve"> Las giras se han venido incrementando en los últimos años producto del aumento de los procesos judiciales en los que la Procuraduría ejerce la representación del Estado.</w:t>
      </w:r>
      <w:r w:rsidR="0044101D">
        <w:rPr>
          <w:rFonts w:ascii="Tahoma" w:hAnsi="Tahoma" w:cs="Tahoma"/>
          <w:sz w:val="24"/>
          <w:szCs w:val="18"/>
          <w:lang w:val="es-CR" w:eastAsia="es-CR"/>
        </w:rPr>
        <w:t xml:space="preserve"> </w:t>
      </w:r>
      <w:r w:rsidR="0044101D" w:rsidRPr="00B664A9">
        <w:rPr>
          <w:rFonts w:ascii="Tahoma" w:hAnsi="Tahoma" w:cs="Tahoma"/>
          <w:sz w:val="24"/>
          <w:szCs w:val="18"/>
          <w:lang w:val="es-CR" w:eastAsia="es-CR"/>
        </w:rPr>
        <w:t>A manera de ejemplo se cita</w:t>
      </w:r>
      <w:r w:rsidR="00EE757B" w:rsidRPr="00B664A9">
        <w:rPr>
          <w:rFonts w:ascii="Tahoma" w:hAnsi="Tahoma" w:cs="Tahoma"/>
          <w:sz w:val="24"/>
          <w:szCs w:val="18"/>
          <w:lang w:val="es-CR" w:eastAsia="es-CR"/>
        </w:rPr>
        <w:t xml:space="preserve"> de acuerdo a las cifras del informe de gestión del año 2014, el crecimiento del 10% en las giras ya que se pasó de 6,591 salidas en el año 2013 a 7,255 en el año 2014, lo anterior muestra el incremento de las cargas de trabajo para la  atención de los juicios bajo nuestra responsabilidad.</w:t>
      </w:r>
    </w:p>
    <w:p w:rsidR="00B664A9" w:rsidRPr="00EE757B" w:rsidRDefault="00B664A9" w:rsidP="00EE757B">
      <w:pPr>
        <w:jc w:val="both"/>
        <w:rPr>
          <w:rFonts w:ascii="Tahoma" w:hAnsi="Tahoma" w:cs="Tahoma"/>
          <w:sz w:val="24"/>
          <w:szCs w:val="18"/>
          <w:lang w:val="es-CR" w:eastAsia="es-CR"/>
        </w:rPr>
      </w:pPr>
    </w:p>
    <w:p w:rsidR="0017008E" w:rsidRDefault="00B11C37" w:rsidP="00512879">
      <w:pPr>
        <w:jc w:val="both"/>
        <w:rPr>
          <w:rFonts w:ascii="Tahoma" w:hAnsi="Tahoma" w:cs="Tahoma"/>
          <w:sz w:val="24"/>
          <w:szCs w:val="18"/>
          <w:lang w:val="es-CR" w:eastAsia="es-CR"/>
        </w:rPr>
      </w:pPr>
      <w:r w:rsidRPr="00157587">
        <w:rPr>
          <w:rFonts w:ascii="Tahoma" w:hAnsi="Tahoma" w:cs="Tahoma"/>
          <w:sz w:val="24"/>
          <w:szCs w:val="18"/>
          <w:lang w:val="es-CR" w:eastAsia="es-CR"/>
        </w:rPr>
        <w:t>De manera que para garantizar la debida atención de los procesos en los que la Procuraduría participa, se requiere la aprobación de los recursos aquí solicitados, que corresponden a una proyección basada en el gasto registrado en años anteriores.</w:t>
      </w:r>
    </w:p>
    <w:p w:rsidR="00C116A0" w:rsidRDefault="00C116A0" w:rsidP="00512879">
      <w:pPr>
        <w:jc w:val="both"/>
        <w:rPr>
          <w:rFonts w:ascii="Tahoma" w:hAnsi="Tahoma" w:cs="Tahoma"/>
          <w:sz w:val="24"/>
          <w:szCs w:val="18"/>
          <w:lang w:val="es-CR" w:eastAsia="es-CR"/>
        </w:rPr>
      </w:pPr>
    </w:p>
    <w:p w:rsidR="00C116A0" w:rsidRDefault="00C116A0" w:rsidP="00512879">
      <w:pPr>
        <w:jc w:val="both"/>
        <w:rPr>
          <w:rFonts w:ascii="Tahoma" w:hAnsi="Tahoma" w:cs="Tahoma"/>
          <w:sz w:val="24"/>
          <w:szCs w:val="18"/>
          <w:lang w:val="es-CR" w:eastAsia="es-CR"/>
        </w:rPr>
      </w:pPr>
      <w:r>
        <w:rPr>
          <w:rFonts w:ascii="Tahoma" w:hAnsi="Tahoma" w:cs="Tahoma"/>
          <w:sz w:val="24"/>
          <w:szCs w:val="18"/>
          <w:lang w:val="es-CR" w:eastAsia="es-CR"/>
        </w:rPr>
        <w:t>Actualmente, se exploran alternativas para disminuir el gasto por este concepto, tal como, las videoconferencias, sin embargo, el incremento de casos por atender repercute en la cantidad de giras por realizar, de manera que es indispensable contar con estos recursos.</w:t>
      </w:r>
    </w:p>
    <w:p w:rsidR="001562ED" w:rsidRPr="00157587" w:rsidRDefault="001562ED" w:rsidP="00512879">
      <w:pPr>
        <w:jc w:val="both"/>
        <w:rPr>
          <w:rFonts w:ascii="Tahoma" w:hAnsi="Tahoma" w:cs="Tahoma"/>
          <w:sz w:val="24"/>
          <w:szCs w:val="18"/>
          <w:lang w:val="es-CR" w:eastAsia="es-CR"/>
        </w:rPr>
      </w:pPr>
    </w:p>
    <w:p w:rsidR="001562ED" w:rsidRPr="00157587" w:rsidRDefault="001562ED" w:rsidP="00512879">
      <w:pPr>
        <w:jc w:val="both"/>
        <w:rPr>
          <w:rFonts w:ascii="Tahoma" w:hAnsi="Tahoma" w:cs="Tahoma"/>
          <w:sz w:val="24"/>
          <w:szCs w:val="18"/>
          <w:lang w:val="es-CR" w:eastAsia="es-CR"/>
        </w:rPr>
      </w:pPr>
      <w:r w:rsidRPr="00157587">
        <w:rPr>
          <w:rFonts w:ascii="Tahoma" w:hAnsi="Tahoma" w:cs="Tahoma"/>
          <w:sz w:val="24"/>
          <w:szCs w:val="18"/>
          <w:lang w:val="es-CR" w:eastAsia="es-CR"/>
        </w:rPr>
        <w:t>Durante el ejercicio económico 2014 se registró un gasto de ¢31.9 millones por este concepto.</w:t>
      </w:r>
    </w:p>
    <w:p w:rsidR="0017008E" w:rsidRPr="009720B4" w:rsidRDefault="0017008E" w:rsidP="0017008E">
      <w:pPr>
        <w:jc w:val="both"/>
        <w:rPr>
          <w:rFonts w:ascii="Tahoma" w:hAnsi="Tahoma" w:cs="Tahoma"/>
          <w:b/>
          <w:color w:val="FF0000"/>
          <w:sz w:val="24"/>
          <w:szCs w:val="18"/>
          <w:lang w:val="es-CR" w:eastAsia="es-CR"/>
        </w:rPr>
      </w:pPr>
    </w:p>
    <w:p w:rsidR="003F74CB" w:rsidRPr="009720B4" w:rsidRDefault="003F74CB" w:rsidP="00F11302">
      <w:pPr>
        <w:ind w:left="708"/>
        <w:jc w:val="both"/>
        <w:rPr>
          <w:rFonts w:ascii="Tahoma" w:hAnsi="Tahoma" w:cs="Tahoma"/>
          <w:b/>
          <w:color w:val="FF0000"/>
          <w:sz w:val="24"/>
          <w:szCs w:val="18"/>
          <w:lang w:val="es-CR" w:eastAsia="es-CR"/>
        </w:rPr>
      </w:pPr>
    </w:p>
    <w:p w:rsidR="001A4701" w:rsidRDefault="001A4701" w:rsidP="00466DE4">
      <w:pPr>
        <w:pStyle w:val="Ttulo2"/>
        <w:rPr>
          <w:lang w:eastAsia="es-CR"/>
        </w:rPr>
      </w:pPr>
    </w:p>
    <w:p w:rsidR="001A4701" w:rsidRDefault="001A4701" w:rsidP="00466DE4">
      <w:pPr>
        <w:pStyle w:val="Ttulo2"/>
        <w:rPr>
          <w:lang w:eastAsia="es-CR"/>
        </w:rPr>
      </w:pPr>
    </w:p>
    <w:p w:rsidR="0046691F" w:rsidRPr="00157587" w:rsidRDefault="0046691F" w:rsidP="00466DE4">
      <w:pPr>
        <w:pStyle w:val="Ttulo2"/>
        <w:rPr>
          <w:lang w:eastAsia="es-CR"/>
        </w:rPr>
      </w:pPr>
      <w:bookmarkStart w:id="39" w:name="_Toc419982370"/>
      <w:r w:rsidRPr="00157587">
        <w:rPr>
          <w:lang w:eastAsia="es-CR"/>
        </w:rPr>
        <w:t>1.05.03 Transporte en el exterior</w:t>
      </w:r>
      <w:bookmarkEnd w:id="39"/>
    </w:p>
    <w:p w:rsidR="0055353F" w:rsidRPr="009720B4" w:rsidRDefault="0055353F" w:rsidP="0055353F">
      <w:pPr>
        <w:ind w:firstLine="708"/>
        <w:jc w:val="both"/>
        <w:rPr>
          <w:rFonts w:ascii="Tahoma" w:hAnsi="Tahoma" w:cs="Tahoma"/>
          <w:b/>
          <w:color w:val="FF0000"/>
          <w:sz w:val="24"/>
          <w:szCs w:val="18"/>
          <w:lang w:val="es-CR" w:eastAsia="es-CR"/>
        </w:rPr>
      </w:pPr>
    </w:p>
    <w:p w:rsidR="0055353F" w:rsidRPr="00C116A0" w:rsidRDefault="00BB6ACC" w:rsidP="001622AD">
      <w:pPr>
        <w:jc w:val="both"/>
        <w:rPr>
          <w:rFonts w:ascii="Tahoma" w:hAnsi="Tahoma" w:cs="Tahoma"/>
          <w:b/>
          <w:i/>
          <w:sz w:val="24"/>
          <w:szCs w:val="18"/>
          <w:lang w:val="es-CR" w:eastAsia="es-CR"/>
        </w:rPr>
      </w:pPr>
      <w:r w:rsidRPr="00C116A0">
        <w:rPr>
          <w:rFonts w:ascii="Tahoma" w:hAnsi="Tahoma" w:cs="Tahoma"/>
          <w:b/>
          <w:i/>
          <w:sz w:val="24"/>
          <w:szCs w:val="18"/>
          <w:lang w:val="es-CR" w:eastAsia="es-CR"/>
        </w:rPr>
        <w:t>Dentro del límite</w:t>
      </w:r>
      <w:r w:rsidR="000C5642" w:rsidRPr="00C116A0">
        <w:rPr>
          <w:rFonts w:ascii="Tahoma" w:hAnsi="Tahoma" w:cs="Tahoma"/>
          <w:b/>
          <w:i/>
          <w:sz w:val="24"/>
          <w:szCs w:val="18"/>
          <w:lang w:val="es-CR" w:eastAsia="es-CR"/>
        </w:rPr>
        <w:t xml:space="preserve"> ¢</w:t>
      </w:r>
      <w:r w:rsidR="00C116A0" w:rsidRPr="00C116A0">
        <w:rPr>
          <w:rFonts w:ascii="Tahoma" w:hAnsi="Tahoma" w:cs="Tahoma"/>
          <w:b/>
          <w:i/>
          <w:sz w:val="24"/>
          <w:szCs w:val="18"/>
          <w:lang w:val="es-CR" w:eastAsia="es-CR"/>
        </w:rPr>
        <w:t>3,025</w:t>
      </w:r>
      <w:r w:rsidR="000C5642" w:rsidRPr="00C116A0">
        <w:rPr>
          <w:rFonts w:ascii="Tahoma" w:hAnsi="Tahoma" w:cs="Tahoma"/>
          <w:b/>
          <w:i/>
          <w:sz w:val="24"/>
          <w:szCs w:val="18"/>
          <w:lang w:val="es-CR" w:eastAsia="es-CR"/>
        </w:rPr>
        <w:t>,000.00</w:t>
      </w:r>
    </w:p>
    <w:p w:rsidR="00C116A0" w:rsidRPr="001D6E9D" w:rsidRDefault="00C116A0" w:rsidP="00C116A0">
      <w:pPr>
        <w:jc w:val="both"/>
        <w:rPr>
          <w:rFonts w:ascii="Tahoma" w:hAnsi="Tahoma" w:cs="Tahoma"/>
          <w:b/>
          <w:i/>
          <w:sz w:val="24"/>
          <w:szCs w:val="18"/>
          <w:lang w:val="es-CR" w:eastAsia="es-CR"/>
        </w:rPr>
      </w:pPr>
      <w:r w:rsidRPr="001D6E9D">
        <w:rPr>
          <w:rFonts w:ascii="Tahoma" w:hAnsi="Tahoma" w:cs="Tahoma"/>
          <w:b/>
          <w:i/>
          <w:sz w:val="24"/>
          <w:szCs w:val="18"/>
          <w:lang w:val="es-CR" w:eastAsia="es-CR"/>
        </w:rPr>
        <w:t>Extra límite ¢</w:t>
      </w:r>
      <w:r>
        <w:rPr>
          <w:rFonts w:ascii="Tahoma" w:hAnsi="Tahoma" w:cs="Tahoma"/>
          <w:b/>
          <w:i/>
          <w:sz w:val="24"/>
          <w:szCs w:val="18"/>
          <w:lang w:val="es-CR" w:eastAsia="es-CR"/>
        </w:rPr>
        <w:t>2,022</w:t>
      </w:r>
      <w:r w:rsidRPr="001D6E9D">
        <w:rPr>
          <w:rFonts w:ascii="Tahoma" w:hAnsi="Tahoma" w:cs="Tahoma"/>
          <w:b/>
          <w:i/>
          <w:sz w:val="24"/>
          <w:szCs w:val="18"/>
          <w:lang w:val="es-CR" w:eastAsia="es-CR"/>
        </w:rPr>
        <w:t>,000.00</w:t>
      </w:r>
    </w:p>
    <w:p w:rsidR="000C5642" w:rsidRPr="009720B4" w:rsidRDefault="000C5642" w:rsidP="00BB6ACC">
      <w:pPr>
        <w:ind w:left="708"/>
        <w:jc w:val="both"/>
        <w:rPr>
          <w:rFonts w:ascii="Tahoma" w:hAnsi="Tahoma" w:cs="Tahoma"/>
          <w:color w:val="FF0000"/>
          <w:sz w:val="24"/>
          <w:szCs w:val="18"/>
          <w:lang w:val="es-CR" w:eastAsia="es-CR"/>
        </w:rPr>
      </w:pPr>
    </w:p>
    <w:p w:rsidR="00BB6ACC" w:rsidRPr="00CA606F" w:rsidRDefault="00BB6ACC" w:rsidP="00512879">
      <w:pPr>
        <w:jc w:val="both"/>
        <w:rPr>
          <w:rFonts w:ascii="Tahoma" w:hAnsi="Tahoma" w:cs="Tahoma"/>
          <w:sz w:val="24"/>
          <w:szCs w:val="18"/>
          <w:lang w:val="es-CR" w:eastAsia="es-CR"/>
        </w:rPr>
      </w:pPr>
      <w:r w:rsidRPr="00CA606F">
        <w:rPr>
          <w:rFonts w:ascii="Tahoma" w:hAnsi="Tahoma" w:cs="Tahoma"/>
          <w:sz w:val="24"/>
          <w:szCs w:val="18"/>
          <w:lang w:val="es-CR" w:eastAsia="es-CR"/>
        </w:rPr>
        <w:t xml:space="preserve">La Procuraduría General de la República ha sido designada como miembro, representante del Estado costarricense,  del Comité de Expertos del Mecanismo de Seguimiento de la Implementación de la Convención Interamericana contra la Corrupción (MESICIC). Adicionalmente,  la Procuraduría de la Ética Pública </w:t>
      </w:r>
      <w:r w:rsidR="00B11C37" w:rsidRPr="00CA606F">
        <w:rPr>
          <w:rFonts w:ascii="Tahoma" w:hAnsi="Tahoma" w:cs="Tahoma"/>
          <w:sz w:val="24"/>
          <w:szCs w:val="18"/>
          <w:lang w:val="es-CR" w:eastAsia="es-CR"/>
        </w:rPr>
        <w:t xml:space="preserve">fue </w:t>
      </w:r>
      <w:r w:rsidRPr="00CA606F">
        <w:rPr>
          <w:rFonts w:ascii="Tahoma" w:hAnsi="Tahoma" w:cs="Tahoma"/>
          <w:sz w:val="24"/>
          <w:szCs w:val="18"/>
          <w:lang w:val="es-CR" w:eastAsia="es-CR"/>
        </w:rPr>
        <w:t xml:space="preserve"> </w:t>
      </w:r>
      <w:r w:rsidR="00B11C37" w:rsidRPr="00CA606F">
        <w:rPr>
          <w:rFonts w:ascii="Tahoma" w:hAnsi="Tahoma" w:cs="Tahoma"/>
          <w:sz w:val="24"/>
          <w:szCs w:val="18"/>
          <w:lang w:val="es-CR" w:eastAsia="es-CR"/>
        </w:rPr>
        <w:t xml:space="preserve">investida </w:t>
      </w:r>
      <w:r w:rsidRPr="00CA606F">
        <w:rPr>
          <w:rFonts w:ascii="Tahoma" w:hAnsi="Tahoma" w:cs="Tahoma"/>
          <w:sz w:val="24"/>
          <w:szCs w:val="18"/>
          <w:lang w:val="es-CR" w:eastAsia="es-CR"/>
        </w:rPr>
        <w:t xml:space="preserve"> como Autoridad Central de la Convención de las </w:t>
      </w:r>
      <w:r w:rsidR="00104EED" w:rsidRPr="00CA606F">
        <w:rPr>
          <w:rFonts w:ascii="Tahoma" w:hAnsi="Tahoma" w:cs="Tahoma"/>
          <w:sz w:val="24"/>
          <w:szCs w:val="18"/>
          <w:lang w:val="es-CR" w:eastAsia="es-CR"/>
        </w:rPr>
        <w:t>Naciones</w:t>
      </w:r>
      <w:r w:rsidRPr="00CA606F">
        <w:rPr>
          <w:rFonts w:ascii="Tahoma" w:hAnsi="Tahoma" w:cs="Tahoma"/>
          <w:sz w:val="24"/>
          <w:szCs w:val="18"/>
          <w:lang w:val="es-CR" w:eastAsia="es-CR"/>
        </w:rPr>
        <w:t xml:space="preserve"> Unidas contra la Corrupción.</w:t>
      </w:r>
    </w:p>
    <w:p w:rsidR="00BB6ACC" w:rsidRPr="00CA606F" w:rsidRDefault="00BB6ACC" w:rsidP="00512879">
      <w:pPr>
        <w:jc w:val="both"/>
        <w:rPr>
          <w:rFonts w:ascii="Tahoma" w:hAnsi="Tahoma" w:cs="Tahoma"/>
          <w:sz w:val="24"/>
          <w:szCs w:val="18"/>
          <w:lang w:val="es-CR" w:eastAsia="es-CR"/>
        </w:rPr>
      </w:pPr>
    </w:p>
    <w:p w:rsidR="009E2D6C" w:rsidRPr="00CA606F" w:rsidRDefault="000C5642" w:rsidP="00512879">
      <w:pPr>
        <w:jc w:val="both"/>
        <w:rPr>
          <w:rFonts w:ascii="Tahoma" w:hAnsi="Tahoma" w:cs="Tahoma"/>
          <w:sz w:val="24"/>
          <w:szCs w:val="18"/>
          <w:lang w:val="es-CR" w:eastAsia="es-CR"/>
        </w:rPr>
      </w:pPr>
      <w:r w:rsidRPr="00CA606F">
        <w:rPr>
          <w:rFonts w:ascii="Tahoma" w:hAnsi="Tahoma" w:cs="Tahoma"/>
          <w:sz w:val="24"/>
          <w:szCs w:val="18"/>
          <w:lang w:val="es-CR" w:eastAsia="es-CR"/>
        </w:rPr>
        <w:t>Para el periodo 201</w:t>
      </w:r>
      <w:r w:rsidR="00C116A0" w:rsidRPr="00CA606F">
        <w:rPr>
          <w:rFonts w:ascii="Tahoma" w:hAnsi="Tahoma" w:cs="Tahoma"/>
          <w:sz w:val="24"/>
          <w:szCs w:val="18"/>
          <w:lang w:val="es-CR" w:eastAsia="es-CR"/>
        </w:rPr>
        <w:t>6</w:t>
      </w:r>
      <w:r w:rsidR="009E2D6C" w:rsidRPr="00CA606F">
        <w:rPr>
          <w:rFonts w:ascii="Tahoma" w:hAnsi="Tahoma" w:cs="Tahoma"/>
          <w:sz w:val="24"/>
          <w:szCs w:val="18"/>
          <w:lang w:val="es-CR" w:eastAsia="es-CR"/>
        </w:rPr>
        <w:t xml:space="preserve">, en el marco de los compromisos adquiridos </w:t>
      </w:r>
      <w:r w:rsidR="00433D5A">
        <w:rPr>
          <w:rFonts w:ascii="Tahoma" w:hAnsi="Tahoma" w:cs="Tahoma"/>
          <w:sz w:val="24"/>
          <w:szCs w:val="18"/>
          <w:lang w:val="es-CR" w:eastAsia="es-CR"/>
        </w:rPr>
        <w:t xml:space="preserve">por dichas </w:t>
      </w:r>
      <w:r w:rsidR="009E2D6C" w:rsidRPr="00CA606F">
        <w:rPr>
          <w:rFonts w:ascii="Tahoma" w:hAnsi="Tahoma" w:cs="Tahoma"/>
          <w:sz w:val="24"/>
          <w:szCs w:val="18"/>
          <w:lang w:val="es-CR" w:eastAsia="es-CR"/>
        </w:rPr>
        <w:t xml:space="preserve"> designaciones, se tienen programadas dos visitas</w:t>
      </w:r>
      <w:r w:rsidRPr="00CA606F">
        <w:rPr>
          <w:rFonts w:ascii="Tahoma" w:hAnsi="Tahoma" w:cs="Tahoma"/>
          <w:sz w:val="24"/>
          <w:szCs w:val="18"/>
          <w:lang w:val="es-CR" w:eastAsia="es-CR"/>
        </w:rPr>
        <w:t xml:space="preserve"> de un funcionario experto</w:t>
      </w:r>
      <w:r w:rsidR="009E2D6C" w:rsidRPr="00CA606F">
        <w:rPr>
          <w:rFonts w:ascii="Tahoma" w:hAnsi="Tahoma" w:cs="Tahoma"/>
          <w:sz w:val="24"/>
          <w:szCs w:val="18"/>
          <w:lang w:val="es-CR" w:eastAsia="es-CR"/>
        </w:rPr>
        <w:t xml:space="preserve"> a Viena y dos visitas </w:t>
      </w:r>
      <w:r w:rsidRPr="00CA606F">
        <w:rPr>
          <w:rFonts w:ascii="Tahoma" w:hAnsi="Tahoma" w:cs="Tahoma"/>
          <w:sz w:val="24"/>
          <w:szCs w:val="18"/>
          <w:lang w:val="es-CR" w:eastAsia="es-CR"/>
        </w:rPr>
        <w:t>de un funcionario a</w:t>
      </w:r>
      <w:r w:rsidR="009E2D6C" w:rsidRPr="00CA606F">
        <w:rPr>
          <w:rFonts w:ascii="Tahoma" w:hAnsi="Tahoma" w:cs="Tahoma"/>
          <w:sz w:val="24"/>
          <w:szCs w:val="18"/>
          <w:lang w:val="es-CR" w:eastAsia="es-CR"/>
        </w:rPr>
        <w:t xml:space="preserve"> Washington</w:t>
      </w:r>
      <w:r w:rsidRPr="00CA606F">
        <w:rPr>
          <w:rFonts w:ascii="Tahoma" w:hAnsi="Tahoma" w:cs="Tahoma"/>
          <w:sz w:val="24"/>
          <w:szCs w:val="18"/>
          <w:lang w:val="es-CR" w:eastAsia="es-CR"/>
        </w:rPr>
        <w:t>.</w:t>
      </w:r>
    </w:p>
    <w:p w:rsidR="009E2D6C" w:rsidRPr="00CA606F" w:rsidRDefault="009E2D6C" w:rsidP="00512879">
      <w:pPr>
        <w:jc w:val="both"/>
        <w:rPr>
          <w:rFonts w:ascii="Tahoma" w:hAnsi="Tahoma" w:cs="Tahoma"/>
          <w:sz w:val="24"/>
          <w:szCs w:val="18"/>
          <w:lang w:val="es-CR" w:eastAsia="es-CR"/>
        </w:rPr>
      </w:pPr>
    </w:p>
    <w:p w:rsidR="00BB6ACC" w:rsidRDefault="00B11C37" w:rsidP="00512879">
      <w:pPr>
        <w:jc w:val="both"/>
        <w:rPr>
          <w:rFonts w:ascii="Tahoma" w:hAnsi="Tahoma" w:cs="Tahoma"/>
          <w:sz w:val="24"/>
          <w:szCs w:val="18"/>
          <w:lang w:val="es-CR" w:eastAsia="es-CR"/>
        </w:rPr>
      </w:pPr>
      <w:r w:rsidRPr="00CA606F">
        <w:rPr>
          <w:rFonts w:ascii="Tahoma" w:hAnsi="Tahoma" w:cs="Tahoma"/>
          <w:sz w:val="24"/>
          <w:szCs w:val="18"/>
          <w:lang w:val="es-CR" w:eastAsia="es-CR"/>
        </w:rPr>
        <w:t>Por lo tanto, e</w:t>
      </w:r>
      <w:r w:rsidR="00BB6ACC" w:rsidRPr="00CA606F">
        <w:rPr>
          <w:rFonts w:ascii="Tahoma" w:hAnsi="Tahoma" w:cs="Tahoma"/>
          <w:sz w:val="24"/>
          <w:szCs w:val="18"/>
          <w:lang w:val="es-CR" w:eastAsia="es-CR"/>
        </w:rPr>
        <w:t>ste rubro incluye recursos necesarios para cubrir pago de tiquetes aéreos</w:t>
      </w:r>
      <w:r w:rsidR="000C5642" w:rsidRPr="00CA606F">
        <w:rPr>
          <w:rFonts w:ascii="Tahoma" w:hAnsi="Tahoma" w:cs="Tahoma"/>
          <w:sz w:val="24"/>
          <w:szCs w:val="18"/>
          <w:lang w:val="es-CR" w:eastAsia="es-CR"/>
        </w:rPr>
        <w:t xml:space="preserve"> correspondientes, además, incluye una previsión para cualquier eventualidad que se presente en el transcurso del periodo.</w:t>
      </w:r>
    </w:p>
    <w:p w:rsidR="00CA606F" w:rsidRDefault="00CA606F" w:rsidP="00512879">
      <w:pPr>
        <w:jc w:val="both"/>
        <w:rPr>
          <w:rFonts w:ascii="Tahoma" w:hAnsi="Tahoma" w:cs="Tahoma"/>
          <w:sz w:val="24"/>
          <w:szCs w:val="18"/>
          <w:lang w:val="es-CR" w:eastAsia="es-CR"/>
        </w:rPr>
      </w:pPr>
    </w:p>
    <w:p w:rsidR="00433D5A" w:rsidRDefault="00CA606F" w:rsidP="00BB6ACC">
      <w:pPr>
        <w:jc w:val="both"/>
        <w:rPr>
          <w:rFonts w:ascii="Tahoma" w:hAnsi="Tahoma" w:cs="Tahoma"/>
          <w:sz w:val="24"/>
          <w:szCs w:val="18"/>
          <w:lang w:val="es-CR" w:eastAsia="es-CR"/>
        </w:rPr>
      </w:pPr>
      <w:r>
        <w:rPr>
          <w:rFonts w:ascii="Tahoma" w:hAnsi="Tahoma" w:cs="Tahoma"/>
          <w:sz w:val="24"/>
          <w:szCs w:val="18"/>
          <w:lang w:val="es-CR" w:eastAsia="es-CR"/>
        </w:rPr>
        <w:t xml:space="preserve">No contar con estos recursos en su totalidad, implica </w:t>
      </w:r>
      <w:r w:rsidR="00433D5A">
        <w:rPr>
          <w:rFonts w:ascii="Tahoma" w:hAnsi="Tahoma" w:cs="Tahoma"/>
          <w:sz w:val="24"/>
          <w:szCs w:val="18"/>
          <w:lang w:val="es-CR" w:eastAsia="es-CR"/>
        </w:rPr>
        <w:t>incumplir con las obligaciones que se derivan de las mencionadas designaciones.</w:t>
      </w:r>
    </w:p>
    <w:p w:rsidR="00433D5A" w:rsidRDefault="00433D5A" w:rsidP="00BB6ACC">
      <w:pPr>
        <w:jc w:val="both"/>
        <w:rPr>
          <w:rFonts w:ascii="Tahoma" w:hAnsi="Tahoma" w:cs="Tahoma"/>
          <w:sz w:val="24"/>
          <w:szCs w:val="18"/>
          <w:lang w:val="es-CR" w:eastAsia="es-CR"/>
        </w:rPr>
      </w:pPr>
    </w:p>
    <w:p w:rsidR="00C116A0" w:rsidRDefault="00C116A0" w:rsidP="00BB6ACC">
      <w:pPr>
        <w:jc w:val="both"/>
        <w:rPr>
          <w:rFonts w:ascii="Tahoma" w:hAnsi="Tahoma" w:cs="Tahoma"/>
          <w:sz w:val="24"/>
          <w:szCs w:val="18"/>
          <w:lang w:val="es-CR" w:eastAsia="es-CR"/>
        </w:rPr>
      </w:pPr>
      <w:r w:rsidRPr="00CA606F">
        <w:rPr>
          <w:rFonts w:ascii="Tahoma" w:hAnsi="Tahoma" w:cs="Tahoma"/>
          <w:sz w:val="24"/>
          <w:szCs w:val="18"/>
          <w:lang w:val="es-CR" w:eastAsia="es-CR"/>
        </w:rPr>
        <w:t>El gasto registrado durante el 2014 ascendió a ¢</w:t>
      </w:r>
      <w:r w:rsidR="00CA606F" w:rsidRPr="00CA606F">
        <w:rPr>
          <w:rFonts w:ascii="Tahoma" w:hAnsi="Tahoma" w:cs="Tahoma"/>
          <w:sz w:val="24"/>
          <w:szCs w:val="18"/>
          <w:lang w:val="es-CR" w:eastAsia="es-CR"/>
        </w:rPr>
        <w:t>3.06 millones.</w:t>
      </w:r>
    </w:p>
    <w:p w:rsidR="00CA606F" w:rsidRPr="00CA606F" w:rsidRDefault="00CA606F" w:rsidP="00BB6ACC">
      <w:pPr>
        <w:jc w:val="both"/>
        <w:rPr>
          <w:rFonts w:ascii="Tahoma" w:hAnsi="Tahoma" w:cs="Tahoma"/>
          <w:sz w:val="24"/>
          <w:szCs w:val="18"/>
          <w:lang w:val="es-CR" w:eastAsia="es-CR"/>
        </w:rPr>
      </w:pPr>
    </w:p>
    <w:p w:rsidR="003F74CB" w:rsidRPr="009720B4" w:rsidRDefault="003F74CB" w:rsidP="00814CE7">
      <w:pPr>
        <w:jc w:val="both"/>
        <w:rPr>
          <w:rFonts w:ascii="Tahoma" w:hAnsi="Tahoma" w:cs="Tahoma"/>
          <w:b/>
          <w:color w:val="FF0000"/>
          <w:sz w:val="24"/>
          <w:szCs w:val="18"/>
          <w:lang w:val="es-CR" w:eastAsia="es-CR"/>
        </w:rPr>
      </w:pPr>
    </w:p>
    <w:p w:rsidR="0046691F" w:rsidRPr="00CA606F" w:rsidRDefault="0046691F" w:rsidP="00466DE4">
      <w:pPr>
        <w:pStyle w:val="Ttulo2"/>
        <w:rPr>
          <w:lang w:eastAsia="es-CR"/>
        </w:rPr>
      </w:pPr>
      <w:bookmarkStart w:id="40" w:name="_Toc419982371"/>
      <w:r w:rsidRPr="00CA606F">
        <w:rPr>
          <w:lang w:eastAsia="es-CR"/>
        </w:rPr>
        <w:t>1.05.04 Viáticos en el exterior</w:t>
      </w:r>
      <w:bookmarkEnd w:id="40"/>
    </w:p>
    <w:p w:rsidR="0046691F" w:rsidRPr="009720B4" w:rsidRDefault="0046691F" w:rsidP="00814CE7">
      <w:pPr>
        <w:jc w:val="both"/>
        <w:rPr>
          <w:rFonts w:ascii="Tahoma" w:hAnsi="Tahoma" w:cs="Tahoma"/>
          <w:b/>
          <w:color w:val="FF0000"/>
          <w:sz w:val="24"/>
          <w:szCs w:val="18"/>
          <w:lang w:val="es-CR" w:eastAsia="es-CR"/>
        </w:rPr>
      </w:pPr>
    </w:p>
    <w:p w:rsidR="00BB6ACC" w:rsidRPr="00CA606F" w:rsidRDefault="00BB6ACC" w:rsidP="00E65CD3">
      <w:pPr>
        <w:jc w:val="both"/>
        <w:rPr>
          <w:rFonts w:ascii="Tahoma" w:hAnsi="Tahoma" w:cs="Tahoma"/>
          <w:b/>
          <w:i/>
          <w:sz w:val="24"/>
          <w:szCs w:val="18"/>
          <w:lang w:val="es-CR" w:eastAsia="es-CR"/>
        </w:rPr>
      </w:pPr>
      <w:r w:rsidRPr="00CA606F">
        <w:rPr>
          <w:rFonts w:ascii="Tahoma" w:hAnsi="Tahoma" w:cs="Tahoma"/>
          <w:b/>
          <w:i/>
          <w:sz w:val="24"/>
          <w:szCs w:val="18"/>
          <w:lang w:val="es-CR" w:eastAsia="es-CR"/>
        </w:rPr>
        <w:t>Dentro del límite</w:t>
      </w:r>
      <w:r w:rsidR="00DC17E1" w:rsidRPr="00CA606F">
        <w:rPr>
          <w:rFonts w:ascii="Tahoma" w:hAnsi="Tahoma" w:cs="Tahoma"/>
          <w:b/>
          <w:i/>
          <w:sz w:val="24"/>
          <w:szCs w:val="18"/>
          <w:lang w:val="es-CR" w:eastAsia="es-CR"/>
        </w:rPr>
        <w:t xml:space="preserve"> ¢</w:t>
      </w:r>
      <w:r w:rsidR="00CA606F">
        <w:rPr>
          <w:rFonts w:ascii="Tahoma" w:hAnsi="Tahoma" w:cs="Tahoma"/>
          <w:b/>
          <w:i/>
          <w:sz w:val="24"/>
          <w:szCs w:val="18"/>
          <w:lang w:val="es-CR" w:eastAsia="es-CR"/>
        </w:rPr>
        <w:t>4,400</w:t>
      </w:r>
      <w:r w:rsidR="00DC17E1" w:rsidRPr="00CA606F">
        <w:rPr>
          <w:rFonts w:ascii="Tahoma" w:hAnsi="Tahoma" w:cs="Tahoma"/>
          <w:b/>
          <w:i/>
          <w:sz w:val="24"/>
          <w:szCs w:val="18"/>
          <w:lang w:val="es-CR" w:eastAsia="es-CR"/>
        </w:rPr>
        <w:t>,000.00</w:t>
      </w:r>
    </w:p>
    <w:p w:rsidR="00CA606F" w:rsidRPr="001D6E9D" w:rsidRDefault="00CA606F" w:rsidP="00CA606F">
      <w:pPr>
        <w:jc w:val="both"/>
        <w:rPr>
          <w:rFonts w:ascii="Tahoma" w:hAnsi="Tahoma" w:cs="Tahoma"/>
          <w:b/>
          <w:i/>
          <w:sz w:val="24"/>
          <w:szCs w:val="18"/>
          <w:lang w:val="es-CR" w:eastAsia="es-CR"/>
        </w:rPr>
      </w:pPr>
      <w:r w:rsidRPr="001D6E9D">
        <w:rPr>
          <w:rFonts w:ascii="Tahoma" w:hAnsi="Tahoma" w:cs="Tahoma"/>
          <w:b/>
          <w:i/>
          <w:sz w:val="24"/>
          <w:szCs w:val="18"/>
          <w:lang w:val="es-CR" w:eastAsia="es-CR"/>
        </w:rPr>
        <w:t>Extra límite ¢</w:t>
      </w:r>
      <w:r>
        <w:rPr>
          <w:rFonts w:ascii="Tahoma" w:hAnsi="Tahoma" w:cs="Tahoma"/>
          <w:b/>
          <w:i/>
          <w:sz w:val="24"/>
          <w:szCs w:val="18"/>
          <w:lang w:val="es-CR" w:eastAsia="es-CR"/>
        </w:rPr>
        <w:t>4,555,5</w:t>
      </w:r>
      <w:r w:rsidRPr="001D6E9D">
        <w:rPr>
          <w:rFonts w:ascii="Tahoma" w:hAnsi="Tahoma" w:cs="Tahoma"/>
          <w:b/>
          <w:i/>
          <w:sz w:val="24"/>
          <w:szCs w:val="18"/>
          <w:lang w:val="es-CR" w:eastAsia="es-CR"/>
        </w:rPr>
        <w:t>00.00</w:t>
      </w:r>
    </w:p>
    <w:p w:rsidR="00CA606F" w:rsidRPr="009720B4" w:rsidRDefault="00CA606F" w:rsidP="00E65CD3">
      <w:pPr>
        <w:jc w:val="both"/>
        <w:rPr>
          <w:rFonts w:ascii="Tahoma" w:hAnsi="Tahoma" w:cs="Tahoma"/>
          <w:b/>
          <w:color w:val="FF0000"/>
          <w:sz w:val="24"/>
          <w:szCs w:val="18"/>
          <w:lang w:val="es-CR" w:eastAsia="es-CR"/>
        </w:rPr>
      </w:pPr>
    </w:p>
    <w:p w:rsidR="00BB6ACC" w:rsidRPr="00CA606F" w:rsidRDefault="00BB6ACC" w:rsidP="00512879">
      <w:pPr>
        <w:jc w:val="both"/>
        <w:rPr>
          <w:rFonts w:ascii="Tahoma" w:hAnsi="Tahoma" w:cs="Tahoma"/>
          <w:sz w:val="24"/>
          <w:szCs w:val="18"/>
          <w:lang w:val="es-CR" w:eastAsia="es-CR"/>
        </w:rPr>
      </w:pPr>
      <w:r w:rsidRPr="00CA606F">
        <w:rPr>
          <w:rFonts w:ascii="Tahoma" w:hAnsi="Tahoma" w:cs="Tahoma"/>
          <w:sz w:val="24"/>
          <w:szCs w:val="18"/>
          <w:lang w:val="es-CR" w:eastAsia="es-CR"/>
        </w:rPr>
        <w:t xml:space="preserve">Corresponden a la previsión financiera de recursos para cubrir </w:t>
      </w:r>
      <w:r w:rsidR="009E2D6C" w:rsidRPr="00CA606F">
        <w:rPr>
          <w:rFonts w:ascii="Tahoma" w:hAnsi="Tahoma" w:cs="Tahoma"/>
          <w:sz w:val="24"/>
          <w:szCs w:val="18"/>
          <w:lang w:val="es-CR" w:eastAsia="es-CR"/>
        </w:rPr>
        <w:t xml:space="preserve">los viáticos que se generen por </w:t>
      </w:r>
      <w:r w:rsidRPr="00CA606F">
        <w:rPr>
          <w:rFonts w:ascii="Tahoma" w:hAnsi="Tahoma" w:cs="Tahoma"/>
          <w:sz w:val="24"/>
          <w:szCs w:val="18"/>
          <w:lang w:val="es-CR" w:eastAsia="es-CR"/>
        </w:rPr>
        <w:t xml:space="preserve">la asistencia a los eventos que se convoquen en el marco de la designación de la Procuraduría General de la República como miembro, representante del Estado costarricense,  del Comité de Expertos del Mecanismo de Seguimiento de la Implementación de la Convención Interamericana contra la Corrupción (MESICIC) y como Autoridad Central de la Convención de las </w:t>
      </w:r>
      <w:r w:rsidR="00104EED" w:rsidRPr="00CA606F">
        <w:rPr>
          <w:rFonts w:ascii="Tahoma" w:hAnsi="Tahoma" w:cs="Tahoma"/>
          <w:sz w:val="24"/>
          <w:szCs w:val="18"/>
          <w:lang w:val="es-CR" w:eastAsia="es-CR"/>
        </w:rPr>
        <w:t>Naciones</w:t>
      </w:r>
      <w:r w:rsidRPr="00CA606F">
        <w:rPr>
          <w:rFonts w:ascii="Tahoma" w:hAnsi="Tahoma" w:cs="Tahoma"/>
          <w:sz w:val="24"/>
          <w:szCs w:val="18"/>
          <w:lang w:val="es-CR" w:eastAsia="es-CR"/>
        </w:rPr>
        <w:t xml:space="preserve"> Unidas contra la Corrupción</w:t>
      </w:r>
      <w:r w:rsidR="00DC17E1" w:rsidRPr="00CA606F">
        <w:rPr>
          <w:rFonts w:ascii="Tahoma" w:hAnsi="Tahoma" w:cs="Tahoma"/>
          <w:sz w:val="24"/>
          <w:szCs w:val="18"/>
          <w:lang w:val="es-CR" w:eastAsia="es-CR"/>
        </w:rPr>
        <w:t xml:space="preserve">, además de cualquier otro evento al que se deba asistir como parte de las </w:t>
      </w:r>
      <w:r w:rsidR="00957353" w:rsidRPr="00CA606F">
        <w:rPr>
          <w:rFonts w:ascii="Tahoma" w:hAnsi="Tahoma" w:cs="Tahoma"/>
          <w:sz w:val="24"/>
          <w:szCs w:val="18"/>
          <w:lang w:val="es-CR" w:eastAsia="es-CR"/>
        </w:rPr>
        <w:t>competencias designadas a la Ins</w:t>
      </w:r>
      <w:r w:rsidR="00DC17E1" w:rsidRPr="00CA606F">
        <w:rPr>
          <w:rFonts w:ascii="Tahoma" w:hAnsi="Tahoma" w:cs="Tahoma"/>
          <w:sz w:val="24"/>
          <w:szCs w:val="18"/>
          <w:lang w:val="es-CR" w:eastAsia="es-CR"/>
        </w:rPr>
        <w:t>titución</w:t>
      </w:r>
      <w:r w:rsidRPr="00CA606F">
        <w:rPr>
          <w:rFonts w:ascii="Tahoma" w:hAnsi="Tahoma" w:cs="Tahoma"/>
          <w:sz w:val="24"/>
          <w:szCs w:val="18"/>
          <w:lang w:val="es-CR" w:eastAsia="es-CR"/>
        </w:rPr>
        <w:t>.</w:t>
      </w:r>
    </w:p>
    <w:p w:rsidR="00BB6ACC" w:rsidRDefault="00BB6ACC" w:rsidP="00433D5A">
      <w:pPr>
        <w:jc w:val="both"/>
        <w:rPr>
          <w:rFonts w:ascii="Tahoma" w:hAnsi="Tahoma" w:cs="Tahoma"/>
          <w:color w:val="FF0000"/>
          <w:sz w:val="24"/>
          <w:szCs w:val="18"/>
          <w:lang w:val="es-CR" w:eastAsia="es-CR"/>
        </w:rPr>
      </w:pPr>
    </w:p>
    <w:p w:rsidR="00433D5A" w:rsidRDefault="00433D5A" w:rsidP="00433D5A">
      <w:pPr>
        <w:jc w:val="both"/>
        <w:rPr>
          <w:rFonts w:ascii="Tahoma" w:hAnsi="Tahoma" w:cs="Tahoma"/>
          <w:sz w:val="24"/>
          <w:szCs w:val="18"/>
          <w:lang w:val="es-CR" w:eastAsia="es-CR"/>
        </w:rPr>
      </w:pPr>
      <w:r>
        <w:rPr>
          <w:rFonts w:ascii="Tahoma" w:hAnsi="Tahoma" w:cs="Tahoma"/>
          <w:sz w:val="24"/>
          <w:szCs w:val="18"/>
          <w:lang w:val="es-CR" w:eastAsia="es-CR"/>
        </w:rPr>
        <w:t>No contar con estos recursos en su totalidad, implica incumplir con las obligaciones que se derivan de las mencionadas designaciones.</w:t>
      </w:r>
    </w:p>
    <w:p w:rsidR="00433D5A" w:rsidRDefault="00433D5A" w:rsidP="00433D5A">
      <w:pPr>
        <w:jc w:val="both"/>
        <w:rPr>
          <w:rFonts w:ascii="Tahoma" w:hAnsi="Tahoma" w:cs="Tahoma"/>
          <w:color w:val="FF0000"/>
          <w:sz w:val="24"/>
          <w:szCs w:val="18"/>
          <w:lang w:val="es-CR" w:eastAsia="es-CR"/>
        </w:rPr>
      </w:pPr>
    </w:p>
    <w:p w:rsidR="00CA606F" w:rsidRPr="009720B4" w:rsidRDefault="00CA606F" w:rsidP="00CA606F">
      <w:pPr>
        <w:jc w:val="both"/>
        <w:rPr>
          <w:rFonts w:ascii="Tahoma" w:hAnsi="Tahoma" w:cs="Tahoma"/>
          <w:color w:val="FF0000"/>
          <w:sz w:val="24"/>
          <w:szCs w:val="18"/>
          <w:lang w:val="es-CR" w:eastAsia="es-CR"/>
        </w:rPr>
      </w:pPr>
      <w:r w:rsidRPr="00CA606F">
        <w:rPr>
          <w:rFonts w:ascii="Tahoma" w:hAnsi="Tahoma" w:cs="Tahoma"/>
          <w:sz w:val="24"/>
          <w:szCs w:val="18"/>
          <w:lang w:val="es-CR" w:eastAsia="es-CR"/>
        </w:rPr>
        <w:t>El gasto registrado durante el 2014 ascendió a ¢</w:t>
      </w:r>
      <w:r>
        <w:rPr>
          <w:rFonts w:ascii="Tahoma" w:hAnsi="Tahoma" w:cs="Tahoma"/>
          <w:sz w:val="24"/>
          <w:szCs w:val="18"/>
          <w:lang w:val="es-CR" w:eastAsia="es-CR"/>
        </w:rPr>
        <w:t>4</w:t>
      </w:r>
      <w:r w:rsidRPr="00CA606F">
        <w:rPr>
          <w:rFonts w:ascii="Tahoma" w:hAnsi="Tahoma" w:cs="Tahoma"/>
          <w:sz w:val="24"/>
          <w:szCs w:val="18"/>
          <w:lang w:val="es-CR" w:eastAsia="es-CR"/>
        </w:rPr>
        <w:t>.0</w:t>
      </w:r>
      <w:r>
        <w:rPr>
          <w:rFonts w:ascii="Tahoma" w:hAnsi="Tahoma" w:cs="Tahoma"/>
          <w:sz w:val="24"/>
          <w:szCs w:val="18"/>
          <w:lang w:val="es-CR" w:eastAsia="es-CR"/>
        </w:rPr>
        <w:t>8</w:t>
      </w:r>
      <w:r w:rsidRPr="00CA606F">
        <w:rPr>
          <w:rFonts w:ascii="Tahoma" w:hAnsi="Tahoma" w:cs="Tahoma"/>
          <w:sz w:val="24"/>
          <w:szCs w:val="18"/>
          <w:lang w:val="es-CR" w:eastAsia="es-CR"/>
        </w:rPr>
        <w:t xml:space="preserve"> millones.</w:t>
      </w:r>
    </w:p>
    <w:p w:rsidR="00CD4409" w:rsidRDefault="00CD4409" w:rsidP="00814CE7">
      <w:pPr>
        <w:jc w:val="both"/>
        <w:rPr>
          <w:rFonts w:ascii="Tahoma" w:hAnsi="Tahoma" w:cs="Tahoma"/>
          <w:b/>
          <w:color w:val="FF0000"/>
          <w:sz w:val="24"/>
          <w:szCs w:val="18"/>
          <w:lang w:val="es-CR" w:eastAsia="es-CR"/>
        </w:rPr>
      </w:pPr>
    </w:p>
    <w:p w:rsidR="00CD4409" w:rsidRPr="009720B4" w:rsidRDefault="00CD4409" w:rsidP="00814CE7">
      <w:pPr>
        <w:jc w:val="both"/>
        <w:rPr>
          <w:rFonts w:ascii="Tahoma" w:hAnsi="Tahoma" w:cs="Tahoma"/>
          <w:b/>
          <w:color w:val="FF0000"/>
          <w:sz w:val="24"/>
          <w:szCs w:val="18"/>
          <w:lang w:val="es-CR" w:eastAsia="es-CR"/>
        </w:rPr>
      </w:pPr>
    </w:p>
    <w:p w:rsidR="0046691F" w:rsidRPr="00433D5A" w:rsidRDefault="0046691F" w:rsidP="00466DE4">
      <w:pPr>
        <w:pStyle w:val="Ttulo2"/>
        <w:rPr>
          <w:lang w:eastAsia="es-CR"/>
        </w:rPr>
      </w:pPr>
      <w:bookmarkStart w:id="41" w:name="_Toc419982372"/>
      <w:r w:rsidRPr="00433D5A">
        <w:rPr>
          <w:lang w:eastAsia="es-CR"/>
        </w:rPr>
        <w:t>1.06.01 Seguros</w:t>
      </w:r>
      <w:bookmarkEnd w:id="41"/>
    </w:p>
    <w:p w:rsidR="00104EED" w:rsidRPr="009720B4" w:rsidRDefault="00104EED" w:rsidP="00814CE7">
      <w:pPr>
        <w:jc w:val="both"/>
        <w:rPr>
          <w:rFonts w:ascii="Tahoma" w:hAnsi="Tahoma" w:cs="Tahoma"/>
          <w:b/>
          <w:color w:val="FF0000"/>
          <w:sz w:val="24"/>
          <w:szCs w:val="18"/>
          <w:lang w:val="es-CR" w:eastAsia="es-CR"/>
        </w:rPr>
      </w:pPr>
    </w:p>
    <w:p w:rsidR="00104EED" w:rsidRPr="00726EC9" w:rsidRDefault="00104EED" w:rsidP="00104EED">
      <w:pPr>
        <w:jc w:val="both"/>
        <w:rPr>
          <w:rFonts w:ascii="Tahoma" w:hAnsi="Tahoma" w:cs="Tahoma"/>
          <w:b/>
          <w:i/>
          <w:sz w:val="24"/>
          <w:szCs w:val="18"/>
          <w:lang w:val="es-CR" w:eastAsia="es-CR"/>
        </w:rPr>
      </w:pPr>
      <w:r w:rsidRPr="00726EC9">
        <w:rPr>
          <w:rFonts w:ascii="Tahoma" w:hAnsi="Tahoma" w:cs="Tahoma"/>
          <w:b/>
          <w:i/>
          <w:sz w:val="24"/>
          <w:szCs w:val="18"/>
          <w:lang w:val="es-CR" w:eastAsia="es-CR"/>
        </w:rPr>
        <w:t>Dentro del límite</w:t>
      </w:r>
      <w:r w:rsidR="000A66CC" w:rsidRPr="00726EC9">
        <w:rPr>
          <w:rFonts w:ascii="Tahoma" w:hAnsi="Tahoma" w:cs="Tahoma"/>
          <w:b/>
          <w:i/>
          <w:sz w:val="24"/>
          <w:szCs w:val="18"/>
          <w:lang w:val="es-CR" w:eastAsia="es-CR"/>
        </w:rPr>
        <w:t xml:space="preserve"> ¢</w:t>
      </w:r>
      <w:r w:rsidR="00433D5A" w:rsidRPr="00726EC9">
        <w:rPr>
          <w:rFonts w:ascii="Tahoma" w:hAnsi="Tahoma" w:cs="Tahoma"/>
          <w:b/>
          <w:i/>
          <w:sz w:val="24"/>
          <w:szCs w:val="18"/>
          <w:lang w:val="es-CR" w:eastAsia="es-CR"/>
        </w:rPr>
        <w:t>59</w:t>
      </w:r>
      <w:r w:rsidR="000A66CC" w:rsidRPr="00726EC9">
        <w:rPr>
          <w:rFonts w:ascii="Tahoma" w:hAnsi="Tahoma" w:cs="Tahoma"/>
          <w:b/>
          <w:i/>
          <w:sz w:val="24"/>
          <w:szCs w:val="18"/>
          <w:lang w:val="es-CR" w:eastAsia="es-CR"/>
        </w:rPr>
        <w:t>,</w:t>
      </w:r>
      <w:r w:rsidR="00433D5A" w:rsidRPr="00726EC9">
        <w:rPr>
          <w:rFonts w:ascii="Tahoma" w:hAnsi="Tahoma" w:cs="Tahoma"/>
          <w:b/>
          <w:i/>
          <w:sz w:val="24"/>
          <w:szCs w:val="18"/>
          <w:lang w:val="es-CR" w:eastAsia="es-CR"/>
        </w:rPr>
        <w:t>7</w:t>
      </w:r>
      <w:r w:rsidR="000A66CC" w:rsidRPr="00726EC9">
        <w:rPr>
          <w:rFonts w:ascii="Tahoma" w:hAnsi="Tahoma" w:cs="Tahoma"/>
          <w:b/>
          <w:i/>
          <w:sz w:val="24"/>
          <w:szCs w:val="18"/>
          <w:lang w:val="es-CR" w:eastAsia="es-CR"/>
        </w:rPr>
        <w:t>00,000.00</w:t>
      </w:r>
    </w:p>
    <w:p w:rsidR="00AC22D5" w:rsidRPr="00726EC9" w:rsidRDefault="00AC22D5" w:rsidP="00512879">
      <w:pPr>
        <w:jc w:val="both"/>
        <w:rPr>
          <w:rFonts w:ascii="Tahoma" w:hAnsi="Tahoma" w:cs="Tahoma"/>
          <w:b/>
          <w:i/>
          <w:sz w:val="24"/>
          <w:szCs w:val="18"/>
          <w:lang w:val="es-CR" w:eastAsia="es-CR"/>
        </w:rPr>
      </w:pPr>
    </w:p>
    <w:p w:rsidR="009E2D6C" w:rsidRPr="00726EC9" w:rsidRDefault="009E2D6C" w:rsidP="00512879">
      <w:pPr>
        <w:jc w:val="both"/>
        <w:rPr>
          <w:rFonts w:ascii="Tahoma" w:hAnsi="Tahoma" w:cs="Tahoma"/>
          <w:sz w:val="24"/>
          <w:szCs w:val="18"/>
          <w:lang w:val="es-CR" w:eastAsia="es-CR"/>
        </w:rPr>
      </w:pPr>
      <w:r w:rsidRPr="00726EC9">
        <w:rPr>
          <w:rFonts w:ascii="Tahoma" w:hAnsi="Tahoma" w:cs="Tahoma"/>
          <w:sz w:val="24"/>
          <w:szCs w:val="18"/>
          <w:lang w:val="es-CR" w:eastAsia="es-CR"/>
        </w:rPr>
        <w:t>Los seguros constituyen otro gasto de carácter ineludible, de manera que se está presupuestando los recursos destinados al pago de:</w:t>
      </w:r>
    </w:p>
    <w:p w:rsidR="009E2D6C" w:rsidRPr="00726EC9" w:rsidRDefault="009E2D6C" w:rsidP="00512879">
      <w:pPr>
        <w:jc w:val="both"/>
        <w:rPr>
          <w:rFonts w:ascii="Tahoma" w:hAnsi="Tahoma" w:cs="Tahoma"/>
          <w:sz w:val="24"/>
          <w:szCs w:val="18"/>
          <w:lang w:val="es-CR" w:eastAsia="es-CR"/>
        </w:rPr>
      </w:pPr>
    </w:p>
    <w:p w:rsidR="003E4DB2" w:rsidRPr="00726EC9" w:rsidRDefault="009E2D6C" w:rsidP="00512879">
      <w:pPr>
        <w:pStyle w:val="Prrafodelista"/>
        <w:numPr>
          <w:ilvl w:val="0"/>
          <w:numId w:val="7"/>
        </w:numPr>
        <w:ind w:left="720"/>
        <w:jc w:val="both"/>
        <w:rPr>
          <w:rFonts w:ascii="Tahoma" w:hAnsi="Tahoma" w:cs="Tahoma"/>
          <w:sz w:val="24"/>
          <w:szCs w:val="18"/>
          <w:lang w:val="es-CR" w:eastAsia="es-CR"/>
        </w:rPr>
      </w:pPr>
      <w:r w:rsidRPr="00726EC9">
        <w:rPr>
          <w:rFonts w:ascii="Tahoma" w:hAnsi="Tahoma" w:cs="Tahoma"/>
          <w:sz w:val="24"/>
          <w:szCs w:val="18"/>
          <w:lang w:val="es-CR" w:eastAsia="es-CR"/>
        </w:rPr>
        <w:t>P</w:t>
      </w:r>
      <w:r w:rsidR="00104EED" w:rsidRPr="00726EC9">
        <w:rPr>
          <w:rFonts w:ascii="Tahoma" w:hAnsi="Tahoma" w:cs="Tahoma"/>
          <w:sz w:val="24"/>
          <w:szCs w:val="18"/>
          <w:lang w:val="es-CR" w:eastAsia="es-CR"/>
        </w:rPr>
        <w:t>óliza de riesgos del trabajo</w:t>
      </w:r>
      <w:r w:rsidR="004F26B7" w:rsidRPr="00726EC9">
        <w:rPr>
          <w:rFonts w:ascii="Tahoma" w:hAnsi="Tahoma" w:cs="Tahoma"/>
          <w:sz w:val="24"/>
          <w:szCs w:val="18"/>
          <w:lang w:val="es-CR" w:eastAsia="es-CR"/>
        </w:rPr>
        <w:t xml:space="preserve"> por un monto de ¢</w:t>
      </w:r>
      <w:r w:rsidR="00433D5A" w:rsidRPr="00726EC9">
        <w:rPr>
          <w:rFonts w:ascii="Tahoma" w:hAnsi="Tahoma" w:cs="Tahoma"/>
          <w:sz w:val="24"/>
          <w:szCs w:val="18"/>
          <w:lang w:val="es-CR" w:eastAsia="es-CR"/>
        </w:rPr>
        <w:t>28,5</w:t>
      </w:r>
      <w:r w:rsidR="000A66CC" w:rsidRPr="00726EC9">
        <w:rPr>
          <w:rFonts w:ascii="Tahoma" w:hAnsi="Tahoma" w:cs="Tahoma"/>
          <w:sz w:val="24"/>
          <w:szCs w:val="18"/>
          <w:lang w:val="es-CR" w:eastAsia="es-CR"/>
        </w:rPr>
        <w:t>00</w:t>
      </w:r>
      <w:r w:rsidR="004F26B7" w:rsidRPr="00726EC9">
        <w:rPr>
          <w:rFonts w:ascii="Tahoma" w:hAnsi="Tahoma" w:cs="Tahoma"/>
          <w:sz w:val="24"/>
          <w:szCs w:val="18"/>
          <w:lang w:val="es-CR" w:eastAsia="es-CR"/>
        </w:rPr>
        <w:t>,000.00</w:t>
      </w:r>
      <w:r w:rsidR="00104EED" w:rsidRPr="00726EC9">
        <w:rPr>
          <w:rFonts w:ascii="Tahoma" w:hAnsi="Tahoma" w:cs="Tahoma"/>
          <w:sz w:val="24"/>
          <w:szCs w:val="18"/>
          <w:lang w:val="es-CR" w:eastAsia="es-CR"/>
        </w:rPr>
        <w:t>,</w:t>
      </w:r>
    </w:p>
    <w:p w:rsidR="003E4DB2" w:rsidRPr="00726EC9" w:rsidRDefault="003E4DB2" w:rsidP="00512879">
      <w:pPr>
        <w:pStyle w:val="Prrafodelista"/>
        <w:numPr>
          <w:ilvl w:val="0"/>
          <w:numId w:val="7"/>
        </w:numPr>
        <w:ind w:left="720"/>
        <w:jc w:val="both"/>
        <w:rPr>
          <w:rFonts w:ascii="Tahoma" w:hAnsi="Tahoma" w:cs="Tahoma"/>
          <w:sz w:val="24"/>
          <w:szCs w:val="18"/>
          <w:lang w:val="es-CR" w:eastAsia="es-CR"/>
        </w:rPr>
      </w:pPr>
      <w:r w:rsidRPr="00726EC9">
        <w:rPr>
          <w:rFonts w:ascii="Tahoma" w:hAnsi="Tahoma" w:cs="Tahoma"/>
          <w:sz w:val="24"/>
          <w:szCs w:val="18"/>
          <w:lang w:val="es-CR" w:eastAsia="es-CR"/>
        </w:rPr>
        <w:t>P</w:t>
      </w:r>
      <w:r w:rsidR="00104EED" w:rsidRPr="00726EC9">
        <w:rPr>
          <w:rFonts w:ascii="Tahoma" w:hAnsi="Tahoma" w:cs="Tahoma"/>
          <w:sz w:val="24"/>
          <w:szCs w:val="18"/>
          <w:lang w:val="es-CR" w:eastAsia="es-CR"/>
        </w:rPr>
        <w:t>óliza de incendio</w:t>
      </w:r>
      <w:r w:rsidR="004F26B7" w:rsidRPr="00726EC9">
        <w:rPr>
          <w:rFonts w:ascii="Tahoma" w:hAnsi="Tahoma" w:cs="Tahoma"/>
          <w:sz w:val="24"/>
          <w:szCs w:val="18"/>
          <w:lang w:val="es-CR" w:eastAsia="es-CR"/>
        </w:rPr>
        <w:t xml:space="preserve"> por la suma ¢</w:t>
      </w:r>
      <w:r w:rsidR="00433D5A" w:rsidRPr="00726EC9">
        <w:rPr>
          <w:rFonts w:ascii="Tahoma" w:hAnsi="Tahoma" w:cs="Tahoma"/>
          <w:sz w:val="24"/>
          <w:szCs w:val="18"/>
          <w:lang w:val="es-CR" w:eastAsia="es-CR"/>
        </w:rPr>
        <w:t>1</w:t>
      </w:r>
      <w:r w:rsidRPr="00726EC9">
        <w:rPr>
          <w:rFonts w:ascii="Tahoma" w:hAnsi="Tahoma" w:cs="Tahoma"/>
          <w:sz w:val="24"/>
          <w:szCs w:val="18"/>
          <w:lang w:val="es-CR" w:eastAsia="es-CR"/>
        </w:rPr>
        <w:t>,</w:t>
      </w:r>
      <w:r w:rsidR="00433D5A" w:rsidRPr="00726EC9">
        <w:rPr>
          <w:rFonts w:ascii="Tahoma" w:hAnsi="Tahoma" w:cs="Tahoma"/>
          <w:sz w:val="24"/>
          <w:szCs w:val="18"/>
          <w:lang w:val="es-CR" w:eastAsia="es-CR"/>
        </w:rPr>
        <w:t>0</w:t>
      </w:r>
      <w:r w:rsidRPr="00726EC9">
        <w:rPr>
          <w:rFonts w:ascii="Tahoma" w:hAnsi="Tahoma" w:cs="Tahoma"/>
          <w:sz w:val="24"/>
          <w:szCs w:val="18"/>
          <w:lang w:val="es-CR" w:eastAsia="es-CR"/>
        </w:rPr>
        <w:t>00,000.00</w:t>
      </w:r>
      <w:r w:rsidR="00104EED" w:rsidRPr="00726EC9">
        <w:rPr>
          <w:rFonts w:ascii="Tahoma" w:hAnsi="Tahoma" w:cs="Tahoma"/>
          <w:sz w:val="24"/>
          <w:szCs w:val="18"/>
          <w:lang w:val="es-CR" w:eastAsia="es-CR"/>
        </w:rPr>
        <w:t>,</w:t>
      </w:r>
    </w:p>
    <w:p w:rsidR="003E4DB2" w:rsidRPr="00726EC9" w:rsidRDefault="003E4DB2" w:rsidP="00512879">
      <w:pPr>
        <w:pStyle w:val="Prrafodelista"/>
        <w:numPr>
          <w:ilvl w:val="0"/>
          <w:numId w:val="7"/>
        </w:numPr>
        <w:ind w:left="720"/>
        <w:jc w:val="both"/>
        <w:rPr>
          <w:rFonts w:ascii="Tahoma" w:hAnsi="Tahoma" w:cs="Tahoma"/>
          <w:sz w:val="24"/>
          <w:szCs w:val="18"/>
          <w:lang w:val="es-CR" w:eastAsia="es-CR"/>
        </w:rPr>
      </w:pPr>
      <w:r w:rsidRPr="00726EC9">
        <w:rPr>
          <w:rFonts w:ascii="Tahoma" w:hAnsi="Tahoma" w:cs="Tahoma"/>
          <w:sz w:val="24"/>
          <w:szCs w:val="18"/>
          <w:lang w:val="es-CR" w:eastAsia="es-CR"/>
        </w:rPr>
        <w:t>S</w:t>
      </w:r>
      <w:r w:rsidR="00104EED" w:rsidRPr="00726EC9">
        <w:rPr>
          <w:rFonts w:ascii="Tahoma" w:hAnsi="Tahoma" w:cs="Tahoma"/>
          <w:sz w:val="24"/>
          <w:szCs w:val="18"/>
          <w:lang w:val="es-CR" w:eastAsia="es-CR"/>
        </w:rPr>
        <w:t>eguro de vehículos</w:t>
      </w:r>
      <w:r w:rsidR="004F26B7" w:rsidRPr="00726EC9">
        <w:rPr>
          <w:rFonts w:ascii="Tahoma" w:hAnsi="Tahoma" w:cs="Tahoma"/>
          <w:sz w:val="24"/>
          <w:szCs w:val="18"/>
          <w:lang w:val="es-CR" w:eastAsia="es-CR"/>
        </w:rPr>
        <w:t xml:space="preserve"> por ¢</w:t>
      </w:r>
      <w:r w:rsidR="00433D5A" w:rsidRPr="00726EC9">
        <w:rPr>
          <w:rFonts w:ascii="Tahoma" w:hAnsi="Tahoma" w:cs="Tahoma"/>
          <w:sz w:val="24"/>
          <w:szCs w:val="18"/>
          <w:lang w:val="es-CR" w:eastAsia="es-CR"/>
        </w:rPr>
        <w:t>25</w:t>
      </w:r>
      <w:r w:rsidRPr="00726EC9">
        <w:rPr>
          <w:rFonts w:ascii="Tahoma" w:hAnsi="Tahoma" w:cs="Tahoma"/>
          <w:sz w:val="24"/>
          <w:szCs w:val="18"/>
          <w:lang w:val="es-CR" w:eastAsia="es-CR"/>
        </w:rPr>
        <w:t>,</w:t>
      </w:r>
      <w:r w:rsidR="00433D5A" w:rsidRPr="00726EC9">
        <w:rPr>
          <w:rFonts w:ascii="Tahoma" w:hAnsi="Tahoma" w:cs="Tahoma"/>
          <w:sz w:val="24"/>
          <w:szCs w:val="18"/>
          <w:lang w:val="es-CR" w:eastAsia="es-CR"/>
        </w:rPr>
        <w:t>2</w:t>
      </w:r>
      <w:r w:rsidR="000A66CC" w:rsidRPr="00726EC9">
        <w:rPr>
          <w:rFonts w:ascii="Tahoma" w:hAnsi="Tahoma" w:cs="Tahoma"/>
          <w:sz w:val="24"/>
          <w:szCs w:val="18"/>
          <w:lang w:val="es-CR" w:eastAsia="es-CR"/>
        </w:rPr>
        <w:t>0</w:t>
      </w:r>
      <w:r w:rsidRPr="00726EC9">
        <w:rPr>
          <w:rFonts w:ascii="Tahoma" w:hAnsi="Tahoma" w:cs="Tahoma"/>
          <w:sz w:val="24"/>
          <w:szCs w:val="18"/>
          <w:lang w:val="es-CR" w:eastAsia="es-CR"/>
        </w:rPr>
        <w:t>0</w:t>
      </w:r>
      <w:r w:rsidR="004F26B7" w:rsidRPr="00726EC9">
        <w:rPr>
          <w:rFonts w:ascii="Tahoma" w:hAnsi="Tahoma" w:cs="Tahoma"/>
          <w:sz w:val="24"/>
          <w:szCs w:val="18"/>
          <w:lang w:val="es-CR" w:eastAsia="es-CR"/>
        </w:rPr>
        <w:t xml:space="preserve">,000.00 y </w:t>
      </w:r>
    </w:p>
    <w:p w:rsidR="00104EED" w:rsidRPr="00726EC9" w:rsidRDefault="003E4DB2" w:rsidP="00512879">
      <w:pPr>
        <w:pStyle w:val="Prrafodelista"/>
        <w:numPr>
          <w:ilvl w:val="0"/>
          <w:numId w:val="7"/>
        </w:numPr>
        <w:ind w:left="720"/>
        <w:jc w:val="both"/>
        <w:rPr>
          <w:rFonts w:ascii="Tahoma" w:hAnsi="Tahoma" w:cs="Tahoma"/>
          <w:sz w:val="24"/>
          <w:szCs w:val="18"/>
          <w:lang w:val="es-CR" w:eastAsia="es-CR"/>
        </w:rPr>
      </w:pPr>
      <w:r w:rsidRPr="00726EC9">
        <w:rPr>
          <w:rFonts w:ascii="Tahoma" w:hAnsi="Tahoma" w:cs="Tahoma"/>
          <w:sz w:val="24"/>
          <w:szCs w:val="18"/>
          <w:lang w:val="es-CR" w:eastAsia="es-CR"/>
        </w:rPr>
        <w:t>P</w:t>
      </w:r>
      <w:r w:rsidR="00104EED" w:rsidRPr="00726EC9">
        <w:rPr>
          <w:rFonts w:ascii="Tahoma" w:hAnsi="Tahoma" w:cs="Tahoma"/>
          <w:sz w:val="24"/>
          <w:szCs w:val="18"/>
          <w:lang w:val="es-CR" w:eastAsia="es-CR"/>
        </w:rPr>
        <w:t xml:space="preserve">óliza para asegurar los equipos de cómputo portátiles </w:t>
      </w:r>
      <w:r w:rsidR="004F26B7" w:rsidRPr="00726EC9">
        <w:rPr>
          <w:rFonts w:ascii="Tahoma" w:hAnsi="Tahoma" w:cs="Tahoma"/>
          <w:sz w:val="24"/>
          <w:szCs w:val="18"/>
          <w:lang w:val="es-CR" w:eastAsia="es-CR"/>
        </w:rPr>
        <w:t>por ¢</w:t>
      </w:r>
      <w:r w:rsidR="000A66CC" w:rsidRPr="00726EC9">
        <w:rPr>
          <w:rFonts w:ascii="Tahoma" w:hAnsi="Tahoma" w:cs="Tahoma"/>
          <w:sz w:val="24"/>
          <w:szCs w:val="18"/>
          <w:lang w:val="es-CR" w:eastAsia="es-CR"/>
        </w:rPr>
        <w:t>5</w:t>
      </w:r>
      <w:r w:rsidR="004F26B7" w:rsidRPr="00726EC9">
        <w:rPr>
          <w:rFonts w:ascii="Tahoma" w:hAnsi="Tahoma" w:cs="Tahoma"/>
          <w:sz w:val="24"/>
          <w:szCs w:val="18"/>
          <w:lang w:val="es-CR" w:eastAsia="es-CR"/>
        </w:rPr>
        <w:t>,</w:t>
      </w:r>
      <w:r w:rsidR="000A66CC" w:rsidRPr="00726EC9">
        <w:rPr>
          <w:rFonts w:ascii="Tahoma" w:hAnsi="Tahoma" w:cs="Tahoma"/>
          <w:sz w:val="24"/>
          <w:szCs w:val="18"/>
          <w:lang w:val="es-CR" w:eastAsia="es-CR"/>
        </w:rPr>
        <w:t>000</w:t>
      </w:r>
      <w:r w:rsidR="004F26B7" w:rsidRPr="00726EC9">
        <w:rPr>
          <w:rFonts w:ascii="Tahoma" w:hAnsi="Tahoma" w:cs="Tahoma"/>
          <w:sz w:val="24"/>
          <w:szCs w:val="18"/>
          <w:lang w:val="es-CR" w:eastAsia="es-CR"/>
        </w:rPr>
        <w:t>,000.00.</w:t>
      </w:r>
    </w:p>
    <w:p w:rsidR="00433D5A" w:rsidRPr="00726EC9" w:rsidRDefault="00433D5A" w:rsidP="00433D5A">
      <w:pPr>
        <w:jc w:val="both"/>
        <w:rPr>
          <w:rFonts w:ascii="Tahoma" w:hAnsi="Tahoma" w:cs="Tahoma"/>
          <w:sz w:val="24"/>
          <w:szCs w:val="18"/>
          <w:lang w:val="es-CR" w:eastAsia="es-CR"/>
        </w:rPr>
      </w:pPr>
    </w:p>
    <w:p w:rsidR="00433D5A" w:rsidRPr="00726EC9" w:rsidRDefault="00433D5A" w:rsidP="00433D5A">
      <w:pPr>
        <w:jc w:val="both"/>
        <w:rPr>
          <w:rFonts w:ascii="Tahoma" w:hAnsi="Tahoma" w:cs="Tahoma"/>
          <w:sz w:val="24"/>
          <w:szCs w:val="18"/>
          <w:lang w:val="es-CR" w:eastAsia="es-CR"/>
        </w:rPr>
      </w:pPr>
      <w:r w:rsidRPr="00726EC9">
        <w:rPr>
          <w:rFonts w:ascii="Tahoma" w:hAnsi="Tahoma" w:cs="Tahoma"/>
          <w:sz w:val="24"/>
          <w:szCs w:val="18"/>
          <w:lang w:val="es-CR" w:eastAsia="es-CR"/>
        </w:rPr>
        <w:t>En el periodo 2014 se ejecutó un total de ¢39.8 millones, para el 2015 se prevé una ejecución de ¢</w:t>
      </w:r>
      <w:r w:rsidR="00C66C44" w:rsidRPr="00726EC9">
        <w:rPr>
          <w:rFonts w:ascii="Tahoma" w:hAnsi="Tahoma" w:cs="Tahoma"/>
          <w:sz w:val="24"/>
          <w:szCs w:val="18"/>
          <w:lang w:val="es-CR" w:eastAsia="es-CR"/>
        </w:rPr>
        <w:t>50 millones.  El incremento obedece a que para el 2015, producto de la metodología utilizada por el Instituto Nacional de Seguros para determinar la tarifa de renovación de la póliza de Riesgos del Trabajo, pasamos del 0,33% a un 0,43%.</w:t>
      </w:r>
    </w:p>
    <w:p w:rsidR="004F26B7" w:rsidRPr="009720B4" w:rsidRDefault="004F26B7" w:rsidP="00104EED">
      <w:pPr>
        <w:ind w:left="708"/>
        <w:jc w:val="both"/>
        <w:rPr>
          <w:rFonts w:ascii="Tahoma" w:hAnsi="Tahoma" w:cs="Tahoma"/>
          <w:color w:val="FF0000"/>
          <w:sz w:val="24"/>
          <w:szCs w:val="18"/>
          <w:lang w:val="es-CR" w:eastAsia="es-CR"/>
        </w:rPr>
      </w:pPr>
    </w:p>
    <w:p w:rsidR="00104EED" w:rsidRPr="009720B4" w:rsidRDefault="00104EED" w:rsidP="00814CE7">
      <w:pPr>
        <w:jc w:val="both"/>
        <w:rPr>
          <w:rFonts w:ascii="Tahoma" w:hAnsi="Tahoma" w:cs="Tahoma"/>
          <w:b/>
          <w:color w:val="FF0000"/>
          <w:sz w:val="24"/>
          <w:szCs w:val="18"/>
          <w:lang w:val="es-CR" w:eastAsia="es-CR"/>
        </w:rPr>
      </w:pPr>
    </w:p>
    <w:p w:rsidR="003E4DB2" w:rsidRPr="00C66C44" w:rsidRDefault="0046691F" w:rsidP="00466DE4">
      <w:pPr>
        <w:pStyle w:val="Ttulo2"/>
        <w:rPr>
          <w:lang w:eastAsia="es-CR"/>
        </w:rPr>
      </w:pPr>
      <w:bookmarkStart w:id="42" w:name="_Toc419982373"/>
      <w:r w:rsidRPr="00C66C44">
        <w:rPr>
          <w:lang w:eastAsia="es-CR"/>
        </w:rPr>
        <w:t>1.07.01 Actividades de capacitación</w:t>
      </w:r>
      <w:bookmarkEnd w:id="42"/>
    </w:p>
    <w:p w:rsidR="00104EED" w:rsidRPr="009720B4" w:rsidRDefault="00104EED" w:rsidP="00814CE7">
      <w:pPr>
        <w:jc w:val="both"/>
        <w:rPr>
          <w:rFonts w:ascii="Tahoma" w:hAnsi="Tahoma" w:cs="Tahoma"/>
          <w:b/>
          <w:color w:val="FF0000"/>
          <w:sz w:val="24"/>
          <w:szCs w:val="18"/>
          <w:lang w:val="es-CR" w:eastAsia="es-CR"/>
        </w:rPr>
      </w:pPr>
    </w:p>
    <w:p w:rsidR="00AC22D5" w:rsidRPr="00C66C44" w:rsidRDefault="00961A87" w:rsidP="001622AD">
      <w:pPr>
        <w:jc w:val="both"/>
        <w:rPr>
          <w:rFonts w:ascii="Tahoma" w:hAnsi="Tahoma" w:cs="Tahoma"/>
          <w:b/>
          <w:i/>
          <w:sz w:val="24"/>
          <w:szCs w:val="18"/>
          <w:lang w:val="es-CR" w:eastAsia="es-CR"/>
        </w:rPr>
      </w:pPr>
      <w:r w:rsidRPr="00C66C44">
        <w:rPr>
          <w:rFonts w:ascii="Tahoma" w:hAnsi="Tahoma" w:cs="Tahoma"/>
          <w:b/>
          <w:i/>
          <w:sz w:val="24"/>
          <w:szCs w:val="18"/>
          <w:lang w:val="es-CR" w:eastAsia="es-CR"/>
        </w:rPr>
        <w:t>Dentro del límite</w:t>
      </w:r>
      <w:r w:rsidR="000A66CC" w:rsidRPr="00C66C44">
        <w:rPr>
          <w:rFonts w:ascii="Tahoma" w:hAnsi="Tahoma" w:cs="Tahoma"/>
          <w:b/>
          <w:i/>
          <w:sz w:val="24"/>
          <w:szCs w:val="18"/>
          <w:lang w:val="es-CR" w:eastAsia="es-CR"/>
        </w:rPr>
        <w:t xml:space="preserve"> ¢</w:t>
      </w:r>
      <w:r w:rsidR="00C66C44" w:rsidRPr="00C66C44">
        <w:rPr>
          <w:rFonts w:ascii="Tahoma" w:hAnsi="Tahoma" w:cs="Tahoma"/>
          <w:b/>
          <w:i/>
          <w:sz w:val="24"/>
          <w:szCs w:val="18"/>
          <w:lang w:val="es-CR" w:eastAsia="es-CR"/>
        </w:rPr>
        <w:t>12,500</w:t>
      </w:r>
      <w:r w:rsidR="000A66CC" w:rsidRPr="00C66C44">
        <w:rPr>
          <w:rFonts w:ascii="Tahoma" w:hAnsi="Tahoma" w:cs="Tahoma"/>
          <w:b/>
          <w:i/>
          <w:sz w:val="24"/>
          <w:szCs w:val="18"/>
          <w:lang w:val="es-CR" w:eastAsia="es-CR"/>
        </w:rPr>
        <w:t>,000.00</w:t>
      </w:r>
    </w:p>
    <w:p w:rsidR="00961A87" w:rsidRPr="00C66C44" w:rsidRDefault="00C66C44" w:rsidP="00961A87">
      <w:pPr>
        <w:jc w:val="both"/>
        <w:rPr>
          <w:rFonts w:ascii="Tahoma" w:hAnsi="Tahoma" w:cs="Tahoma"/>
          <w:b/>
          <w:sz w:val="24"/>
          <w:szCs w:val="18"/>
          <w:lang w:val="es-CR" w:eastAsia="es-CR"/>
        </w:rPr>
      </w:pPr>
      <w:r w:rsidRPr="00C66C44">
        <w:rPr>
          <w:rFonts w:ascii="Tahoma" w:hAnsi="Tahoma" w:cs="Tahoma"/>
          <w:b/>
          <w:i/>
          <w:sz w:val="24"/>
          <w:szCs w:val="18"/>
          <w:lang w:val="es-CR" w:eastAsia="es-CR"/>
        </w:rPr>
        <w:t>Extra límite ¢</w:t>
      </w:r>
      <w:r>
        <w:rPr>
          <w:rFonts w:ascii="Tahoma" w:hAnsi="Tahoma" w:cs="Tahoma"/>
          <w:b/>
          <w:i/>
          <w:sz w:val="24"/>
          <w:szCs w:val="18"/>
          <w:lang w:val="es-CR" w:eastAsia="es-CR"/>
        </w:rPr>
        <w:t>13</w:t>
      </w:r>
      <w:r w:rsidRPr="00C66C44">
        <w:rPr>
          <w:rFonts w:ascii="Tahoma" w:hAnsi="Tahoma" w:cs="Tahoma"/>
          <w:b/>
          <w:i/>
          <w:sz w:val="24"/>
          <w:szCs w:val="18"/>
          <w:lang w:val="es-CR" w:eastAsia="es-CR"/>
        </w:rPr>
        <w:t>,</w:t>
      </w:r>
      <w:r>
        <w:rPr>
          <w:rFonts w:ascii="Tahoma" w:hAnsi="Tahoma" w:cs="Tahoma"/>
          <w:b/>
          <w:i/>
          <w:sz w:val="24"/>
          <w:szCs w:val="18"/>
          <w:lang w:val="es-CR" w:eastAsia="es-CR"/>
        </w:rPr>
        <w:t>5</w:t>
      </w:r>
      <w:r w:rsidRPr="00C66C44">
        <w:rPr>
          <w:rFonts w:ascii="Tahoma" w:hAnsi="Tahoma" w:cs="Tahoma"/>
          <w:b/>
          <w:i/>
          <w:sz w:val="24"/>
          <w:szCs w:val="18"/>
          <w:lang w:val="es-CR" w:eastAsia="es-CR"/>
        </w:rPr>
        <w:t>00,000.00</w:t>
      </w:r>
    </w:p>
    <w:p w:rsidR="00961A87" w:rsidRPr="009720B4" w:rsidRDefault="00961A87" w:rsidP="00961A87">
      <w:pPr>
        <w:jc w:val="both"/>
        <w:rPr>
          <w:rFonts w:ascii="Tahoma" w:hAnsi="Tahoma" w:cs="Tahoma"/>
          <w:b/>
          <w:color w:val="FF0000"/>
          <w:sz w:val="24"/>
          <w:szCs w:val="18"/>
          <w:lang w:val="es-CR" w:eastAsia="es-CR"/>
        </w:rPr>
      </w:pPr>
    </w:p>
    <w:p w:rsidR="0065629E" w:rsidRPr="00A87DEF" w:rsidRDefault="0065629E" w:rsidP="0065629E">
      <w:pPr>
        <w:jc w:val="both"/>
        <w:rPr>
          <w:rFonts w:ascii="Arial" w:hAnsi="Arial" w:cs="Arial"/>
          <w:sz w:val="24"/>
          <w:szCs w:val="22"/>
          <w:lang w:val="es-CR" w:eastAsia="es-CR"/>
        </w:rPr>
      </w:pPr>
      <w:r w:rsidRPr="00A87DEF">
        <w:rPr>
          <w:rFonts w:ascii="Tahoma" w:hAnsi="Tahoma" w:cs="Tahoma"/>
          <w:sz w:val="24"/>
          <w:szCs w:val="18"/>
          <w:lang w:val="es-CR" w:eastAsia="es-CR"/>
        </w:rPr>
        <w:t>Contar con recurso humano altamente calificado, es fundamental para atender eficientemente las funciones asignadas por Ley, por lo que es indispensable la capacitación constante de los funcionarios; formación que tiene efecto favorable en el desempeño laboral y en el beneficio de la gestión institucional.</w:t>
      </w:r>
      <w:r w:rsidRPr="00A87DEF">
        <w:rPr>
          <w:rFonts w:ascii="Arial" w:hAnsi="Arial" w:cs="Arial"/>
          <w:sz w:val="24"/>
          <w:szCs w:val="22"/>
          <w:lang w:val="es-CR" w:eastAsia="es-CR"/>
        </w:rPr>
        <w:t xml:space="preserve"> Por otro lado para la Procuraduría General de la República, la capacitación de los funcionarios es relevante, ante la necesidad de actualizar conceptos y conocimientos básicos en distintas áreas, a fin de maximizar los esfuerzos por generar un trabajo apegado a la legalidad. </w:t>
      </w:r>
    </w:p>
    <w:p w:rsidR="0065629E" w:rsidRPr="00CB3D32" w:rsidRDefault="0065629E" w:rsidP="0065629E">
      <w:pPr>
        <w:jc w:val="both"/>
        <w:rPr>
          <w:rFonts w:ascii="Tahoma" w:hAnsi="Tahoma" w:cs="Tahoma"/>
          <w:sz w:val="24"/>
          <w:szCs w:val="18"/>
          <w:lang w:val="es-CR" w:eastAsia="es-CR"/>
        </w:rPr>
      </w:pPr>
    </w:p>
    <w:p w:rsidR="0065629E" w:rsidRDefault="0065629E" w:rsidP="0065629E">
      <w:pPr>
        <w:pStyle w:val="Textocomentario"/>
        <w:jc w:val="both"/>
        <w:rPr>
          <w:rFonts w:ascii="Tahoma" w:hAnsi="Tahoma" w:cs="Tahoma"/>
          <w:sz w:val="24"/>
          <w:szCs w:val="22"/>
          <w:lang w:val="es-CR"/>
        </w:rPr>
      </w:pPr>
      <w:r>
        <w:rPr>
          <w:rFonts w:ascii="Tahoma" w:hAnsi="Tahoma" w:cs="Tahoma"/>
          <w:sz w:val="24"/>
          <w:szCs w:val="22"/>
          <w:lang w:val="es-CR" w:eastAsia="es-CR"/>
        </w:rPr>
        <w:t xml:space="preserve">Como parte del proceso de </w:t>
      </w:r>
      <w:r w:rsidRPr="00CB3D32">
        <w:rPr>
          <w:rFonts w:ascii="Tahoma" w:hAnsi="Tahoma" w:cs="Tahoma"/>
          <w:sz w:val="24"/>
          <w:szCs w:val="22"/>
          <w:lang w:val="es-CR" w:eastAsia="es-CR"/>
        </w:rPr>
        <w:t>Evaluación del Desempeño</w:t>
      </w:r>
      <w:r>
        <w:rPr>
          <w:rFonts w:ascii="Tahoma" w:hAnsi="Tahoma" w:cs="Tahoma"/>
          <w:sz w:val="24"/>
          <w:szCs w:val="22"/>
          <w:lang w:val="es-CR" w:eastAsia="es-CR"/>
        </w:rPr>
        <w:t xml:space="preserve"> recién pasado, las jefaturas incluyeron los </w:t>
      </w:r>
      <w:r w:rsidRPr="00CB3D32">
        <w:rPr>
          <w:rFonts w:ascii="Tahoma" w:hAnsi="Tahoma" w:cs="Tahoma"/>
          <w:sz w:val="24"/>
          <w:szCs w:val="22"/>
          <w:lang w:val="es-CR" w:eastAsia="es-CR"/>
        </w:rPr>
        <w:t>temas de capacitación</w:t>
      </w:r>
      <w:r>
        <w:rPr>
          <w:rFonts w:ascii="Tahoma" w:hAnsi="Tahoma" w:cs="Tahoma"/>
          <w:sz w:val="24"/>
          <w:szCs w:val="22"/>
          <w:lang w:val="es-CR" w:eastAsia="es-CR"/>
        </w:rPr>
        <w:t xml:space="preserve"> </w:t>
      </w:r>
      <w:r w:rsidRPr="00CB3D32">
        <w:rPr>
          <w:rFonts w:ascii="Tahoma" w:hAnsi="Tahoma" w:cs="Tahoma"/>
          <w:sz w:val="24"/>
          <w:szCs w:val="22"/>
          <w:lang w:val="es-CR" w:eastAsia="es-CR"/>
        </w:rPr>
        <w:t>necesarios</w:t>
      </w:r>
      <w:r>
        <w:rPr>
          <w:rFonts w:ascii="Tahoma" w:hAnsi="Tahoma" w:cs="Tahoma"/>
          <w:sz w:val="24"/>
          <w:szCs w:val="22"/>
          <w:lang w:val="es-CR" w:eastAsia="es-CR"/>
        </w:rPr>
        <w:t xml:space="preserve"> para reforzar y renovar conocimientos, como una herramienta de mejora en el desempeño de las funciones de las diferentes Áreas que conforman la Institución y que en conjunto derivan en el cumplimiento de las competencias asignadas,  como lo son, la </w:t>
      </w:r>
      <w:r w:rsidRPr="00CB3D32">
        <w:rPr>
          <w:rFonts w:ascii="Tahoma" w:hAnsi="Tahoma" w:cs="Tahoma"/>
          <w:sz w:val="24"/>
          <w:szCs w:val="22"/>
          <w:lang w:val="es-CR"/>
        </w:rPr>
        <w:t xml:space="preserve">representación </w:t>
      </w:r>
      <w:r>
        <w:rPr>
          <w:rFonts w:ascii="Tahoma" w:hAnsi="Tahoma" w:cs="Tahoma"/>
          <w:sz w:val="24"/>
          <w:szCs w:val="22"/>
          <w:lang w:val="es-CR"/>
        </w:rPr>
        <w:t xml:space="preserve">judicial </w:t>
      </w:r>
      <w:r w:rsidRPr="00CB3D32">
        <w:rPr>
          <w:rFonts w:ascii="Tahoma" w:hAnsi="Tahoma" w:cs="Tahoma"/>
          <w:sz w:val="24"/>
          <w:szCs w:val="22"/>
          <w:lang w:val="es-CR"/>
        </w:rPr>
        <w:t>del Estado</w:t>
      </w:r>
      <w:r>
        <w:rPr>
          <w:rFonts w:ascii="Tahoma" w:hAnsi="Tahoma" w:cs="Tahoma"/>
          <w:sz w:val="24"/>
          <w:szCs w:val="22"/>
          <w:lang w:val="es-CR"/>
        </w:rPr>
        <w:t>, la función consultiva, la</w:t>
      </w:r>
      <w:r w:rsidRPr="00CB3D32">
        <w:rPr>
          <w:rFonts w:ascii="Tahoma" w:hAnsi="Tahoma" w:cs="Tahoma"/>
          <w:sz w:val="24"/>
          <w:szCs w:val="22"/>
          <w:lang w:val="es-CR"/>
        </w:rPr>
        <w:t xml:space="preserve"> asesor</w:t>
      </w:r>
      <w:r>
        <w:rPr>
          <w:rFonts w:ascii="Tahoma" w:hAnsi="Tahoma" w:cs="Tahoma"/>
          <w:sz w:val="24"/>
          <w:szCs w:val="22"/>
          <w:lang w:val="es-CR"/>
        </w:rPr>
        <w:t>ía</w:t>
      </w:r>
      <w:r w:rsidRPr="00CB3D32">
        <w:rPr>
          <w:rFonts w:ascii="Tahoma" w:hAnsi="Tahoma" w:cs="Tahoma"/>
          <w:sz w:val="24"/>
          <w:szCs w:val="22"/>
          <w:lang w:val="es-CR"/>
        </w:rPr>
        <w:t xml:space="preserve"> imparcial</w:t>
      </w:r>
      <w:r>
        <w:rPr>
          <w:rFonts w:ascii="Tahoma" w:hAnsi="Tahoma" w:cs="Tahoma"/>
          <w:sz w:val="24"/>
          <w:szCs w:val="22"/>
          <w:lang w:val="es-CR"/>
        </w:rPr>
        <w:t xml:space="preserve"> a </w:t>
      </w:r>
      <w:r w:rsidRPr="00CB3D32">
        <w:rPr>
          <w:rFonts w:ascii="Tahoma" w:hAnsi="Tahoma" w:cs="Tahoma"/>
          <w:sz w:val="24"/>
          <w:szCs w:val="22"/>
          <w:lang w:val="es-CR"/>
        </w:rPr>
        <w:t>la Sala Constitucional</w:t>
      </w:r>
      <w:r>
        <w:rPr>
          <w:rFonts w:ascii="Tahoma" w:hAnsi="Tahoma" w:cs="Tahoma"/>
          <w:sz w:val="24"/>
          <w:szCs w:val="22"/>
          <w:lang w:val="es-CR"/>
        </w:rPr>
        <w:t>, el encargo de</w:t>
      </w:r>
      <w:r w:rsidRPr="00CB3D32">
        <w:rPr>
          <w:rFonts w:ascii="Tahoma" w:hAnsi="Tahoma" w:cs="Tahoma"/>
          <w:sz w:val="24"/>
          <w:szCs w:val="22"/>
          <w:lang w:val="es-CR"/>
        </w:rPr>
        <w:t xml:space="preserve"> velar por el patrimonio natural del Estado y</w:t>
      </w:r>
      <w:r w:rsidRPr="00CB3D32">
        <w:rPr>
          <w:rFonts w:ascii="Tahoma" w:hAnsi="Tahoma" w:cs="Tahoma"/>
          <w:sz w:val="22"/>
          <w:lang w:val="es-CR"/>
        </w:rPr>
        <w:t xml:space="preserve"> </w:t>
      </w:r>
      <w:r w:rsidRPr="00CB3D32">
        <w:rPr>
          <w:rFonts w:ascii="Tahoma" w:hAnsi="Tahoma" w:cs="Tahoma"/>
          <w:sz w:val="24"/>
          <w:szCs w:val="22"/>
          <w:lang w:val="es-CR"/>
        </w:rPr>
        <w:t>la competencia para prevenir, detectar y erradicar la corrupción e incrementar la ética y la transparencia en la función pública</w:t>
      </w:r>
      <w:r>
        <w:rPr>
          <w:rFonts w:ascii="Tahoma" w:hAnsi="Tahoma" w:cs="Tahoma"/>
          <w:sz w:val="24"/>
          <w:szCs w:val="22"/>
          <w:lang w:val="es-CR"/>
        </w:rPr>
        <w:t xml:space="preserve">, por lo tanto, el presupuesto solicitado permitirá dar atención a gran parte de los requerimientos planteados.   </w:t>
      </w:r>
    </w:p>
    <w:p w:rsidR="0065629E" w:rsidRDefault="0065629E" w:rsidP="0065629E">
      <w:pPr>
        <w:pStyle w:val="Textocomentario"/>
        <w:ind w:left="708"/>
        <w:jc w:val="both"/>
        <w:rPr>
          <w:rFonts w:ascii="Tahoma" w:hAnsi="Tahoma" w:cs="Tahoma"/>
          <w:sz w:val="24"/>
          <w:szCs w:val="22"/>
          <w:lang w:val="es-CR"/>
        </w:rPr>
      </w:pPr>
    </w:p>
    <w:p w:rsidR="0065629E" w:rsidRDefault="0065629E" w:rsidP="0065629E">
      <w:pPr>
        <w:pStyle w:val="Textocomentario"/>
        <w:jc w:val="both"/>
        <w:rPr>
          <w:rFonts w:ascii="Tahoma" w:hAnsi="Tahoma" w:cs="Tahoma"/>
          <w:sz w:val="24"/>
          <w:szCs w:val="18"/>
          <w:lang w:val="es-CR" w:eastAsia="es-CR"/>
        </w:rPr>
      </w:pPr>
      <w:r>
        <w:rPr>
          <w:rFonts w:ascii="Tahoma" w:hAnsi="Tahoma" w:cs="Tahoma"/>
          <w:sz w:val="24"/>
          <w:szCs w:val="18"/>
          <w:lang w:val="es-CR" w:eastAsia="es-CR"/>
        </w:rPr>
        <w:t>Además,</w:t>
      </w:r>
      <w:r w:rsidRPr="00CB3D32">
        <w:rPr>
          <w:rFonts w:ascii="Tahoma" w:hAnsi="Tahoma" w:cs="Tahoma"/>
          <w:sz w:val="24"/>
          <w:szCs w:val="18"/>
          <w:lang w:val="es-CR" w:eastAsia="es-CR"/>
        </w:rPr>
        <w:t xml:space="preserve"> la Procuraduría mantiene el interés en ofrecer capacitación a otras entidades, en temas </w:t>
      </w:r>
      <w:r w:rsidRPr="00AD0497">
        <w:rPr>
          <w:rFonts w:ascii="Tahoma" w:hAnsi="Tahoma" w:cs="Tahoma"/>
          <w:sz w:val="24"/>
          <w:szCs w:val="18"/>
          <w:lang w:val="es-CR" w:eastAsia="es-CR"/>
        </w:rPr>
        <w:t>como Principios Generales de Ética y Probidad</w:t>
      </w:r>
      <w:r>
        <w:rPr>
          <w:rFonts w:ascii="Tahoma" w:hAnsi="Tahoma" w:cs="Tahoma"/>
          <w:sz w:val="24"/>
          <w:szCs w:val="18"/>
          <w:lang w:val="es-CR" w:eastAsia="es-CR"/>
        </w:rPr>
        <w:t>,</w:t>
      </w:r>
      <w:r w:rsidRPr="00AD0497">
        <w:rPr>
          <w:rFonts w:ascii="Tahoma" w:hAnsi="Tahoma" w:cs="Tahoma"/>
          <w:sz w:val="24"/>
          <w:szCs w:val="18"/>
          <w:lang w:val="es-CR" w:eastAsia="es-CR"/>
        </w:rPr>
        <w:t xml:space="preserve"> Acceso a la Información y Denuncias, entre otros,  con lo que se espera lograr un impacto en la gestión pública, donde </w:t>
      </w:r>
      <w:r w:rsidRPr="00CB3D32">
        <w:rPr>
          <w:rFonts w:ascii="Tahoma" w:hAnsi="Tahoma" w:cs="Tahoma"/>
          <w:sz w:val="24"/>
          <w:szCs w:val="18"/>
          <w:lang w:val="es-CR" w:eastAsia="es-CR"/>
        </w:rPr>
        <w:t>se ha evidenciado la ocurrencia de e</w:t>
      </w:r>
      <w:r>
        <w:rPr>
          <w:rFonts w:ascii="Tahoma" w:hAnsi="Tahoma" w:cs="Tahoma"/>
          <w:sz w:val="24"/>
          <w:szCs w:val="18"/>
          <w:lang w:val="es-CR" w:eastAsia="es-CR"/>
        </w:rPr>
        <w:t>rrores por falta de información, para lo cual también se requiere de recursos económicos.</w:t>
      </w:r>
    </w:p>
    <w:p w:rsidR="00C66C44" w:rsidRDefault="00C66C44" w:rsidP="0065629E">
      <w:pPr>
        <w:pStyle w:val="Textocomentario"/>
        <w:jc w:val="both"/>
        <w:rPr>
          <w:rFonts w:ascii="Tahoma" w:hAnsi="Tahoma" w:cs="Tahoma"/>
          <w:sz w:val="24"/>
          <w:szCs w:val="18"/>
          <w:lang w:val="es-CR" w:eastAsia="es-CR"/>
        </w:rPr>
      </w:pPr>
    </w:p>
    <w:p w:rsidR="005D712B" w:rsidRPr="00EE757B" w:rsidRDefault="00C66C44" w:rsidP="00EE757B">
      <w:pPr>
        <w:pStyle w:val="Textocomentario"/>
        <w:jc w:val="both"/>
        <w:rPr>
          <w:rFonts w:ascii="Tahoma" w:hAnsi="Tahoma" w:cs="Tahoma"/>
          <w:sz w:val="24"/>
          <w:szCs w:val="18"/>
          <w:lang w:val="es-CR" w:eastAsia="es-CR"/>
        </w:rPr>
      </w:pPr>
      <w:r>
        <w:rPr>
          <w:rFonts w:ascii="Tahoma" w:hAnsi="Tahoma" w:cs="Tahoma"/>
          <w:sz w:val="24"/>
          <w:szCs w:val="18"/>
          <w:lang w:val="es-CR" w:eastAsia="es-CR"/>
        </w:rPr>
        <w:t>Durante el 2014, se ejecutó un total de ¢14.4, lo que equivale al 91% de la apropiación autorizada y a mayo de 2015 se registra una ejecución del 52%</w:t>
      </w:r>
      <w:r w:rsidR="00726EC9">
        <w:rPr>
          <w:rFonts w:ascii="Tahoma" w:hAnsi="Tahoma" w:cs="Tahoma"/>
          <w:sz w:val="24"/>
          <w:szCs w:val="18"/>
          <w:lang w:val="es-CR" w:eastAsia="es-CR"/>
        </w:rPr>
        <w:t>, evidenciando la importancia que tiene el rubro de capacitación para la gestión institucional.</w:t>
      </w:r>
    </w:p>
    <w:p w:rsidR="002739F9" w:rsidRDefault="002739F9" w:rsidP="00466DE4">
      <w:pPr>
        <w:pStyle w:val="Ttulo2"/>
        <w:rPr>
          <w:lang w:eastAsia="es-CR"/>
        </w:rPr>
      </w:pPr>
    </w:p>
    <w:p w:rsidR="00B664A9" w:rsidRPr="00B664A9" w:rsidRDefault="00B664A9" w:rsidP="00B664A9">
      <w:pPr>
        <w:rPr>
          <w:lang w:val="es-MX" w:eastAsia="es-CR"/>
        </w:rPr>
      </w:pPr>
    </w:p>
    <w:p w:rsidR="0046691F" w:rsidRPr="00055E36" w:rsidRDefault="0046691F" w:rsidP="00466DE4">
      <w:pPr>
        <w:pStyle w:val="Ttulo2"/>
        <w:rPr>
          <w:lang w:eastAsia="es-CR"/>
        </w:rPr>
      </w:pPr>
      <w:bookmarkStart w:id="43" w:name="_Toc419982374"/>
      <w:r w:rsidRPr="00055E36">
        <w:rPr>
          <w:lang w:eastAsia="es-CR"/>
        </w:rPr>
        <w:t>1.08.01 Mantenimiento de edificios, locales y terrenos</w:t>
      </w:r>
      <w:bookmarkEnd w:id="43"/>
    </w:p>
    <w:p w:rsidR="0046691F" w:rsidRPr="009720B4" w:rsidRDefault="0046691F" w:rsidP="00814CE7">
      <w:pPr>
        <w:jc w:val="both"/>
        <w:rPr>
          <w:rFonts w:ascii="Tahoma" w:hAnsi="Tahoma" w:cs="Tahoma"/>
          <w:color w:val="FF0000"/>
          <w:sz w:val="24"/>
          <w:szCs w:val="18"/>
          <w:lang w:val="es-CR" w:eastAsia="es-CR"/>
        </w:rPr>
      </w:pPr>
    </w:p>
    <w:p w:rsidR="00DC5520" w:rsidRPr="00055E36" w:rsidRDefault="00DC5520" w:rsidP="00E65CD3">
      <w:pPr>
        <w:jc w:val="both"/>
        <w:rPr>
          <w:rFonts w:ascii="Tahoma" w:hAnsi="Tahoma" w:cs="Tahoma"/>
          <w:b/>
          <w:i/>
          <w:sz w:val="24"/>
          <w:szCs w:val="18"/>
          <w:lang w:val="es-CR" w:eastAsia="es-CR"/>
        </w:rPr>
      </w:pPr>
      <w:r w:rsidRPr="00055E36">
        <w:rPr>
          <w:rFonts w:ascii="Tahoma" w:hAnsi="Tahoma" w:cs="Tahoma"/>
          <w:b/>
          <w:i/>
          <w:sz w:val="24"/>
          <w:szCs w:val="18"/>
          <w:lang w:val="es-CR" w:eastAsia="es-CR"/>
        </w:rPr>
        <w:t>Dentro del límite</w:t>
      </w:r>
      <w:r w:rsidR="00DC6D51" w:rsidRPr="00055E36">
        <w:rPr>
          <w:rFonts w:ascii="Tahoma" w:hAnsi="Tahoma" w:cs="Tahoma"/>
          <w:b/>
          <w:i/>
          <w:sz w:val="24"/>
          <w:szCs w:val="18"/>
          <w:lang w:val="es-CR" w:eastAsia="es-CR"/>
        </w:rPr>
        <w:t>: ¢</w:t>
      </w:r>
      <w:r w:rsidR="00DE7672" w:rsidRPr="00055E36">
        <w:rPr>
          <w:rFonts w:ascii="Tahoma" w:hAnsi="Tahoma" w:cs="Tahoma"/>
          <w:b/>
          <w:i/>
          <w:sz w:val="24"/>
          <w:szCs w:val="18"/>
          <w:lang w:val="es-CR" w:eastAsia="es-CR"/>
        </w:rPr>
        <w:t>10,5</w:t>
      </w:r>
      <w:r w:rsidR="00726EC9" w:rsidRPr="00055E36">
        <w:rPr>
          <w:rFonts w:ascii="Tahoma" w:hAnsi="Tahoma" w:cs="Tahoma"/>
          <w:b/>
          <w:i/>
          <w:sz w:val="24"/>
          <w:szCs w:val="18"/>
          <w:lang w:val="es-CR" w:eastAsia="es-CR"/>
        </w:rPr>
        <w:t>45</w:t>
      </w:r>
      <w:r w:rsidR="00DE7672" w:rsidRPr="00055E36">
        <w:rPr>
          <w:rFonts w:ascii="Tahoma" w:hAnsi="Tahoma" w:cs="Tahoma"/>
          <w:b/>
          <w:i/>
          <w:sz w:val="24"/>
          <w:szCs w:val="18"/>
          <w:lang w:val="es-CR" w:eastAsia="es-CR"/>
        </w:rPr>
        <w:t>,</w:t>
      </w:r>
      <w:r w:rsidR="00726EC9" w:rsidRPr="00055E36">
        <w:rPr>
          <w:rFonts w:ascii="Tahoma" w:hAnsi="Tahoma" w:cs="Tahoma"/>
          <w:b/>
          <w:i/>
          <w:sz w:val="24"/>
          <w:szCs w:val="18"/>
          <w:lang w:val="es-CR" w:eastAsia="es-CR"/>
        </w:rPr>
        <w:t>000</w:t>
      </w:r>
      <w:r w:rsidR="00DE7672" w:rsidRPr="00055E36">
        <w:rPr>
          <w:rFonts w:ascii="Tahoma" w:hAnsi="Tahoma" w:cs="Tahoma"/>
          <w:b/>
          <w:i/>
          <w:sz w:val="24"/>
          <w:szCs w:val="18"/>
          <w:lang w:val="es-CR" w:eastAsia="es-CR"/>
        </w:rPr>
        <w:t>.00</w:t>
      </w:r>
    </w:p>
    <w:p w:rsidR="00DC5520" w:rsidRPr="00055E36" w:rsidRDefault="00DC5520" w:rsidP="00DC5520">
      <w:pPr>
        <w:jc w:val="both"/>
        <w:rPr>
          <w:rFonts w:ascii="Tahoma" w:hAnsi="Tahoma" w:cs="Tahoma"/>
          <w:b/>
          <w:sz w:val="24"/>
          <w:szCs w:val="18"/>
          <w:lang w:val="es-CR" w:eastAsia="es-CR"/>
        </w:rPr>
      </w:pPr>
    </w:p>
    <w:p w:rsidR="00B02FBC" w:rsidRPr="00055E36" w:rsidRDefault="00B02FBC" w:rsidP="00512879">
      <w:pPr>
        <w:rPr>
          <w:rFonts w:ascii="Tahoma" w:hAnsi="Tahoma" w:cs="Tahoma"/>
          <w:sz w:val="24"/>
          <w:szCs w:val="18"/>
          <w:lang w:val="es-CR" w:eastAsia="es-CR"/>
        </w:rPr>
      </w:pPr>
      <w:r w:rsidRPr="00055E36">
        <w:rPr>
          <w:rFonts w:ascii="Tahoma" w:hAnsi="Tahoma" w:cs="Tahoma"/>
          <w:sz w:val="24"/>
          <w:szCs w:val="18"/>
          <w:lang w:val="es-CR" w:eastAsia="es-CR"/>
        </w:rPr>
        <w:t>En esta subpartida se incluyen los recursos para atender los contratos siguientes:</w:t>
      </w:r>
    </w:p>
    <w:p w:rsidR="00B02FBC" w:rsidRPr="00055E36" w:rsidRDefault="00B02FBC" w:rsidP="00512879">
      <w:pPr>
        <w:rPr>
          <w:rFonts w:ascii="Tahoma" w:hAnsi="Tahoma" w:cs="Tahoma"/>
          <w:b/>
          <w:sz w:val="24"/>
          <w:szCs w:val="18"/>
          <w:lang w:val="es-CR" w:eastAsia="es-CR"/>
        </w:rPr>
      </w:pPr>
    </w:p>
    <w:p w:rsidR="00DC5520" w:rsidRPr="00055E36" w:rsidRDefault="00DC5520" w:rsidP="00512879">
      <w:pPr>
        <w:ind w:left="708"/>
        <w:rPr>
          <w:rFonts w:ascii="Tahoma" w:hAnsi="Tahoma" w:cs="Tahoma"/>
          <w:sz w:val="24"/>
          <w:szCs w:val="18"/>
          <w:lang w:val="es-CR" w:eastAsia="es-CR"/>
        </w:rPr>
      </w:pPr>
      <w:r w:rsidRPr="00055E36">
        <w:rPr>
          <w:rFonts w:ascii="Tahoma" w:hAnsi="Tahoma" w:cs="Tahoma"/>
          <w:b/>
          <w:sz w:val="24"/>
          <w:szCs w:val="18"/>
          <w:lang w:val="es-CR" w:eastAsia="es-CR"/>
        </w:rPr>
        <w:t xml:space="preserve">N° de contrato: </w:t>
      </w:r>
      <w:r w:rsidR="00DE7672" w:rsidRPr="00055E36">
        <w:rPr>
          <w:rFonts w:ascii="Tahoma" w:hAnsi="Tahoma" w:cs="Tahoma"/>
          <w:sz w:val="24"/>
          <w:szCs w:val="18"/>
          <w:lang w:val="es-CR" w:eastAsia="es-CR"/>
        </w:rPr>
        <w:t>006-2013-LFCG</w:t>
      </w:r>
    </w:p>
    <w:p w:rsidR="00DC5520" w:rsidRPr="00055E36" w:rsidRDefault="00DC5520" w:rsidP="00512879">
      <w:pPr>
        <w:ind w:left="708"/>
        <w:rPr>
          <w:rFonts w:ascii="Tahoma" w:hAnsi="Tahoma" w:cs="Tahoma"/>
          <w:sz w:val="24"/>
          <w:szCs w:val="18"/>
          <w:lang w:val="es-CR" w:eastAsia="es-CR"/>
        </w:rPr>
      </w:pPr>
      <w:r w:rsidRPr="00055E36">
        <w:rPr>
          <w:rFonts w:ascii="Tahoma" w:hAnsi="Tahoma" w:cs="Tahoma"/>
          <w:b/>
          <w:sz w:val="24"/>
          <w:szCs w:val="18"/>
          <w:lang w:val="es-CR" w:eastAsia="es-CR"/>
        </w:rPr>
        <w:t xml:space="preserve">Monto </w:t>
      </w:r>
      <w:r w:rsidR="00DE7672" w:rsidRPr="00055E36">
        <w:rPr>
          <w:rFonts w:ascii="Tahoma" w:hAnsi="Tahoma" w:cs="Tahoma"/>
          <w:b/>
          <w:sz w:val="24"/>
          <w:szCs w:val="18"/>
          <w:lang w:val="es-CR" w:eastAsia="es-CR"/>
        </w:rPr>
        <w:t>del contrato</w:t>
      </w:r>
      <w:r w:rsidRPr="00055E36">
        <w:rPr>
          <w:rFonts w:ascii="Tahoma" w:hAnsi="Tahoma" w:cs="Tahoma"/>
          <w:b/>
          <w:sz w:val="24"/>
          <w:szCs w:val="18"/>
          <w:lang w:val="es-CR" w:eastAsia="es-CR"/>
        </w:rPr>
        <w:t xml:space="preserve">: </w:t>
      </w:r>
      <w:r w:rsidRPr="00055E36">
        <w:rPr>
          <w:rFonts w:ascii="Tahoma" w:hAnsi="Tahoma" w:cs="Tahoma"/>
          <w:sz w:val="24"/>
          <w:szCs w:val="18"/>
          <w:lang w:val="es-CR" w:eastAsia="es-CR"/>
        </w:rPr>
        <w:t>¢</w:t>
      </w:r>
      <w:r w:rsidR="00DE7672" w:rsidRPr="00055E36">
        <w:rPr>
          <w:rFonts w:ascii="Tahoma" w:hAnsi="Tahoma" w:cs="Tahoma"/>
          <w:sz w:val="24"/>
          <w:szCs w:val="18"/>
          <w:lang w:val="es-CR" w:eastAsia="es-CR"/>
        </w:rPr>
        <w:t>5,</w:t>
      </w:r>
      <w:r w:rsidR="00055E36" w:rsidRPr="00055E36">
        <w:rPr>
          <w:rFonts w:ascii="Tahoma" w:hAnsi="Tahoma" w:cs="Tahoma"/>
          <w:sz w:val="24"/>
          <w:szCs w:val="18"/>
          <w:lang w:val="es-CR" w:eastAsia="es-CR"/>
        </w:rPr>
        <w:t>500</w:t>
      </w:r>
      <w:r w:rsidR="00DE7672" w:rsidRPr="00055E36">
        <w:rPr>
          <w:rFonts w:ascii="Tahoma" w:hAnsi="Tahoma" w:cs="Tahoma"/>
          <w:sz w:val="24"/>
          <w:szCs w:val="18"/>
          <w:lang w:val="es-CR" w:eastAsia="es-CR"/>
        </w:rPr>
        <w:t>,</w:t>
      </w:r>
      <w:r w:rsidR="00055E36" w:rsidRPr="00055E36">
        <w:rPr>
          <w:rFonts w:ascii="Tahoma" w:hAnsi="Tahoma" w:cs="Tahoma"/>
          <w:sz w:val="24"/>
          <w:szCs w:val="18"/>
          <w:lang w:val="es-CR" w:eastAsia="es-CR"/>
        </w:rPr>
        <w:t>000</w:t>
      </w:r>
      <w:r w:rsidR="00DE7672" w:rsidRPr="00055E36">
        <w:rPr>
          <w:rFonts w:ascii="Tahoma" w:hAnsi="Tahoma" w:cs="Tahoma"/>
          <w:sz w:val="24"/>
          <w:szCs w:val="18"/>
          <w:lang w:val="es-CR" w:eastAsia="es-CR"/>
        </w:rPr>
        <w:t>.00</w:t>
      </w:r>
    </w:p>
    <w:p w:rsidR="00DC5520" w:rsidRPr="00055E36" w:rsidRDefault="00DC5520" w:rsidP="00512879">
      <w:pPr>
        <w:ind w:left="708"/>
        <w:rPr>
          <w:rFonts w:ascii="Tahoma" w:hAnsi="Tahoma" w:cs="Tahoma"/>
          <w:sz w:val="24"/>
          <w:szCs w:val="18"/>
          <w:lang w:val="es-CR" w:eastAsia="es-CR"/>
        </w:rPr>
      </w:pPr>
      <w:r w:rsidRPr="00055E36">
        <w:rPr>
          <w:rFonts w:ascii="Tahoma" w:hAnsi="Tahoma" w:cs="Tahoma"/>
          <w:b/>
          <w:sz w:val="24"/>
          <w:szCs w:val="18"/>
          <w:lang w:val="es-CR" w:eastAsia="es-CR"/>
        </w:rPr>
        <w:t>Alcance:</w:t>
      </w:r>
      <w:r w:rsidRPr="00055E36">
        <w:rPr>
          <w:rFonts w:ascii="Tahoma" w:hAnsi="Tahoma" w:cs="Tahoma"/>
          <w:sz w:val="24"/>
          <w:szCs w:val="18"/>
          <w:lang w:val="es-CR" w:eastAsia="es-CR"/>
        </w:rPr>
        <w:t xml:space="preserve"> Mantenimiento preventivo y correctivo del ascensor</w:t>
      </w:r>
    </w:p>
    <w:p w:rsidR="00DC5520" w:rsidRPr="00055E36" w:rsidRDefault="00DC5520" w:rsidP="00512879">
      <w:pPr>
        <w:ind w:left="708"/>
        <w:rPr>
          <w:rFonts w:ascii="Tahoma" w:hAnsi="Tahoma" w:cs="Tahoma"/>
          <w:sz w:val="24"/>
          <w:szCs w:val="18"/>
          <w:lang w:val="es-CR" w:eastAsia="es-CR"/>
        </w:rPr>
      </w:pPr>
      <w:r w:rsidRPr="00055E36">
        <w:rPr>
          <w:rFonts w:ascii="Tahoma" w:hAnsi="Tahoma" w:cs="Tahoma"/>
          <w:b/>
          <w:sz w:val="24"/>
          <w:szCs w:val="18"/>
          <w:lang w:val="es-CR" w:eastAsia="es-CR"/>
        </w:rPr>
        <w:t>Servicio:</w:t>
      </w:r>
      <w:r w:rsidRPr="00055E36">
        <w:rPr>
          <w:rFonts w:ascii="Tahoma" w:hAnsi="Tahoma" w:cs="Tahoma"/>
          <w:sz w:val="24"/>
          <w:szCs w:val="18"/>
          <w:lang w:val="es-CR" w:eastAsia="es-CR"/>
        </w:rPr>
        <w:t xml:space="preserve"> Mantenimiento y reparación</w:t>
      </w:r>
    </w:p>
    <w:p w:rsidR="00DC5520" w:rsidRPr="00055E36" w:rsidRDefault="00DC5520" w:rsidP="00512879">
      <w:pPr>
        <w:ind w:left="708"/>
        <w:rPr>
          <w:rFonts w:ascii="Tahoma" w:hAnsi="Tahoma" w:cs="Tahoma"/>
          <w:sz w:val="24"/>
          <w:szCs w:val="18"/>
          <w:lang w:val="es-CR" w:eastAsia="es-CR"/>
        </w:rPr>
      </w:pPr>
      <w:r w:rsidRPr="00055E36">
        <w:rPr>
          <w:rFonts w:ascii="Tahoma" w:hAnsi="Tahoma" w:cs="Tahoma"/>
          <w:b/>
          <w:sz w:val="24"/>
          <w:szCs w:val="18"/>
          <w:lang w:val="es-CR" w:eastAsia="es-CR"/>
        </w:rPr>
        <w:t>Ente:</w:t>
      </w:r>
      <w:r w:rsidRPr="00055E36">
        <w:rPr>
          <w:rFonts w:ascii="Tahoma" w:hAnsi="Tahoma" w:cs="Tahoma"/>
          <w:sz w:val="24"/>
          <w:szCs w:val="18"/>
          <w:lang w:val="es-CR" w:eastAsia="es-CR"/>
        </w:rPr>
        <w:t xml:space="preserve"> </w:t>
      </w:r>
      <w:r w:rsidRPr="00055E36">
        <w:rPr>
          <w:rFonts w:ascii="Tahoma" w:hAnsi="Tahoma" w:cs="Tahoma"/>
          <w:sz w:val="24"/>
          <w:szCs w:val="18"/>
          <w:lang w:val="es-CR" w:eastAsia="es-CR"/>
        </w:rPr>
        <w:tab/>
      </w:r>
      <w:r w:rsidR="00C533BF" w:rsidRPr="00055E36">
        <w:rPr>
          <w:rFonts w:ascii="Tahoma" w:hAnsi="Tahoma" w:cs="Tahoma"/>
          <w:sz w:val="24"/>
          <w:szCs w:val="18"/>
          <w:lang w:val="es-CR" w:eastAsia="es-CR"/>
        </w:rPr>
        <w:t>Elevadores Schindler, S.A.,</w:t>
      </w:r>
    </w:p>
    <w:p w:rsidR="00DC5520" w:rsidRPr="00055E36" w:rsidRDefault="00DC5520" w:rsidP="00512879">
      <w:pPr>
        <w:ind w:left="708"/>
        <w:rPr>
          <w:rFonts w:ascii="Tahoma" w:hAnsi="Tahoma" w:cs="Tahoma"/>
          <w:sz w:val="24"/>
          <w:szCs w:val="18"/>
          <w:lang w:val="es-CR" w:eastAsia="es-CR"/>
        </w:rPr>
      </w:pPr>
      <w:r w:rsidRPr="00055E36">
        <w:rPr>
          <w:rFonts w:ascii="Tahoma" w:hAnsi="Tahoma" w:cs="Tahoma"/>
          <w:b/>
          <w:sz w:val="24"/>
          <w:szCs w:val="18"/>
          <w:lang w:val="es-CR" w:eastAsia="es-CR"/>
        </w:rPr>
        <w:t xml:space="preserve">Plazo: </w:t>
      </w:r>
      <w:r w:rsidR="00DE7672" w:rsidRPr="00055E36">
        <w:rPr>
          <w:rFonts w:ascii="Tahoma" w:hAnsi="Tahoma" w:cs="Tahoma"/>
          <w:sz w:val="24"/>
          <w:szCs w:val="18"/>
          <w:lang w:val="es-CR" w:eastAsia="es-CR"/>
        </w:rPr>
        <w:t xml:space="preserve">1 año, prorrogable hasta completar </w:t>
      </w:r>
      <w:r w:rsidRPr="00055E36">
        <w:rPr>
          <w:rFonts w:ascii="Tahoma" w:hAnsi="Tahoma" w:cs="Tahoma"/>
          <w:sz w:val="24"/>
          <w:szCs w:val="18"/>
          <w:lang w:val="es-CR" w:eastAsia="es-CR"/>
        </w:rPr>
        <w:t>4 años</w:t>
      </w:r>
    </w:p>
    <w:p w:rsidR="00055E36" w:rsidRPr="00055E36" w:rsidRDefault="00055E36" w:rsidP="00512879">
      <w:pPr>
        <w:ind w:left="708"/>
        <w:rPr>
          <w:rFonts w:ascii="Tahoma" w:hAnsi="Tahoma" w:cs="Tahoma"/>
          <w:sz w:val="24"/>
          <w:szCs w:val="18"/>
          <w:lang w:val="es-CR" w:eastAsia="es-CR"/>
        </w:rPr>
      </w:pPr>
      <w:r w:rsidRPr="00055E36">
        <w:rPr>
          <w:rFonts w:ascii="Tahoma" w:hAnsi="Tahoma" w:cs="Tahoma"/>
          <w:b/>
          <w:sz w:val="24"/>
          <w:szCs w:val="18"/>
          <w:lang w:val="es-CR" w:eastAsia="es-CR"/>
        </w:rPr>
        <w:t xml:space="preserve">Vencimiento: </w:t>
      </w:r>
      <w:r w:rsidRPr="00055E36">
        <w:rPr>
          <w:rFonts w:ascii="Tahoma" w:hAnsi="Tahoma" w:cs="Tahoma"/>
          <w:sz w:val="24"/>
          <w:szCs w:val="18"/>
          <w:lang w:val="es-CR" w:eastAsia="es-CR"/>
        </w:rPr>
        <w:t>en julio del 2017 estaría venciendo el cuarto periodo.</w:t>
      </w:r>
    </w:p>
    <w:p w:rsidR="00DC5520" w:rsidRPr="00055E36" w:rsidRDefault="00DC5520" w:rsidP="00512879">
      <w:pPr>
        <w:ind w:left="708"/>
        <w:rPr>
          <w:rFonts w:ascii="Tahoma" w:hAnsi="Tahoma" w:cs="Tahoma"/>
          <w:sz w:val="24"/>
          <w:szCs w:val="18"/>
          <w:lang w:val="es-CR" w:eastAsia="es-CR"/>
        </w:rPr>
      </w:pPr>
      <w:r w:rsidRPr="00055E36">
        <w:rPr>
          <w:rFonts w:ascii="Tahoma" w:hAnsi="Tahoma" w:cs="Tahoma"/>
          <w:b/>
          <w:sz w:val="24"/>
          <w:szCs w:val="18"/>
          <w:lang w:val="es-CR" w:eastAsia="es-CR"/>
        </w:rPr>
        <w:t>Beneficio institucional:</w:t>
      </w:r>
      <w:r w:rsidR="00DE7672" w:rsidRPr="00055E36">
        <w:rPr>
          <w:rFonts w:ascii="Tahoma" w:hAnsi="Tahoma" w:cs="Tahoma"/>
          <w:b/>
          <w:sz w:val="24"/>
          <w:szCs w:val="18"/>
          <w:lang w:val="es-CR" w:eastAsia="es-CR"/>
        </w:rPr>
        <w:t xml:space="preserve"> </w:t>
      </w:r>
      <w:r w:rsidRPr="00055E36">
        <w:rPr>
          <w:rFonts w:ascii="Tahoma" w:hAnsi="Tahoma" w:cs="Tahoma"/>
          <w:sz w:val="24"/>
          <w:szCs w:val="18"/>
          <w:lang w:val="es-CR" w:eastAsia="es-CR"/>
        </w:rPr>
        <w:t>Mantener el ascensor en óptimas condiciones</w:t>
      </w:r>
    </w:p>
    <w:p w:rsidR="00DC5520" w:rsidRPr="00055E36" w:rsidRDefault="00DC5520" w:rsidP="00512879">
      <w:pPr>
        <w:ind w:left="708"/>
        <w:rPr>
          <w:rFonts w:ascii="Tahoma" w:hAnsi="Tahoma" w:cs="Tahoma"/>
          <w:sz w:val="24"/>
          <w:szCs w:val="18"/>
          <w:lang w:val="es-CR" w:eastAsia="es-CR"/>
        </w:rPr>
      </w:pPr>
      <w:r w:rsidRPr="00055E36">
        <w:rPr>
          <w:rFonts w:ascii="Tahoma" w:hAnsi="Tahoma" w:cs="Tahoma"/>
          <w:b/>
          <w:sz w:val="24"/>
          <w:szCs w:val="18"/>
          <w:lang w:val="es-CR" w:eastAsia="es-CR"/>
        </w:rPr>
        <w:t xml:space="preserve">Necesidad: </w:t>
      </w:r>
      <w:r w:rsidRPr="00055E36">
        <w:rPr>
          <w:rFonts w:ascii="Tahoma" w:hAnsi="Tahoma" w:cs="Tahoma"/>
          <w:sz w:val="24"/>
          <w:szCs w:val="18"/>
          <w:lang w:val="es-CR" w:eastAsia="es-CR"/>
        </w:rPr>
        <w:tab/>
        <w:t>Mantenimiento del ascensor</w:t>
      </w:r>
    </w:p>
    <w:p w:rsidR="00DC5520" w:rsidRPr="00055E36" w:rsidRDefault="00DC5520" w:rsidP="00512879">
      <w:pPr>
        <w:ind w:firstLine="708"/>
        <w:rPr>
          <w:rFonts w:ascii="Tahoma" w:hAnsi="Tahoma" w:cs="Tahoma"/>
          <w:sz w:val="24"/>
          <w:szCs w:val="18"/>
          <w:lang w:val="es-CR" w:eastAsia="es-CR"/>
        </w:rPr>
      </w:pPr>
      <w:r w:rsidRPr="00055E36">
        <w:rPr>
          <w:rFonts w:ascii="Tahoma" w:hAnsi="Tahoma" w:cs="Tahoma"/>
          <w:b/>
          <w:sz w:val="24"/>
          <w:szCs w:val="18"/>
          <w:lang w:val="es-CR" w:eastAsia="es-CR"/>
        </w:rPr>
        <w:t>Finalidad:</w:t>
      </w:r>
      <w:r w:rsidRPr="00055E36">
        <w:rPr>
          <w:rFonts w:ascii="Tahoma" w:hAnsi="Tahoma" w:cs="Tahoma"/>
          <w:sz w:val="24"/>
          <w:szCs w:val="18"/>
          <w:lang w:val="es-CR" w:eastAsia="es-CR"/>
        </w:rPr>
        <w:t xml:space="preserve"> Cubrir dicha necesidad</w:t>
      </w:r>
    </w:p>
    <w:p w:rsidR="00C533BF" w:rsidRPr="009720B4" w:rsidRDefault="00C533BF" w:rsidP="00512879">
      <w:pPr>
        <w:ind w:firstLine="708"/>
        <w:rPr>
          <w:rFonts w:ascii="Tahoma" w:hAnsi="Tahoma" w:cs="Tahoma"/>
          <w:color w:val="FF0000"/>
          <w:sz w:val="24"/>
          <w:szCs w:val="18"/>
          <w:lang w:val="es-CR" w:eastAsia="es-CR"/>
        </w:rPr>
      </w:pPr>
    </w:p>
    <w:p w:rsidR="00C533BF" w:rsidRPr="00055E36" w:rsidRDefault="00C533BF" w:rsidP="00512879">
      <w:pPr>
        <w:ind w:left="708"/>
        <w:rPr>
          <w:rFonts w:ascii="Tahoma" w:hAnsi="Tahoma" w:cs="Tahoma"/>
          <w:sz w:val="24"/>
          <w:szCs w:val="18"/>
          <w:lang w:val="es-CR" w:eastAsia="es-CR"/>
        </w:rPr>
      </w:pPr>
      <w:r w:rsidRPr="00055E36">
        <w:rPr>
          <w:rFonts w:ascii="Tahoma" w:hAnsi="Tahoma" w:cs="Tahoma"/>
          <w:b/>
          <w:sz w:val="24"/>
          <w:szCs w:val="18"/>
          <w:lang w:val="es-CR" w:eastAsia="es-CR"/>
        </w:rPr>
        <w:t xml:space="preserve">N° de contrato: </w:t>
      </w:r>
      <w:r w:rsidRPr="00055E36">
        <w:rPr>
          <w:rFonts w:ascii="Tahoma" w:hAnsi="Tahoma" w:cs="Tahoma"/>
          <w:sz w:val="24"/>
          <w:szCs w:val="18"/>
          <w:lang w:val="es-CR" w:eastAsia="es-CR"/>
        </w:rPr>
        <w:t>003-2012-YAV</w:t>
      </w:r>
    </w:p>
    <w:p w:rsidR="00C533BF" w:rsidRPr="00055E36" w:rsidRDefault="00C533BF" w:rsidP="00512879">
      <w:pPr>
        <w:ind w:left="708"/>
        <w:rPr>
          <w:rFonts w:ascii="Tahoma" w:hAnsi="Tahoma" w:cs="Tahoma"/>
          <w:sz w:val="24"/>
          <w:szCs w:val="18"/>
          <w:lang w:val="es-CR" w:eastAsia="es-CR"/>
        </w:rPr>
      </w:pPr>
      <w:r w:rsidRPr="00055E36">
        <w:rPr>
          <w:rFonts w:ascii="Tahoma" w:hAnsi="Tahoma" w:cs="Tahoma"/>
          <w:b/>
          <w:sz w:val="24"/>
          <w:szCs w:val="18"/>
          <w:lang w:val="es-CR" w:eastAsia="es-CR"/>
        </w:rPr>
        <w:t xml:space="preserve">Monto del contrato: </w:t>
      </w:r>
      <w:r w:rsidRPr="00055E36">
        <w:rPr>
          <w:rFonts w:ascii="Tahoma" w:hAnsi="Tahoma" w:cs="Tahoma"/>
          <w:sz w:val="24"/>
          <w:szCs w:val="18"/>
          <w:lang w:val="es-CR" w:eastAsia="es-CR"/>
        </w:rPr>
        <w:t>¢</w:t>
      </w:r>
      <w:r w:rsidR="00055E36" w:rsidRPr="00055E36">
        <w:rPr>
          <w:rFonts w:ascii="Tahoma" w:hAnsi="Tahoma" w:cs="Tahoma"/>
          <w:sz w:val="24"/>
          <w:szCs w:val="18"/>
          <w:lang w:val="es-CR" w:eastAsia="es-CR"/>
        </w:rPr>
        <w:t>1,500</w:t>
      </w:r>
      <w:r w:rsidRPr="00055E36">
        <w:rPr>
          <w:rFonts w:ascii="Tahoma" w:hAnsi="Tahoma" w:cs="Tahoma"/>
          <w:sz w:val="24"/>
          <w:szCs w:val="18"/>
          <w:lang w:val="es-CR" w:eastAsia="es-CR"/>
        </w:rPr>
        <w:t>,000.00</w:t>
      </w:r>
    </w:p>
    <w:p w:rsidR="00C533BF" w:rsidRPr="00055E36" w:rsidRDefault="00C533BF" w:rsidP="00512879">
      <w:pPr>
        <w:ind w:left="708"/>
        <w:rPr>
          <w:rFonts w:ascii="Tahoma" w:hAnsi="Tahoma" w:cs="Tahoma"/>
          <w:sz w:val="24"/>
          <w:szCs w:val="18"/>
          <w:lang w:val="es-CR" w:eastAsia="es-CR"/>
        </w:rPr>
      </w:pPr>
      <w:r w:rsidRPr="00055E36">
        <w:rPr>
          <w:rFonts w:ascii="Tahoma" w:hAnsi="Tahoma" w:cs="Tahoma"/>
          <w:b/>
          <w:sz w:val="24"/>
          <w:szCs w:val="18"/>
          <w:lang w:val="es-CR" w:eastAsia="es-CR"/>
        </w:rPr>
        <w:t>Alcance:</w:t>
      </w:r>
      <w:r w:rsidRPr="00055E36">
        <w:rPr>
          <w:rFonts w:ascii="Tahoma" w:hAnsi="Tahoma" w:cs="Tahoma"/>
          <w:sz w:val="24"/>
          <w:szCs w:val="18"/>
          <w:lang w:val="es-CR" w:eastAsia="es-CR"/>
        </w:rPr>
        <w:t xml:space="preserve"> mantenimiento de las instalaciones eléctricas y mecánicas</w:t>
      </w:r>
      <w:r w:rsidR="00AA60DA" w:rsidRPr="00055E36">
        <w:rPr>
          <w:rFonts w:ascii="Tahoma" w:hAnsi="Tahoma" w:cs="Tahoma"/>
          <w:sz w:val="24"/>
          <w:szCs w:val="18"/>
          <w:lang w:val="es-CR" w:eastAsia="es-CR"/>
        </w:rPr>
        <w:t>, bajo la modalidad de prestación de servicios según demanda.</w:t>
      </w:r>
    </w:p>
    <w:p w:rsidR="00C533BF" w:rsidRPr="00055E36" w:rsidRDefault="00C533BF" w:rsidP="00512879">
      <w:pPr>
        <w:ind w:left="708"/>
        <w:rPr>
          <w:rFonts w:ascii="Tahoma" w:hAnsi="Tahoma" w:cs="Tahoma"/>
          <w:sz w:val="24"/>
          <w:szCs w:val="18"/>
          <w:lang w:val="es-CR" w:eastAsia="es-CR"/>
        </w:rPr>
      </w:pPr>
      <w:r w:rsidRPr="00055E36">
        <w:rPr>
          <w:rFonts w:ascii="Tahoma" w:hAnsi="Tahoma" w:cs="Tahoma"/>
          <w:b/>
          <w:sz w:val="24"/>
          <w:szCs w:val="18"/>
          <w:lang w:val="es-CR" w:eastAsia="es-CR"/>
        </w:rPr>
        <w:t>Servicio:</w:t>
      </w:r>
      <w:r w:rsidR="006764AD" w:rsidRPr="00055E36">
        <w:rPr>
          <w:rFonts w:ascii="Tahoma" w:hAnsi="Tahoma" w:cs="Tahoma"/>
          <w:sz w:val="24"/>
          <w:szCs w:val="18"/>
          <w:lang w:val="es-CR" w:eastAsia="es-CR"/>
        </w:rPr>
        <w:t xml:space="preserve"> de mantenimiento y reparación</w:t>
      </w:r>
    </w:p>
    <w:p w:rsidR="00C533BF" w:rsidRPr="00055E36" w:rsidRDefault="00C533BF" w:rsidP="00512879">
      <w:pPr>
        <w:ind w:left="708"/>
        <w:rPr>
          <w:rFonts w:ascii="Tahoma" w:hAnsi="Tahoma" w:cs="Tahoma"/>
          <w:sz w:val="24"/>
          <w:szCs w:val="18"/>
          <w:lang w:val="es-CR" w:eastAsia="es-CR"/>
        </w:rPr>
      </w:pPr>
      <w:r w:rsidRPr="00055E36">
        <w:rPr>
          <w:rFonts w:ascii="Tahoma" w:hAnsi="Tahoma" w:cs="Tahoma"/>
          <w:b/>
          <w:sz w:val="24"/>
          <w:szCs w:val="18"/>
          <w:lang w:val="es-CR" w:eastAsia="es-CR"/>
        </w:rPr>
        <w:t>Ente:</w:t>
      </w:r>
      <w:r w:rsidR="006764AD" w:rsidRPr="00055E36">
        <w:rPr>
          <w:rFonts w:ascii="Tahoma" w:hAnsi="Tahoma" w:cs="Tahoma"/>
          <w:sz w:val="24"/>
          <w:szCs w:val="18"/>
          <w:lang w:val="es-CR" w:eastAsia="es-CR"/>
        </w:rPr>
        <w:t xml:space="preserve"> </w:t>
      </w:r>
      <w:r w:rsidR="006764AD" w:rsidRPr="00055E36">
        <w:rPr>
          <w:rFonts w:ascii="Tahoma" w:hAnsi="Tahoma" w:cs="Tahoma"/>
          <w:sz w:val="24"/>
          <w:szCs w:val="18"/>
          <w:lang w:val="es-CR" w:eastAsia="es-CR"/>
        </w:rPr>
        <w:tab/>
        <w:t>Integracom de Centroamérica</w:t>
      </w:r>
    </w:p>
    <w:p w:rsidR="00C533BF" w:rsidRPr="00055E36" w:rsidRDefault="00C533BF" w:rsidP="00512879">
      <w:pPr>
        <w:ind w:left="708"/>
        <w:rPr>
          <w:rFonts w:ascii="Tahoma" w:hAnsi="Tahoma" w:cs="Tahoma"/>
          <w:sz w:val="24"/>
          <w:szCs w:val="18"/>
          <w:lang w:val="es-CR" w:eastAsia="es-CR"/>
        </w:rPr>
      </w:pPr>
      <w:r w:rsidRPr="00055E36">
        <w:rPr>
          <w:rFonts w:ascii="Tahoma" w:hAnsi="Tahoma" w:cs="Tahoma"/>
          <w:b/>
          <w:sz w:val="24"/>
          <w:szCs w:val="18"/>
          <w:lang w:val="es-CR" w:eastAsia="es-CR"/>
        </w:rPr>
        <w:t>Plazo:</w:t>
      </w:r>
      <w:r w:rsidR="00AA60DA" w:rsidRPr="00055E36">
        <w:rPr>
          <w:rFonts w:ascii="Tahoma" w:hAnsi="Tahoma" w:cs="Tahoma"/>
          <w:b/>
          <w:sz w:val="24"/>
          <w:szCs w:val="18"/>
          <w:lang w:val="es-CR" w:eastAsia="es-CR"/>
        </w:rPr>
        <w:t xml:space="preserve"> </w:t>
      </w:r>
      <w:r w:rsidR="00AA60DA" w:rsidRPr="00055E36">
        <w:rPr>
          <w:rFonts w:ascii="Tahoma" w:hAnsi="Tahoma" w:cs="Tahoma"/>
          <w:sz w:val="24"/>
          <w:szCs w:val="18"/>
          <w:lang w:val="es-CR" w:eastAsia="es-CR"/>
        </w:rPr>
        <w:t>1 año, prorrogable hasta completar</w:t>
      </w:r>
      <w:r w:rsidRPr="00055E36">
        <w:rPr>
          <w:rFonts w:ascii="Tahoma" w:hAnsi="Tahoma" w:cs="Tahoma"/>
          <w:b/>
          <w:sz w:val="24"/>
          <w:szCs w:val="18"/>
          <w:lang w:val="es-CR" w:eastAsia="es-CR"/>
        </w:rPr>
        <w:t xml:space="preserve"> </w:t>
      </w:r>
      <w:r w:rsidRPr="00055E36">
        <w:rPr>
          <w:rFonts w:ascii="Tahoma" w:hAnsi="Tahoma" w:cs="Tahoma"/>
          <w:sz w:val="24"/>
          <w:szCs w:val="18"/>
          <w:lang w:val="es-CR" w:eastAsia="es-CR"/>
        </w:rPr>
        <w:t>4 años</w:t>
      </w:r>
    </w:p>
    <w:p w:rsidR="00055E36" w:rsidRPr="00055E36" w:rsidRDefault="00055E36" w:rsidP="00512879">
      <w:pPr>
        <w:ind w:left="708"/>
        <w:rPr>
          <w:rFonts w:ascii="Tahoma" w:hAnsi="Tahoma" w:cs="Tahoma"/>
          <w:sz w:val="24"/>
          <w:szCs w:val="18"/>
          <w:lang w:val="es-CR" w:eastAsia="es-CR"/>
        </w:rPr>
      </w:pPr>
      <w:r w:rsidRPr="00055E36">
        <w:rPr>
          <w:rFonts w:ascii="Tahoma" w:hAnsi="Tahoma" w:cs="Tahoma"/>
          <w:b/>
          <w:sz w:val="24"/>
          <w:szCs w:val="18"/>
          <w:lang w:val="es-CR" w:eastAsia="es-CR"/>
        </w:rPr>
        <w:t>Vencimiento:</w:t>
      </w:r>
      <w:r w:rsidRPr="00055E36">
        <w:rPr>
          <w:rFonts w:ascii="Tahoma" w:hAnsi="Tahoma" w:cs="Tahoma"/>
          <w:sz w:val="24"/>
          <w:szCs w:val="18"/>
          <w:lang w:val="es-CR" w:eastAsia="es-CR"/>
        </w:rPr>
        <w:t xml:space="preserve"> en setiembre del año 2016 estaría venciendo el cuarto año de contrato.</w:t>
      </w:r>
    </w:p>
    <w:p w:rsidR="006764AD" w:rsidRPr="00055E36" w:rsidRDefault="00C533BF" w:rsidP="00512879">
      <w:pPr>
        <w:ind w:left="708"/>
        <w:rPr>
          <w:rFonts w:ascii="Tahoma" w:hAnsi="Tahoma" w:cs="Tahoma"/>
          <w:sz w:val="24"/>
          <w:szCs w:val="18"/>
          <w:lang w:val="es-CR" w:eastAsia="es-CR"/>
        </w:rPr>
      </w:pPr>
      <w:r w:rsidRPr="00055E36">
        <w:rPr>
          <w:rFonts w:ascii="Tahoma" w:hAnsi="Tahoma" w:cs="Tahoma"/>
          <w:b/>
          <w:sz w:val="24"/>
          <w:szCs w:val="18"/>
          <w:lang w:val="es-CR" w:eastAsia="es-CR"/>
        </w:rPr>
        <w:t xml:space="preserve">Beneficio institucional: </w:t>
      </w:r>
      <w:r w:rsidR="006764AD" w:rsidRPr="00055E36">
        <w:rPr>
          <w:rFonts w:ascii="Tahoma" w:hAnsi="Tahoma" w:cs="Tahoma"/>
          <w:sz w:val="24"/>
          <w:szCs w:val="18"/>
          <w:lang w:val="es-CR" w:eastAsia="es-CR"/>
        </w:rPr>
        <w:t>Contar con el buen funcionamiento de las instalaciones eléctricas y mecánicas.</w:t>
      </w:r>
    </w:p>
    <w:p w:rsidR="006764AD" w:rsidRPr="00055E36" w:rsidRDefault="00C533BF" w:rsidP="00512879">
      <w:pPr>
        <w:ind w:left="708"/>
        <w:rPr>
          <w:rFonts w:ascii="Tahoma" w:hAnsi="Tahoma" w:cs="Tahoma"/>
          <w:sz w:val="24"/>
          <w:szCs w:val="18"/>
          <w:lang w:val="es-CR" w:eastAsia="es-CR"/>
        </w:rPr>
      </w:pPr>
      <w:r w:rsidRPr="00055E36">
        <w:rPr>
          <w:rFonts w:ascii="Tahoma" w:hAnsi="Tahoma" w:cs="Tahoma"/>
          <w:b/>
          <w:sz w:val="24"/>
          <w:szCs w:val="18"/>
          <w:lang w:val="es-CR" w:eastAsia="es-CR"/>
        </w:rPr>
        <w:t>Necesidad:</w:t>
      </w:r>
      <w:r w:rsidRPr="00055E36">
        <w:rPr>
          <w:rFonts w:ascii="Tahoma" w:hAnsi="Tahoma" w:cs="Tahoma"/>
          <w:sz w:val="24"/>
          <w:szCs w:val="18"/>
          <w:lang w:val="es-CR" w:eastAsia="es-CR"/>
        </w:rPr>
        <w:tab/>
      </w:r>
      <w:r w:rsidR="006764AD" w:rsidRPr="00055E36">
        <w:rPr>
          <w:rFonts w:ascii="Tahoma" w:hAnsi="Tahoma" w:cs="Tahoma"/>
          <w:sz w:val="24"/>
          <w:szCs w:val="18"/>
          <w:lang w:val="es-CR" w:eastAsia="es-CR"/>
        </w:rPr>
        <w:t>Con esta contratación  se prevé suplir la necesidad constante de mantenimiento preventivo y correctivo de las instalaciones eléctricas y mecánicas de los edificios que ocupa actualmente la PGR, los cuales, dada su antigüedad, cada vez demandan mayor inversión y generan un nivel mayor de inseguridad.</w:t>
      </w:r>
    </w:p>
    <w:p w:rsidR="00DC5520" w:rsidRPr="00055E36" w:rsidRDefault="00C533BF" w:rsidP="00512879">
      <w:pPr>
        <w:ind w:left="708"/>
        <w:rPr>
          <w:rFonts w:ascii="Tahoma" w:hAnsi="Tahoma" w:cs="Tahoma"/>
          <w:sz w:val="24"/>
          <w:szCs w:val="18"/>
          <w:lang w:val="es-CR" w:eastAsia="es-CR"/>
        </w:rPr>
      </w:pPr>
      <w:r w:rsidRPr="00055E36">
        <w:rPr>
          <w:rFonts w:ascii="Tahoma" w:hAnsi="Tahoma" w:cs="Tahoma"/>
          <w:b/>
          <w:sz w:val="24"/>
          <w:szCs w:val="18"/>
          <w:lang w:val="es-CR" w:eastAsia="es-CR"/>
        </w:rPr>
        <w:t>Finalidad:</w:t>
      </w:r>
      <w:r w:rsidRPr="00055E36">
        <w:rPr>
          <w:rFonts w:ascii="Tahoma" w:hAnsi="Tahoma" w:cs="Tahoma"/>
          <w:sz w:val="24"/>
          <w:szCs w:val="18"/>
          <w:lang w:val="es-CR" w:eastAsia="es-CR"/>
        </w:rPr>
        <w:t xml:space="preserve"> </w:t>
      </w:r>
      <w:r w:rsidR="006764AD" w:rsidRPr="00055E36">
        <w:rPr>
          <w:rFonts w:ascii="Tahoma" w:hAnsi="Tahoma" w:cs="Tahoma"/>
          <w:sz w:val="24"/>
          <w:szCs w:val="18"/>
          <w:lang w:val="es-CR" w:eastAsia="es-CR"/>
        </w:rPr>
        <w:t>Mantener los edificios que ocupa  la PGR en las condiciones adecuadas.</w:t>
      </w:r>
    </w:p>
    <w:p w:rsidR="006764AD" w:rsidRPr="009720B4" w:rsidRDefault="006764AD" w:rsidP="00512879">
      <w:pPr>
        <w:ind w:left="708"/>
        <w:rPr>
          <w:rFonts w:ascii="Tahoma" w:hAnsi="Tahoma" w:cs="Tahoma"/>
          <w:color w:val="FF0000"/>
          <w:sz w:val="24"/>
          <w:szCs w:val="18"/>
          <w:lang w:val="es-CR" w:eastAsia="es-CR"/>
        </w:rPr>
      </w:pPr>
    </w:p>
    <w:p w:rsidR="00AA60DA" w:rsidRDefault="00055E36" w:rsidP="00AA60DA">
      <w:pPr>
        <w:jc w:val="both"/>
        <w:rPr>
          <w:rFonts w:ascii="Tahoma" w:hAnsi="Tahoma" w:cs="Tahoma"/>
          <w:b/>
          <w:i/>
          <w:color w:val="FF0000"/>
          <w:sz w:val="24"/>
          <w:szCs w:val="18"/>
          <w:lang w:val="es-MX" w:eastAsia="es-CR"/>
        </w:rPr>
      </w:pPr>
      <w:r w:rsidRPr="00A87DEF">
        <w:rPr>
          <w:rFonts w:ascii="Tahoma" w:hAnsi="Tahoma" w:cs="Tahoma"/>
          <w:sz w:val="24"/>
          <w:szCs w:val="24"/>
          <w:lang w:val="es-MX"/>
        </w:rPr>
        <w:t>La Procuraduría General de la República enfrenta serios problemas de infraestructura, el espacio físico con que cuenta es insuficiente para responder a las necesidades institucionales y permitir en forma satisfactoria el trabajo del personal, las edificaciones son muy antiguas y al pasar de los años s</w:t>
      </w:r>
      <w:r>
        <w:rPr>
          <w:rFonts w:ascii="Tahoma" w:hAnsi="Tahoma" w:cs="Tahoma"/>
          <w:sz w:val="24"/>
          <w:szCs w:val="24"/>
          <w:lang w:val="es-MX"/>
        </w:rPr>
        <w:t>e han deteriorado de forma continua</w:t>
      </w:r>
      <w:r w:rsidRPr="00A87DEF">
        <w:rPr>
          <w:rFonts w:ascii="Tahoma" w:hAnsi="Tahoma" w:cs="Tahoma"/>
          <w:sz w:val="24"/>
          <w:szCs w:val="24"/>
          <w:lang w:val="es-MX"/>
        </w:rPr>
        <w:t>, es por ello que se presupuestan recursos como contingencias para atender las situaciones emergentes que se presentan constantemente, como producto del evidente deterioro de las instalaciones físicas</w:t>
      </w:r>
      <w:r w:rsidR="008A3066">
        <w:rPr>
          <w:rFonts w:ascii="Tahoma" w:hAnsi="Tahoma" w:cs="Tahoma"/>
          <w:sz w:val="24"/>
          <w:szCs w:val="24"/>
          <w:lang w:val="es-MX"/>
        </w:rPr>
        <w:t>; con este propósito de presupuesta dentro del límite la suma de ¢4,045,000.00.</w:t>
      </w:r>
    </w:p>
    <w:p w:rsidR="00055E36" w:rsidRPr="00055E36" w:rsidRDefault="00055E36" w:rsidP="00AA60DA">
      <w:pPr>
        <w:jc w:val="both"/>
        <w:rPr>
          <w:rFonts w:ascii="Tahoma" w:hAnsi="Tahoma" w:cs="Tahoma"/>
          <w:b/>
          <w:i/>
          <w:color w:val="FF0000"/>
          <w:sz w:val="24"/>
          <w:szCs w:val="18"/>
          <w:lang w:val="es-MX" w:eastAsia="es-CR"/>
        </w:rPr>
      </w:pPr>
    </w:p>
    <w:p w:rsidR="00AA60DA" w:rsidRPr="008A337F" w:rsidRDefault="00AA60DA" w:rsidP="00AA60DA">
      <w:pPr>
        <w:jc w:val="both"/>
        <w:rPr>
          <w:rFonts w:ascii="Tahoma" w:hAnsi="Tahoma" w:cs="Tahoma"/>
          <w:b/>
          <w:i/>
          <w:sz w:val="24"/>
          <w:szCs w:val="18"/>
          <w:lang w:val="es-CR" w:eastAsia="es-CR"/>
        </w:rPr>
      </w:pPr>
      <w:r w:rsidRPr="008A337F">
        <w:rPr>
          <w:rFonts w:ascii="Tahoma" w:hAnsi="Tahoma" w:cs="Tahoma"/>
          <w:b/>
          <w:i/>
          <w:sz w:val="24"/>
          <w:szCs w:val="18"/>
          <w:lang w:val="es-CR" w:eastAsia="es-CR"/>
        </w:rPr>
        <w:t>Extra límite: ¢</w:t>
      </w:r>
      <w:r w:rsidR="008A3066" w:rsidRPr="008A337F">
        <w:rPr>
          <w:rFonts w:ascii="Tahoma" w:hAnsi="Tahoma" w:cs="Tahoma"/>
          <w:b/>
          <w:i/>
          <w:sz w:val="24"/>
          <w:szCs w:val="18"/>
          <w:lang w:val="es-CR" w:eastAsia="es-CR"/>
        </w:rPr>
        <w:t>6,455</w:t>
      </w:r>
      <w:r w:rsidRPr="008A337F">
        <w:rPr>
          <w:rFonts w:ascii="Tahoma" w:hAnsi="Tahoma" w:cs="Tahoma"/>
          <w:b/>
          <w:i/>
          <w:sz w:val="24"/>
          <w:szCs w:val="18"/>
          <w:lang w:val="es-CR" w:eastAsia="es-CR"/>
        </w:rPr>
        <w:t>,000.00</w:t>
      </w:r>
    </w:p>
    <w:p w:rsidR="00AA60DA" w:rsidRPr="009720B4" w:rsidRDefault="00AA60DA" w:rsidP="00AA60DA">
      <w:pPr>
        <w:jc w:val="both"/>
        <w:rPr>
          <w:rFonts w:ascii="Tahoma" w:hAnsi="Tahoma" w:cs="Tahoma"/>
          <w:b/>
          <w:i/>
          <w:color w:val="FF0000"/>
          <w:sz w:val="24"/>
          <w:szCs w:val="18"/>
          <w:lang w:val="es-CR" w:eastAsia="es-CR"/>
        </w:rPr>
      </w:pPr>
    </w:p>
    <w:p w:rsidR="0065629E" w:rsidRDefault="008A3066" w:rsidP="0065629E">
      <w:pPr>
        <w:jc w:val="both"/>
        <w:rPr>
          <w:rFonts w:ascii="Tahoma" w:hAnsi="Tahoma" w:cs="Tahoma"/>
          <w:sz w:val="24"/>
          <w:szCs w:val="24"/>
          <w:lang w:val="es-MX"/>
        </w:rPr>
      </w:pPr>
      <w:r>
        <w:rPr>
          <w:rFonts w:ascii="Tahoma" w:hAnsi="Tahoma" w:cs="Tahoma"/>
          <w:sz w:val="24"/>
          <w:szCs w:val="24"/>
          <w:lang w:val="es-MX"/>
        </w:rPr>
        <w:t xml:space="preserve">Ante la imposibilidad de contar con estos recursos dentro del límite, se presupuesta como extra límite, no por ello son menos importantes, ya que tienen como propósito atender las múltiples necesidades que </w:t>
      </w:r>
      <w:r w:rsidR="008A337F">
        <w:rPr>
          <w:rFonts w:ascii="Tahoma" w:hAnsi="Tahoma" w:cs="Tahoma"/>
          <w:sz w:val="24"/>
          <w:szCs w:val="24"/>
          <w:lang w:val="es-MX"/>
        </w:rPr>
        <w:t>en materia de mantenimiento de edificios enfrenta la institución al contar con edificaciones tan deterioradas.</w:t>
      </w:r>
    </w:p>
    <w:p w:rsidR="00B664A9" w:rsidRDefault="00B664A9" w:rsidP="0065629E">
      <w:pPr>
        <w:jc w:val="both"/>
        <w:rPr>
          <w:rFonts w:ascii="Tahoma" w:hAnsi="Tahoma" w:cs="Tahoma"/>
          <w:sz w:val="24"/>
          <w:szCs w:val="24"/>
          <w:lang w:val="es-MX"/>
        </w:rPr>
      </w:pPr>
    </w:p>
    <w:p w:rsidR="002739F9" w:rsidRDefault="002739F9" w:rsidP="0065629E">
      <w:pPr>
        <w:jc w:val="both"/>
        <w:rPr>
          <w:rFonts w:ascii="Tahoma" w:hAnsi="Tahoma" w:cs="Tahoma"/>
          <w:sz w:val="24"/>
          <w:szCs w:val="24"/>
          <w:lang w:val="es-MX"/>
        </w:rPr>
      </w:pPr>
      <w:r w:rsidRPr="00B664A9">
        <w:rPr>
          <w:rFonts w:ascii="Tahoma" w:hAnsi="Tahoma" w:cs="Tahoma"/>
          <w:sz w:val="24"/>
          <w:szCs w:val="24"/>
          <w:lang w:val="es-MX"/>
        </w:rPr>
        <w:t xml:space="preserve">Para el año 2016 es necesario el cambio de vidrios quebrados, canoas dañadas, reparar aleros, instalar hules antideslizantes en gradas, instalar pasamanos y piso vinílico en el edificio Ramírez, </w:t>
      </w:r>
      <w:r w:rsidR="00ED7D5D" w:rsidRPr="00B664A9">
        <w:rPr>
          <w:rFonts w:ascii="Tahoma" w:hAnsi="Tahoma" w:cs="Tahoma"/>
          <w:sz w:val="24"/>
          <w:szCs w:val="24"/>
          <w:lang w:val="es-MX"/>
        </w:rPr>
        <w:t>entre otros trabajos necesarios</w:t>
      </w:r>
      <w:r w:rsidRPr="00B664A9">
        <w:rPr>
          <w:rFonts w:ascii="Tahoma" w:hAnsi="Tahoma" w:cs="Tahoma"/>
          <w:sz w:val="24"/>
          <w:szCs w:val="24"/>
          <w:lang w:val="es-MX"/>
        </w:rPr>
        <w:t>, además de</w:t>
      </w:r>
      <w:r w:rsidR="00ED7D5D" w:rsidRPr="00B664A9">
        <w:rPr>
          <w:rFonts w:ascii="Tahoma" w:hAnsi="Tahoma" w:cs="Tahoma"/>
          <w:sz w:val="24"/>
          <w:szCs w:val="24"/>
          <w:lang w:val="es-MX"/>
        </w:rPr>
        <w:t xml:space="preserve"> los que se presenten </w:t>
      </w:r>
      <w:r w:rsidRPr="00B664A9">
        <w:rPr>
          <w:rFonts w:ascii="Tahoma" w:hAnsi="Tahoma" w:cs="Tahoma"/>
          <w:sz w:val="24"/>
          <w:szCs w:val="24"/>
          <w:lang w:val="es-MX"/>
        </w:rPr>
        <w:t>de forma imprevista ante los problemas electromecánicos que tiene la infraestructura.</w:t>
      </w:r>
    </w:p>
    <w:p w:rsidR="008A337F" w:rsidRDefault="008A337F" w:rsidP="0065629E">
      <w:pPr>
        <w:jc w:val="both"/>
        <w:rPr>
          <w:rFonts w:ascii="Tahoma" w:hAnsi="Tahoma" w:cs="Tahoma"/>
          <w:sz w:val="24"/>
          <w:szCs w:val="24"/>
          <w:lang w:val="es-MX"/>
        </w:rPr>
      </w:pPr>
    </w:p>
    <w:p w:rsidR="00CD4409" w:rsidRDefault="00CD4409" w:rsidP="00466DE4">
      <w:pPr>
        <w:pStyle w:val="Ttulo2"/>
        <w:rPr>
          <w:lang w:eastAsia="es-CR"/>
        </w:rPr>
      </w:pPr>
    </w:p>
    <w:p w:rsidR="0046691F" w:rsidRPr="008A337F" w:rsidRDefault="0046691F" w:rsidP="00466DE4">
      <w:pPr>
        <w:pStyle w:val="Ttulo2"/>
        <w:rPr>
          <w:lang w:eastAsia="es-CR"/>
        </w:rPr>
      </w:pPr>
      <w:bookmarkStart w:id="44" w:name="_Toc419982375"/>
      <w:r w:rsidRPr="008A337F">
        <w:rPr>
          <w:lang w:eastAsia="es-CR"/>
        </w:rPr>
        <w:t>1.08.04 Mantenimiento y reparación de maquinaria y equipo de producción</w:t>
      </w:r>
      <w:bookmarkEnd w:id="44"/>
    </w:p>
    <w:p w:rsidR="0046691F" w:rsidRPr="009720B4" w:rsidRDefault="0046691F" w:rsidP="008F1065">
      <w:pPr>
        <w:jc w:val="both"/>
        <w:rPr>
          <w:rFonts w:ascii="Tahoma" w:hAnsi="Tahoma" w:cs="Tahoma"/>
          <w:b/>
          <w:color w:val="FF0000"/>
          <w:sz w:val="24"/>
          <w:szCs w:val="18"/>
          <w:lang w:val="es-CR" w:eastAsia="es-CR"/>
        </w:rPr>
      </w:pPr>
    </w:p>
    <w:p w:rsidR="006764AD" w:rsidRPr="008A337F" w:rsidRDefault="006764AD" w:rsidP="006764AD">
      <w:pPr>
        <w:jc w:val="both"/>
        <w:rPr>
          <w:rFonts w:ascii="Tahoma" w:hAnsi="Tahoma" w:cs="Tahoma"/>
          <w:b/>
          <w:i/>
          <w:sz w:val="24"/>
          <w:szCs w:val="18"/>
          <w:lang w:val="es-CR" w:eastAsia="es-CR"/>
        </w:rPr>
      </w:pPr>
      <w:r w:rsidRPr="008A337F">
        <w:rPr>
          <w:rFonts w:ascii="Tahoma" w:hAnsi="Tahoma" w:cs="Tahoma"/>
          <w:b/>
          <w:i/>
          <w:sz w:val="24"/>
          <w:szCs w:val="18"/>
          <w:lang w:val="es-CR" w:eastAsia="es-CR"/>
        </w:rPr>
        <w:t>Dentro del límite</w:t>
      </w:r>
      <w:r w:rsidR="00AA60DA" w:rsidRPr="008A337F">
        <w:rPr>
          <w:rFonts w:ascii="Tahoma" w:hAnsi="Tahoma" w:cs="Tahoma"/>
          <w:b/>
          <w:i/>
          <w:sz w:val="24"/>
          <w:szCs w:val="18"/>
          <w:lang w:val="es-CR" w:eastAsia="es-CR"/>
        </w:rPr>
        <w:t xml:space="preserve"> ¢3,900,000.00</w:t>
      </w:r>
    </w:p>
    <w:p w:rsidR="00B02FBC" w:rsidRPr="009720B4" w:rsidRDefault="00B02FBC" w:rsidP="00B02FBC">
      <w:pPr>
        <w:ind w:left="708"/>
        <w:jc w:val="both"/>
        <w:rPr>
          <w:rFonts w:ascii="Tahoma" w:hAnsi="Tahoma" w:cs="Tahoma"/>
          <w:color w:val="FF0000"/>
          <w:sz w:val="24"/>
          <w:szCs w:val="18"/>
          <w:lang w:val="es-CR" w:eastAsia="es-CR"/>
        </w:rPr>
      </w:pPr>
    </w:p>
    <w:p w:rsidR="00B02FBC" w:rsidRPr="002C79B4" w:rsidRDefault="00B02FBC" w:rsidP="00512879">
      <w:pPr>
        <w:jc w:val="both"/>
        <w:rPr>
          <w:rFonts w:ascii="Tahoma" w:hAnsi="Tahoma" w:cs="Tahoma"/>
          <w:sz w:val="24"/>
          <w:szCs w:val="18"/>
          <w:lang w:val="es-CR" w:eastAsia="es-CR"/>
        </w:rPr>
      </w:pPr>
      <w:r w:rsidRPr="002C79B4">
        <w:rPr>
          <w:rFonts w:ascii="Tahoma" w:hAnsi="Tahoma" w:cs="Tahoma"/>
          <w:sz w:val="24"/>
          <w:szCs w:val="18"/>
          <w:lang w:val="es-CR" w:eastAsia="es-CR"/>
        </w:rPr>
        <w:t>En esta subpartida se incluyen los recursos para atender el contrato</w:t>
      </w:r>
      <w:r w:rsidR="00315332" w:rsidRPr="002C79B4">
        <w:rPr>
          <w:rFonts w:ascii="Tahoma" w:hAnsi="Tahoma" w:cs="Tahoma"/>
          <w:sz w:val="24"/>
          <w:szCs w:val="18"/>
          <w:lang w:val="es-CR" w:eastAsia="es-CR"/>
        </w:rPr>
        <w:t xml:space="preserve"> siguiente</w:t>
      </w:r>
      <w:r w:rsidRPr="002C79B4">
        <w:rPr>
          <w:rFonts w:ascii="Tahoma" w:hAnsi="Tahoma" w:cs="Tahoma"/>
          <w:sz w:val="24"/>
          <w:szCs w:val="18"/>
          <w:lang w:val="es-CR" w:eastAsia="es-CR"/>
        </w:rPr>
        <w:t>:</w:t>
      </w:r>
    </w:p>
    <w:p w:rsidR="00AA60DA" w:rsidRPr="002C79B4" w:rsidRDefault="00AA60DA" w:rsidP="00512879">
      <w:pPr>
        <w:jc w:val="both"/>
        <w:rPr>
          <w:rFonts w:ascii="Tahoma" w:hAnsi="Tahoma" w:cs="Tahoma"/>
          <w:b/>
          <w:sz w:val="24"/>
          <w:szCs w:val="18"/>
          <w:lang w:val="es-CR" w:eastAsia="es-CR"/>
        </w:rPr>
      </w:pPr>
    </w:p>
    <w:p w:rsidR="00AA60DA" w:rsidRPr="002C79B4" w:rsidRDefault="00AA60DA"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 xml:space="preserve">N° de contrato: </w:t>
      </w:r>
      <w:r w:rsidRPr="002C79B4">
        <w:rPr>
          <w:rFonts w:ascii="Tahoma" w:hAnsi="Tahoma" w:cs="Tahoma"/>
          <w:sz w:val="24"/>
          <w:szCs w:val="18"/>
          <w:lang w:val="es-CR" w:eastAsia="es-CR"/>
        </w:rPr>
        <w:t>005-2013-LFCG</w:t>
      </w:r>
    </w:p>
    <w:p w:rsidR="00AA60DA" w:rsidRPr="002C79B4" w:rsidRDefault="00AA60DA"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 xml:space="preserve">Monto del contrato: </w:t>
      </w:r>
      <w:r w:rsidRPr="002C79B4">
        <w:rPr>
          <w:rFonts w:ascii="Tahoma" w:hAnsi="Tahoma" w:cs="Tahoma"/>
          <w:sz w:val="24"/>
          <w:szCs w:val="18"/>
          <w:lang w:val="es-CR" w:eastAsia="es-CR"/>
        </w:rPr>
        <w:t>¢3,900,00.00</w:t>
      </w:r>
    </w:p>
    <w:p w:rsidR="00AA60DA" w:rsidRPr="002C79B4" w:rsidRDefault="00AA60DA"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Alcance:</w:t>
      </w:r>
      <w:r w:rsidRPr="002C79B4">
        <w:rPr>
          <w:rFonts w:ascii="Tahoma" w:hAnsi="Tahoma" w:cs="Tahoma"/>
          <w:sz w:val="24"/>
          <w:szCs w:val="18"/>
          <w:lang w:val="es-CR" w:eastAsia="es-CR"/>
        </w:rPr>
        <w:t xml:space="preserve"> mantenimiento preventivo y correctivo de la Planta Eléctrica</w:t>
      </w:r>
    </w:p>
    <w:p w:rsidR="00AA60DA" w:rsidRPr="002C79B4" w:rsidRDefault="00AA60DA"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Servicio:</w:t>
      </w:r>
      <w:r w:rsidRPr="002C79B4">
        <w:rPr>
          <w:rFonts w:ascii="Tahoma" w:hAnsi="Tahoma" w:cs="Tahoma"/>
          <w:sz w:val="24"/>
          <w:szCs w:val="18"/>
          <w:lang w:val="es-CR" w:eastAsia="es-CR"/>
        </w:rPr>
        <w:t xml:space="preserve"> mantenimiento y reparación</w:t>
      </w:r>
    </w:p>
    <w:p w:rsidR="00AA60DA" w:rsidRPr="002C79B4" w:rsidRDefault="00AA60DA"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Ente:</w:t>
      </w:r>
      <w:r w:rsidRPr="002C79B4">
        <w:rPr>
          <w:rFonts w:ascii="Tahoma" w:hAnsi="Tahoma" w:cs="Tahoma"/>
          <w:sz w:val="24"/>
          <w:szCs w:val="18"/>
          <w:lang w:val="es-CR" w:eastAsia="es-CR"/>
        </w:rPr>
        <w:t xml:space="preserve"> </w:t>
      </w:r>
      <w:r w:rsidRPr="002C79B4">
        <w:rPr>
          <w:rFonts w:ascii="Tahoma" w:hAnsi="Tahoma" w:cs="Tahoma"/>
          <w:sz w:val="24"/>
          <w:szCs w:val="18"/>
          <w:lang w:val="es-CR" w:eastAsia="es-CR"/>
        </w:rPr>
        <w:tab/>
        <w:t>Propace Ingeniería, S.A.</w:t>
      </w:r>
    </w:p>
    <w:p w:rsidR="008F1065" w:rsidRPr="002C79B4" w:rsidRDefault="00AA60DA"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 xml:space="preserve">Plazo: </w:t>
      </w:r>
      <w:r w:rsidRPr="002C79B4">
        <w:rPr>
          <w:rFonts w:ascii="Tahoma" w:hAnsi="Tahoma" w:cs="Tahoma"/>
          <w:sz w:val="24"/>
          <w:szCs w:val="18"/>
          <w:lang w:val="es-CR" w:eastAsia="es-CR"/>
        </w:rPr>
        <w:t>1 año, prorrogable hasta completar</w:t>
      </w:r>
      <w:r w:rsidRPr="002C79B4">
        <w:rPr>
          <w:rFonts w:ascii="Tahoma" w:hAnsi="Tahoma" w:cs="Tahoma"/>
          <w:b/>
          <w:sz w:val="24"/>
          <w:szCs w:val="18"/>
          <w:lang w:val="es-CR" w:eastAsia="es-CR"/>
        </w:rPr>
        <w:t xml:space="preserve"> </w:t>
      </w:r>
      <w:r w:rsidRPr="002C79B4">
        <w:rPr>
          <w:rFonts w:ascii="Tahoma" w:hAnsi="Tahoma" w:cs="Tahoma"/>
          <w:sz w:val="24"/>
          <w:szCs w:val="18"/>
          <w:lang w:val="es-CR" w:eastAsia="es-CR"/>
        </w:rPr>
        <w:t>4 años</w:t>
      </w:r>
    </w:p>
    <w:p w:rsidR="008A337F" w:rsidRPr="002C79B4" w:rsidRDefault="008A337F"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 xml:space="preserve">Vencimiento: </w:t>
      </w:r>
      <w:r w:rsidRPr="002C79B4">
        <w:rPr>
          <w:rFonts w:ascii="Tahoma" w:hAnsi="Tahoma" w:cs="Tahoma"/>
          <w:sz w:val="24"/>
          <w:szCs w:val="18"/>
          <w:lang w:val="es-CR" w:eastAsia="es-CR"/>
        </w:rPr>
        <w:t>julio del 2017 vence el cuarto año.</w:t>
      </w:r>
    </w:p>
    <w:p w:rsidR="00152A3F" w:rsidRPr="002C79B4" w:rsidRDefault="006764AD"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Necesidad:</w:t>
      </w:r>
      <w:r w:rsidRPr="002C79B4">
        <w:rPr>
          <w:rFonts w:ascii="Tahoma" w:hAnsi="Tahoma" w:cs="Tahoma"/>
          <w:sz w:val="24"/>
          <w:szCs w:val="18"/>
          <w:lang w:val="es-CR" w:eastAsia="es-CR"/>
        </w:rPr>
        <w:t xml:space="preserve"> </w:t>
      </w:r>
      <w:r w:rsidR="00E47175" w:rsidRPr="002C79B4">
        <w:rPr>
          <w:rFonts w:ascii="Tahoma" w:hAnsi="Tahoma" w:cs="Tahoma"/>
          <w:sz w:val="24"/>
          <w:szCs w:val="18"/>
          <w:lang w:val="es-CR" w:eastAsia="es-CR"/>
        </w:rPr>
        <w:t>Que la</w:t>
      </w:r>
      <w:r w:rsidR="003A3D2F" w:rsidRPr="002C79B4">
        <w:rPr>
          <w:rFonts w:ascii="Tahoma" w:hAnsi="Tahoma" w:cs="Tahoma"/>
          <w:sz w:val="24"/>
          <w:szCs w:val="18"/>
          <w:lang w:val="es-CR" w:eastAsia="es-CR"/>
        </w:rPr>
        <w:t xml:space="preserve"> planta eléctrica de suministro alternativo de </w:t>
      </w:r>
      <w:r w:rsidR="0036482B" w:rsidRPr="002C79B4">
        <w:rPr>
          <w:rFonts w:ascii="Tahoma" w:hAnsi="Tahoma" w:cs="Tahoma"/>
          <w:sz w:val="24"/>
          <w:szCs w:val="18"/>
          <w:lang w:val="es-CR" w:eastAsia="es-CR"/>
        </w:rPr>
        <w:t>energía</w:t>
      </w:r>
      <w:r w:rsidR="00E47175" w:rsidRPr="002C79B4">
        <w:rPr>
          <w:rFonts w:ascii="Tahoma" w:hAnsi="Tahoma" w:cs="Tahoma"/>
          <w:sz w:val="24"/>
          <w:szCs w:val="18"/>
          <w:lang w:val="es-CR" w:eastAsia="es-CR"/>
        </w:rPr>
        <w:t xml:space="preserve"> se encuentre en óptimas condiciones</w:t>
      </w:r>
      <w:r w:rsidR="00FB2044" w:rsidRPr="002C79B4">
        <w:rPr>
          <w:rFonts w:ascii="Tahoma" w:hAnsi="Tahoma" w:cs="Tahoma"/>
          <w:sz w:val="24"/>
          <w:szCs w:val="18"/>
          <w:lang w:val="es-CR" w:eastAsia="es-CR"/>
        </w:rPr>
        <w:t>.</w:t>
      </w:r>
    </w:p>
    <w:p w:rsidR="00152A3F" w:rsidRPr="002C79B4" w:rsidRDefault="006764AD"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Propósito:</w:t>
      </w:r>
      <w:r w:rsidRPr="002C79B4">
        <w:rPr>
          <w:rFonts w:ascii="Tahoma" w:hAnsi="Tahoma" w:cs="Tahoma"/>
          <w:sz w:val="24"/>
          <w:szCs w:val="18"/>
          <w:lang w:val="es-CR" w:eastAsia="es-CR"/>
        </w:rPr>
        <w:t xml:space="preserve"> </w:t>
      </w:r>
      <w:r w:rsidR="00152A3F" w:rsidRPr="002C79B4">
        <w:rPr>
          <w:rFonts w:ascii="Tahoma" w:hAnsi="Tahoma" w:cs="Tahoma"/>
          <w:sz w:val="24"/>
          <w:szCs w:val="18"/>
          <w:lang w:val="es-CR" w:eastAsia="es-CR"/>
        </w:rPr>
        <w:t>Mantener este equipo en las condiciones adecuadas para su funcionamiento.</w:t>
      </w:r>
    </w:p>
    <w:p w:rsidR="00152A3F" w:rsidRPr="002C79B4" w:rsidRDefault="006764AD"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Beneficio</w:t>
      </w:r>
      <w:r w:rsidR="00AA60DA" w:rsidRPr="002C79B4">
        <w:rPr>
          <w:rFonts w:ascii="Tahoma" w:hAnsi="Tahoma" w:cs="Tahoma"/>
          <w:b/>
          <w:sz w:val="24"/>
          <w:szCs w:val="18"/>
          <w:lang w:val="es-CR" w:eastAsia="es-CR"/>
        </w:rPr>
        <w:t xml:space="preserve"> institucional</w:t>
      </w:r>
      <w:r w:rsidRPr="002C79B4">
        <w:rPr>
          <w:rFonts w:ascii="Tahoma" w:hAnsi="Tahoma" w:cs="Tahoma"/>
          <w:sz w:val="24"/>
          <w:szCs w:val="18"/>
          <w:lang w:val="es-CR" w:eastAsia="es-CR"/>
        </w:rPr>
        <w:t xml:space="preserve">: </w:t>
      </w:r>
      <w:r w:rsidR="00152A3F" w:rsidRPr="002C79B4">
        <w:rPr>
          <w:rFonts w:ascii="Tahoma" w:hAnsi="Tahoma" w:cs="Tahoma"/>
          <w:sz w:val="24"/>
          <w:szCs w:val="18"/>
          <w:lang w:val="es-CR" w:eastAsia="es-CR"/>
        </w:rPr>
        <w:t>Contar en los casos de emergencia que se presenten, con la solución alterna de suministro de energía en las condiciones necesarias, que garanticen la continuidad de trabajo en la PGR.</w:t>
      </w:r>
    </w:p>
    <w:p w:rsidR="00152A3F" w:rsidRPr="009720B4" w:rsidRDefault="00152A3F" w:rsidP="006764AD">
      <w:pPr>
        <w:ind w:left="708"/>
        <w:jc w:val="both"/>
        <w:rPr>
          <w:rFonts w:ascii="Tahoma" w:hAnsi="Tahoma" w:cs="Tahoma"/>
          <w:color w:val="FF0000"/>
          <w:sz w:val="24"/>
          <w:szCs w:val="18"/>
          <w:lang w:val="es-CR" w:eastAsia="es-CR"/>
        </w:rPr>
      </w:pPr>
    </w:p>
    <w:p w:rsidR="0046470F" w:rsidRPr="009720B4" w:rsidRDefault="0046470F" w:rsidP="00814CE7">
      <w:pPr>
        <w:jc w:val="both"/>
        <w:rPr>
          <w:rFonts w:ascii="Tahoma" w:hAnsi="Tahoma" w:cs="Tahoma"/>
          <w:b/>
          <w:color w:val="FF0000"/>
          <w:sz w:val="24"/>
          <w:szCs w:val="18"/>
          <w:lang w:val="es-CR" w:eastAsia="es-CR"/>
        </w:rPr>
      </w:pPr>
    </w:p>
    <w:p w:rsidR="0046691F" w:rsidRPr="002C79B4" w:rsidRDefault="0046691F" w:rsidP="00466DE4">
      <w:pPr>
        <w:pStyle w:val="Ttulo2"/>
        <w:rPr>
          <w:lang w:eastAsia="es-CR"/>
        </w:rPr>
      </w:pPr>
      <w:bookmarkStart w:id="45" w:name="_Toc419982376"/>
      <w:r w:rsidRPr="002C79B4">
        <w:rPr>
          <w:lang w:eastAsia="es-CR"/>
        </w:rPr>
        <w:t>1.08.05 Mantenimiento y reparación de equipo de transporte</w:t>
      </w:r>
      <w:bookmarkEnd w:id="45"/>
    </w:p>
    <w:p w:rsidR="0046691F" w:rsidRPr="009720B4" w:rsidRDefault="0046691F" w:rsidP="00814CE7">
      <w:pPr>
        <w:jc w:val="both"/>
        <w:rPr>
          <w:rFonts w:ascii="Tahoma" w:hAnsi="Tahoma" w:cs="Tahoma"/>
          <w:b/>
          <w:color w:val="FF0000"/>
          <w:sz w:val="24"/>
          <w:szCs w:val="18"/>
          <w:lang w:val="es-CR" w:eastAsia="es-CR"/>
        </w:rPr>
      </w:pPr>
    </w:p>
    <w:p w:rsidR="00DC6D51" w:rsidRPr="002C79B4" w:rsidRDefault="00A56619" w:rsidP="001622AD">
      <w:pPr>
        <w:jc w:val="both"/>
        <w:rPr>
          <w:rFonts w:ascii="Tahoma" w:hAnsi="Tahoma" w:cs="Tahoma"/>
          <w:b/>
          <w:sz w:val="24"/>
          <w:szCs w:val="18"/>
          <w:lang w:val="es-CR" w:eastAsia="es-CR"/>
        </w:rPr>
      </w:pPr>
      <w:r w:rsidRPr="002C79B4">
        <w:rPr>
          <w:rFonts w:ascii="Tahoma" w:hAnsi="Tahoma" w:cs="Tahoma"/>
          <w:b/>
          <w:i/>
          <w:sz w:val="24"/>
          <w:szCs w:val="18"/>
          <w:lang w:val="es-CR" w:eastAsia="es-CR"/>
        </w:rPr>
        <w:t>Dentro del límite</w:t>
      </w:r>
      <w:r w:rsidR="00E47175" w:rsidRPr="002C79B4">
        <w:rPr>
          <w:rFonts w:ascii="Tahoma" w:hAnsi="Tahoma" w:cs="Tahoma"/>
          <w:b/>
          <w:i/>
          <w:sz w:val="24"/>
          <w:szCs w:val="18"/>
          <w:lang w:val="es-CR" w:eastAsia="es-CR"/>
        </w:rPr>
        <w:t xml:space="preserve"> ¢</w:t>
      </w:r>
      <w:r w:rsidR="009F4C74" w:rsidRPr="002C79B4">
        <w:rPr>
          <w:rFonts w:ascii="Tahoma" w:hAnsi="Tahoma" w:cs="Tahoma"/>
          <w:b/>
          <w:i/>
          <w:sz w:val="24"/>
          <w:szCs w:val="18"/>
          <w:lang w:val="es-CR" w:eastAsia="es-CR"/>
        </w:rPr>
        <w:t>23,000,000.00</w:t>
      </w:r>
    </w:p>
    <w:p w:rsidR="00A56619" w:rsidRPr="009720B4" w:rsidRDefault="00B02FBC" w:rsidP="00B02FBC">
      <w:pPr>
        <w:tabs>
          <w:tab w:val="left" w:pos="1470"/>
        </w:tabs>
        <w:jc w:val="both"/>
        <w:rPr>
          <w:rFonts w:ascii="Tahoma" w:hAnsi="Tahoma" w:cs="Tahoma"/>
          <w:b/>
          <w:i/>
          <w:color w:val="FF0000"/>
          <w:sz w:val="24"/>
          <w:szCs w:val="18"/>
          <w:lang w:val="es-CR" w:eastAsia="es-CR"/>
        </w:rPr>
      </w:pPr>
      <w:r w:rsidRPr="009720B4">
        <w:rPr>
          <w:rFonts w:ascii="Tahoma" w:hAnsi="Tahoma" w:cs="Tahoma"/>
          <w:b/>
          <w:i/>
          <w:color w:val="FF0000"/>
          <w:sz w:val="24"/>
          <w:szCs w:val="18"/>
          <w:lang w:val="es-CR" w:eastAsia="es-CR"/>
        </w:rPr>
        <w:tab/>
      </w:r>
    </w:p>
    <w:p w:rsidR="00315332" w:rsidRPr="002C79B4" w:rsidRDefault="00315332" w:rsidP="00512879">
      <w:pPr>
        <w:jc w:val="both"/>
        <w:rPr>
          <w:rFonts w:ascii="Tahoma" w:hAnsi="Tahoma" w:cs="Tahoma"/>
          <w:sz w:val="24"/>
          <w:szCs w:val="18"/>
          <w:lang w:val="es-CR" w:eastAsia="es-CR"/>
        </w:rPr>
      </w:pPr>
      <w:r w:rsidRPr="002C79B4">
        <w:rPr>
          <w:rFonts w:ascii="Tahoma" w:hAnsi="Tahoma" w:cs="Tahoma"/>
          <w:sz w:val="24"/>
          <w:szCs w:val="18"/>
          <w:lang w:val="es-CR" w:eastAsia="es-CR"/>
        </w:rPr>
        <w:t>En esta subpartida se incluyen los recursos para atender el contrato siguiente:</w:t>
      </w:r>
    </w:p>
    <w:p w:rsidR="00315332" w:rsidRPr="002C79B4" w:rsidRDefault="00315332" w:rsidP="00512879">
      <w:pPr>
        <w:tabs>
          <w:tab w:val="left" w:pos="1470"/>
        </w:tabs>
        <w:jc w:val="both"/>
        <w:rPr>
          <w:rFonts w:ascii="Tahoma" w:hAnsi="Tahoma" w:cs="Tahoma"/>
          <w:b/>
          <w:i/>
          <w:sz w:val="24"/>
          <w:szCs w:val="18"/>
          <w:lang w:val="es-CR" w:eastAsia="es-CR"/>
        </w:rPr>
      </w:pPr>
    </w:p>
    <w:p w:rsidR="00152A3F" w:rsidRPr="002C79B4" w:rsidRDefault="00152A3F"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 xml:space="preserve">N° de contrato: </w:t>
      </w:r>
      <w:r w:rsidRPr="002C79B4">
        <w:rPr>
          <w:rFonts w:ascii="Tahoma" w:hAnsi="Tahoma" w:cs="Tahoma"/>
          <w:sz w:val="24"/>
          <w:szCs w:val="18"/>
          <w:lang w:val="es-CR" w:eastAsia="es-CR"/>
        </w:rPr>
        <w:t>007-2012-LFCG</w:t>
      </w:r>
    </w:p>
    <w:p w:rsidR="00152A3F" w:rsidRPr="002C79B4" w:rsidRDefault="00152A3F"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 xml:space="preserve">Monto del contrato: </w:t>
      </w:r>
      <w:r w:rsidR="009F4C74" w:rsidRPr="002C79B4">
        <w:rPr>
          <w:rFonts w:ascii="Tahoma" w:hAnsi="Tahoma" w:cs="Tahoma"/>
          <w:sz w:val="24"/>
          <w:szCs w:val="18"/>
          <w:lang w:val="es-CR" w:eastAsia="es-CR"/>
        </w:rPr>
        <w:t>¢</w:t>
      </w:r>
      <w:r w:rsidR="002C79B4" w:rsidRPr="002C79B4">
        <w:rPr>
          <w:rFonts w:ascii="Tahoma" w:hAnsi="Tahoma" w:cs="Tahoma"/>
          <w:sz w:val="24"/>
          <w:szCs w:val="18"/>
          <w:lang w:val="es-CR" w:eastAsia="es-CR"/>
        </w:rPr>
        <w:t>25</w:t>
      </w:r>
      <w:r w:rsidRPr="002C79B4">
        <w:rPr>
          <w:rFonts w:ascii="Tahoma" w:hAnsi="Tahoma" w:cs="Tahoma"/>
          <w:sz w:val="24"/>
          <w:szCs w:val="18"/>
          <w:lang w:val="es-CR" w:eastAsia="es-CR"/>
        </w:rPr>
        <w:t>,000,000.00</w:t>
      </w:r>
    </w:p>
    <w:p w:rsidR="00152A3F" w:rsidRPr="002C79B4" w:rsidRDefault="00152A3F"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Alcance:</w:t>
      </w:r>
      <w:r w:rsidRPr="002C79B4">
        <w:rPr>
          <w:rFonts w:ascii="Tahoma" w:hAnsi="Tahoma" w:cs="Tahoma"/>
          <w:sz w:val="24"/>
          <w:szCs w:val="18"/>
          <w:lang w:val="es-CR" w:eastAsia="es-CR"/>
        </w:rPr>
        <w:t xml:space="preserve"> mantenimiento de la flotilla vehicular de la Institución</w:t>
      </w:r>
    </w:p>
    <w:p w:rsidR="00152A3F" w:rsidRPr="002C79B4" w:rsidRDefault="00152A3F"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Servicio:</w:t>
      </w:r>
      <w:r w:rsidRPr="002C79B4">
        <w:rPr>
          <w:rFonts w:ascii="Tahoma" w:hAnsi="Tahoma" w:cs="Tahoma"/>
          <w:sz w:val="24"/>
          <w:szCs w:val="18"/>
          <w:lang w:val="es-CR" w:eastAsia="es-CR"/>
        </w:rPr>
        <w:t xml:space="preserve"> de mantenimiento y reparación</w:t>
      </w:r>
    </w:p>
    <w:p w:rsidR="00152A3F" w:rsidRPr="002C79B4" w:rsidRDefault="00152A3F"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Ente:</w:t>
      </w:r>
      <w:r w:rsidRPr="002C79B4">
        <w:rPr>
          <w:rFonts w:ascii="Tahoma" w:hAnsi="Tahoma" w:cs="Tahoma"/>
          <w:sz w:val="24"/>
          <w:szCs w:val="18"/>
          <w:lang w:val="es-CR" w:eastAsia="es-CR"/>
        </w:rPr>
        <w:t xml:space="preserve"> Fieuyea, S.A.</w:t>
      </w:r>
    </w:p>
    <w:p w:rsidR="00152A3F" w:rsidRPr="002C79B4" w:rsidRDefault="00152A3F"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 xml:space="preserve">Plazo: </w:t>
      </w:r>
      <w:r w:rsidR="009F4C74" w:rsidRPr="002C79B4">
        <w:rPr>
          <w:rFonts w:ascii="Tahoma" w:hAnsi="Tahoma" w:cs="Tahoma"/>
          <w:sz w:val="24"/>
          <w:szCs w:val="18"/>
          <w:lang w:val="es-CR" w:eastAsia="es-CR"/>
        </w:rPr>
        <w:t xml:space="preserve">1 año, prorrogable hasta completar </w:t>
      </w:r>
      <w:r w:rsidRPr="002C79B4">
        <w:rPr>
          <w:rFonts w:ascii="Tahoma" w:hAnsi="Tahoma" w:cs="Tahoma"/>
          <w:sz w:val="24"/>
          <w:szCs w:val="18"/>
          <w:lang w:val="es-CR" w:eastAsia="es-CR"/>
        </w:rPr>
        <w:t>4 años</w:t>
      </w:r>
      <w:r w:rsidR="009F4C74" w:rsidRPr="002C79B4">
        <w:rPr>
          <w:rFonts w:ascii="Tahoma" w:hAnsi="Tahoma" w:cs="Tahoma"/>
          <w:sz w:val="24"/>
          <w:szCs w:val="18"/>
          <w:lang w:val="es-CR" w:eastAsia="es-CR"/>
        </w:rPr>
        <w:t>.</w:t>
      </w:r>
    </w:p>
    <w:p w:rsidR="002C79B4" w:rsidRPr="002C79B4" w:rsidRDefault="002C79B4"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Vencimiento:</w:t>
      </w:r>
      <w:r w:rsidRPr="002C79B4">
        <w:rPr>
          <w:rFonts w:ascii="Tahoma" w:hAnsi="Tahoma" w:cs="Tahoma"/>
          <w:sz w:val="24"/>
          <w:szCs w:val="18"/>
          <w:lang w:val="es-CR" w:eastAsia="es-CR"/>
        </w:rPr>
        <w:t xml:space="preserve"> Diciembre del 2016</w:t>
      </w:r>
    </w:p>
    <w:p w:rsidR="00152A3F" w:rsidRPr="002C79B4" w:rsidRDefault="00152A3F"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 xml:space="preserve">Beneficio institucional: </w:t>
      </w:r>
      <w:r w:rsidRPr="002C79B4">
        <w:rPr>
          <w:rFonts w:ascii="Tahoma" w:hAnsi="Tahoma" w:cs="Tahoma"/>
          <w:sz w:val="24"/>
          <w:szCs w:val="18"/>
          <w:lang w:val="es-CR" w:eastAsia="es-CR"/>
        </w:rPr>
        <w:t>Contar con una flotilla de vehículos en buen estado, que garantice el traslado de funcionarios a las diferentes zonas del territorio nacional, donde deben desplazarse en el cumplimiento de sus funciones.</w:t>
      </w:r>
    </w:p>
    <w:p w:rsidR="00152A3F" w:rsidRPr="002C79B4" w:rsidRDefault="00152A3F"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Necesidad:</w:t>
      </w:r>
      <w:r w:rsidRPr="002C79B4">
        <w:rPr>
          <w:rFonts w:ascii="Tahoma" w:hAnsi="Tahoma" w:cs="Tahoma"/>
          <w:sz w:val="24"/>
          <w:szCs w:val="18"/>
          <w:lang w:val="es-CR" w:eastAsia="es-CR"/>
        </w:rPr>
        <w:tab/>
        <w:t>Proveer a la flotilla vehicular de la PGR del mantenimiento preventivo y correctivo para su operación normal.</w:t>
      </w:r>
    </w:p>
    <w:p w:rsidR="00152A3F" w:rsidRPr="002C79B4" w:rsidRDefault="00152A3F" w:rsidP="00512879">
      <w:pPr>
        <w:ind w:left="708"/>
        <w:jc w:val="both"/>
        <w:rPr>
          <w:rFonts w:ascii="Tahoma" w:hAnsi="Tahoma" w:cs="Tahoma"/>
          <w:sz w:val="24"/>
          <w:szCs w:val="18"/>
          <w:lang w:val="es-CR" w:eastAsia="es-CR"/>
        </w:rPr>
      </w:pPr>
      <w:r w:rsidRPr="002C79B4">
        <w:rPr>
          <w:rFonts w:ascii="Tahoma" w:hAnsi="Tahoma" w:cs="Tahoma"/>
          <w:b/>
          <w:sz w:val="24"/>
          <w:szCs w:val="18"/>
          <w:lang w:val="es-CR" w:eastAsia="es-CR"/>
        </w:rPr>
        <w:t>Finalidad:</w:t>
      </w:r>
      <w:r w:rsidRPr="002C79B4">
        <w:rPr>
          <w:rFonts w:ascii="Tahoma" w:hAnsi="Tahoma" w:cs="Tahoma"/>
          <w:sz w:val="24"/>
          <w:szCs w:val="18"/>
          <w:lang w:val="es-CR" w:eastAsia="es-CR"/>
        </w:rPr>
        <w:t xml:space="preserve"> Mantener este equipo en las condiciones adecuadas para su funcionamiento.</w:t>
      </w:r>
    </w:p>
    <w:p w:rsidR="00152A3F" w:rsidRPr="002C79B4" w:rsidRDefault="00152A3F" w:rsidP="00512879">
      <w:pPr>
        <w:ind w:left="708"/>
        <w:jc w:val="both"/>
        <w:rPr>
          <w:rFonts w:ascii="Tahoma" w:hAnsi="Tahoma" w:cs="Tahoma"/>
          <w:sz w:val="24"/>
          <w:szCs w:val="18"/>
          <w:lang w:val="es-CR" w:eastAsia="es-CR"/>
        </w:rPr>
      </w:pPr>
    </w:p>
    <w:p w:rsidR="00A56619" w:rsidRDefault="00A56619" w:rsidP="00512879">
      <w:pPr>
        <w:jc w:val="both"/>
        <w:rPr>
          <w:rFonts w:ascii="Tahoma" w:hAnsi="Tahoma" w:cs="Tahoma"/>
          <w:sz w:val="24"/>
          <w:szCs w:val="18"/>
          <w:lang w:val="es-CR" w:eastAsia="es-CR"/>
        </w:rPr>
      </w:pPr>
      <w:r w:rsidRPr="002C79B4">
        <w:rPr>
          <w:rFonts w:ascii="Tahoma" w:hAnsi="Tahoma" w:cs="Tahoma"/>
          <w:sz w:val="24"/>
          <w:szCs w:val="18"/>
          <w:lang w:val="es-CR" w:eastAsia="es-CR"/>
        </w:rPr>
        <w:t>También, se incluye una previsión de ¢</w:t>
      </w:r>
      <w:r w:rsidR="002C79B4" w:rsidRPr="002C79B4">
        <w:rPr>
          <w:rFonts w:ascii="Tahoma" w:hAnsi="Tahoma" w:cs="Tahoma"/>
          <w:sz w:val="24"/>
          <w:szCs w:val="18"/>
          <w:lang w:val="es-CR" w:eastAsia="es-CR"/>
        </w:rPr>
        <w:t>5</w:t>
      </w:r>
      <w:r w:rsidRPr="002C79B4">
        <w:rPr>
          <w:rFonts w:ascii="Tahoma" w:hAnsi="Tahoma" w:cs="Tahoma"/>
          <w:sz w:val="24"/>
          <w:szCs w:val="18"/>
          <w:lang w:val="es-CR" w:eastAsia="es-CR"/>
        </w:rPr>
        <w:t>,000,000.00 para cubrir los cambios de aceite de los vehículos que aún se mantienen en garantía y que deben ser llevados a las respectivas agencias.</w:t>
      </w:r>
    </w:p>
    <w:p w:rsidR="002C79B4" w:rsidRDefault="002C79B4" w:rsidP="00512879">
      <w:pPr>
        <w:jc w:val="both"/>
        <w:rPr>
          <w:rFonts w:ascii="Tahoma" w:hAnsi="Tahoma" w:cs="Tahoma"/>
          <w:sz w:val="24"/>
          <w:szCs w:val="18"/>
          <w:lang w:val="es-CR" w:eastAsia="es-CR"/>
        </w:rPr>
      </w:pPr>
    </w:p>
    <w:p w:rsidR="002C79B4" w:rsidRPr="008A337F" w:rsidRDefault="002C79B4" w:rsidP="002C79B4">
      <w:pPr>
        <w:jc w:val="both"/>
        <w:rPr>
          <w:rFonts w:ascii="Tahoma" w:hAnsi="Tahoma" w:cs="Tahoma"/>
          <w:b/>
          <w:i/>
          <w:sz w:val="24"/>
          <w:szCs w:val="18"/>
          <w:lang w:val="es-CR" w:eastAsia="es-CR"/>
        </w:rPr>
      </w:pPr>
      <w:r w:rsidRPr="008A337F">
        <w:rPr>
          <w:rFonts w:ascii="Tahoma" w:hAnsi="Tahoma" w:cs="Tahoma"/>
          <w:b/>
          <w:i/>
          <w:sz w:val="24"/>
          <w:szCs w:val="18"/>
          <w:lang w:val="es-CR" w:eastAsia="es-CR"/>
        </w:rPr>
        <w:t>Extra límite: ¢</w:t>
      </w:r>
      <w:r>
        <w:rPr>
          <w:rFonts w:ascii="Tahoma" w:hAnsi="Tahoma" w:cs="Tahoma"/>
          <w:b/>
          <w:i/>
          <w:sz w:val="24"/>
          <w:szCs w:val="18"/>
          <w:lang w:val="es-CR" w:eastAsia="es-CR"/>
        </w:rPr>
        <w:t>7,000</w:t>
      </w:r>
      <w:r w:rsidRPr="008A337F">
        <w:rPr>
          <w:rFonts w:ascii="Tahoma" w:hAnsi="Tahoma" w:cs="Tahoma"/>
          <w:b/>
          <w:i/>
          <w:sz w:val="24"/>
          <w:szCs w:val="18"/>
          <w:lang w:val="es-CR" w:eastAsia="es-CR"/>
        </w:rPr>
        <w:t>,000.00</w:t>
      </w:r>
    </w:p>
    <w:p w:rsidR="002C79B4" w:rsidRDefault="002C79B4" w:rsidP="00512879">
      <w:pPr>
        <w:jc w:val="both"/>
        <w:rPr>
          <w:rFonts w:ascii="Tahoma" w:hAnsi="Tahoma" w:cs="Tahoma"/>
          <w:sz w:val="24"/>
          <w:szCs w:val="18"/>
          <w:lang w:val="es-CR" w:eastAsia="es-CR"/>
        </w:rPr>
      </w:pPr>
    </w:p>
    <w:p w:rsidR="002C79B4" w:rsidRDefault="002C79B4" w:rsidP="00512879">
      <w:pPr>
        <w:jc w:val="both"/>
        <w:rPr>
          <w:rFonts w:ascii="Tahoma" w:hAnsi="Tahoma" w:cs="Tahoma"/>
          <w:sz w:val="24"/>
          <w:szCs w:val="18"/>
          <w:lang w:val="es-CR" w:eastAsia="es-CR"/>
        </w:rPr>
      </w:pPr>
      <w:r>
        <w:rPr>
          <w:rFonts w:ascii="Tahoma" w:hAnsi="Tahoma" w:cs="Tahoma"/>
          <w:sz w:val="24"/>
          <w:szCs w:val="18"/>
          <w:lang w:val="es-CR" w:eastAsia="es-CR"/>
        </w:rPr>
        <w:t xml:space="preserve">Los recursos incluidos como extra límite, constituyen el complemento para ajustar los requerimientos descritos en materia de mantenimiento y reparación de la flotilla vehicular, la cual se requiere que se mantenga en </w:t>
      </w:r>
      <w:r w:rsidR="00EE757B">
        <w:rPr>
          <w:rFonts w:ascii="Tahoma" w:hAnsi="Tahoma" w:cs="Tahoma"/>
          <w:sz w:val="24"/>
          <w:szCs w:val="18"/>
          <w:lang w:val="es-CR" w:eastAsia="es-CR"/>
        </w:rPr>
        <w:t>óptimas</w:t>
      </w:r>
      <w:r>
        <w:rPr>
          <w:rFonts w:ascii="Tahoma" w:hAnsi="Tahoma" w:cs="Tahoma"/>
          <w:sz w:val="24"/>
          <w:szCs w:val="18"/>
          <w:lang w:val="es-CR" w:eastAsia="es-CR"/>
        </w:rPr>
        <w:t xml:space="preserve"> condiciones para seguridad de los funcionarios y el buen desempeño durante las constantes giras que estos deben realizar.</w:t>
      </w:r>
    </w:p>
    <w:p w:rsidR="002C79B4" w:rsidRDefault="002C79B4" w:rsidP="00512879">
      <w:pPr>
        <w:jc w:val="both"/>
        <w:rPr>
          <w:rFonts w:ascii="Tahoma" w:hAnsi="Tahoma" w:cs="Tahoma"/>
          <w:sz w:val="24"/>
          <w:szCs w:val="18"/>
          <w:lang w:val="es-CR" w:eastAsia="es-CR"/>
        </w:rPr>
      </w:pPr>
    </w:p>
    <w:p w:rsidR="002C79B4" w:rsidRDefault="002C79B4" w:rsidP="00512879">
      <w:pPr>
        <w:jc w:val="both"/>
        <w:rPr>
          <w:rFonts w:ascii="Tahoma" w:hAnsi="Tahoma" w:cs="Tahoma"/>
          <w:sz w:val="24"/>
          <w:szCs w:val="18"/>
          <w:lang w:val="es-CR" w:eastAsia="es-CR"/>
        </w:rPr>
      </w:pPr>
      <w:r>
        <w:rPr>
          <w:rFonts w:ascii="Tahoma" w:hAnsi="Tahoma" w:cs="Tahoma"/>
          <w:sz w:val="24"/>
          <w:szCs w:val="18"/>
          <w:lang w:val="es-CR" w:eastAsia="es-CR"/>
        </w:rPr>
        <w:t>De no contar con estos recursos, es eviden</w:t>
      </w:r>
      <w:r w:rsidRPr="00B664A9">
        <w:rPr>
          <w:rFonts w:ascii="Tahoma" w:hAnsi="Tahoma" w:cs="Tahoma"/>
          <w:sz w:val="24"/>
          <w:szCs w:val="18"/>
          <w:lang w:val="es-CR" w:eastAsia="es-CR"/>
        </w:rPr>
        <w:t xml:space="preserve">te que estaríamos enfrentando un déficit importante para cubrir </w:t>
      </w:r>
      <w:r w:rsidR="004E3ADF" w:rsidRPr="00B664A9">
        <w:rPr>
          <w:rFonts w:ascii="Tahoma" w:hAnsi="Tahoma" w:cs="Tahoma"/>
          <w:sz w:val="24"/>
          <w:szCs w:val="18"/>
          <w:lang w:val="es-CR" w:eastAsia="es-CR"/>
        </w:rPr>
        <w:t>el mínimo requerido.</w:t>
      </w:r>
      <w:r w:rsidR="00ED7D5D" w:rsidRPr="00B664A9">
        <w:rPr>
          <w:rFonts w:ascii="Tahoma" w:hAnsi="Tahoma" w:cs="Tahoma"/>
          <w:sz w:val="24"/>
          <w:szCs w:val="18"/>
          <w:lang w:val="es-CR" w:eastAsia="es-CR"/>
        </w:rPr>
        <w:t xml:space="preserve"> Lo anterior ya que existe la limitante de adquirir vehículos para el año 2016, ya que los recursos autorizados son mínimos, el costo de mantenimiento en vehículos es cada año mayor ya que la flotilla en un porcentaje importante ya agoto su vida útil y al no poder canjearlos, le provoca a la institución gastos mayores en mantenimiento y reparación dado su contante desgaste</w:t>
      </w:r>
      <w:r w:rsidR="00B664A9">
        <w:rPr>
          <w:rFonts w:ascii="Tahoma" w:hAnsi="Tahoma" w:cs="Tahoma"/>
          <w:sz w:val="24"/>
          <w:szCs w:val="18"/>
          <w:lang w:val="es-CR" w:eastAsia="es-CR"/>
        </w:rPr>
        <w:t>.</w:t>
      </w:r>
    </w:p>
    <w:p w:rsidR="004E3ADF" w:rsidRDefault="004E3ADF" w:rsidP="00512879">
      <w:pPr>
        <w:jc w:val="both"/>
        <w:rPr>
          <w:rFonts w:ascii="Tahoma" w:hAnsi="Tahoma" w:cs="Tahoma"/>
          <w:sz w:val="24"/>
          <w:szCs w:val="18"/>
          <w:lang w:val="es-CR" w:eastAsia="es-CR"/>
        </w:rPr>
      </w:pPr>
    </w:p>
    <w:p w:rsidR="004E3ADF" w:rsidRPr="002C79B4" w:rsidRDefault="004E3ADF" w:rsidP="00512879">
      <w:pPr>
        <w:jc w:val="both"/>
        <w:rPr>
          <w:rFonts w:ascii="Tahoma" w:hAnsi="Tahoma" w:cs="Tahoma"/>
          <w:sz w:val="24"/>
          <w:szCs w:val="18"/>
          <w:lang w:val="es-CR" w:eastAsia="es-CR"/>
        </w:rPr>
      </w:pPr>
      <w:r>
        <w:rPr>
          <w:rFonts w:ascii="Tahoma" w:hAnsi="Tahoma" w:cs="Tahoma"/>
          <w:sz w:val="24"/>
          <w:szCs w:val="18"/>
          <w:lang w:val="es-CR" w:eastAsia="es-CR"/>
        </w:rPr>
        <w:t>Durante el 2014 se ejecutó un total de ¢27,5 millones, esto es un 92% de los recursos autorizados.</w:t>
      </w:r>
    </w:p>
    <w:p w:rsidR="006D26AD" w:rsidRPr="009720B4" w:rsidRDefault="006D26AD" w:rsidP="00A56619">
      <w:pPr>
        <w:ind w:left="1416"/>
        <w:jc w:val="both"/>
        <w:rPr>
          <w:rFonts w:ascii="Tahoma" w:hAnsi="Tahoma" w:cs="Tahoma"/>
          <w:color w:val="FF0000"/>
          <w:sz w:val="24"/>
          <w:szCs w:val="18"/>
          <w:lang w:val="es-CR" w:eastAsia="es-CR"/>
        </w:rPr>
      </w:pPr>
    </w:p>
    <w:p w:rsidR="00CD4409" w:rsidRDefault="00CD4409" w:rsidP="00466DE4">
      <w:pPr>
        <w:pStyle w:val="Ttulo2"/>
        <w:rPr>
          <w:lang w:eastAsia="es-CR"/>
        </w:rPr>
      </w:pPr>
    </w:p>
    <w:p w:rsidR="0046691F" w:rsidRPr="002C79B4" w:rsidRDefault="0046691F" w:rsidP="00466DE4">
      <w:pPr>
        <w:pStyle w:val="Ttulo2"/>
        <w:rPr>
          <w:lang w:eastAsia="es-CR"/>
        </w:rPr>
      </w:pPr>
      <w:bookmarkStart w:id="46" w:name="_Toc419982377"/>
      <w:r w:rsidRPr="002C79B4">
        <w:rPr>
          <w:lang w:eastAsia="es-CR"/>
        </w:rPr>
        <w:t>1.08.06 Mantenimiento y reparación de equipo de comunicación</w:t>
      </w:r>
      <w:bookmarkEnd w:id="46"/>
    </w:p>
    <w:p w:rsidR="00A56619" w:rsidRPr="009720B4" w:rsidRDefault="00A56619" w:rsidP="00814CE7">
      <w:pPr>
        <w:jc w:val="both"/>
        <w:rPr>
          <w:rFonts w:ascii="Tahoma" w:hAnsi="Tahoma" w:cs="Tahoma"/>
          <w:b/>
          <w:color w:val="FF0000"/>
          <w:sz w:val="24"/>
          <w:szCs w:val="18"/>
          <w:lang w:val="es-CR" w:eastAsia="es-CR"/>
        </w:rPr>
      </w:pPr>
    </w:p>
    <w:p w:rsidR="00B02FBC" w:rsidRPr="002B0218" w:rsidRDefault="009F4C74" w:rsidP="001622AD">
      <w:pPr>
        <w:jc w:val="both"/>
        <w:rPr>
          <w:rFonts w:ascii="Tahoma" w:hAnsi="Tahoma" w:cs="Tahoma"/>
          <w:b/>
          <w:sz w:val="24"/>
          <w:szCs w:val="18"/>
          <w:lang w:val="es-CR" w:eastAsia="es-CR"/>
        </w:rPr>
      </w:pPr>
      <w:r w:rsidRPr="002B0218">
        <w:rPr>
          <w:rFonts w:ascii="Tahoma" w:hAnsi="Tahoma" w:cs="Tahoma"/>
          <w:b/>
          <w:i/>
          <w:sz w:val="24"/>
          <w:szCs w:val="18"/>
          <w:lang w:val="es-CR" w:eastAsia="es-CR"/>
        </w:rPr>
        <w:t>Dentro del límite ¢5,150</w:t>
      </w:r>
      <w:r w:rsidR="00B02FBC" w:rsidRPr="002B0218">
        <w:rPr>
          <w:rFonts w:ascii="Tahoma" w:hAnsi="Tahoma" w:cs="Tahoma"/>
          <w:b/>
          <w:i/>
          <w:sz w:val="24"/>
          <w:szCs w:val="18"/>
          <w:lang w:val="es-CR" w:eastAsia="es-CR"/>
        </w:rPr>
        <w:t>,000.00</w:t>
      </w:r>
    </w:p>
    <w:p w:rsidR="00A56619" w:rsidRPr="002B0218" w:rsidRDefault="00A56619" w:rsidP="00A56619">
      <w:pPr>
        <w:jc w:val="both"/>
        <w:rPr>
          <w:rFonts w:ascii="Tahoma" w:hAnsi="Tahoma" w:cs="Tahoma"/>
          <w:b/>
          <w:sz w:val="24"/>
          <w:szCs w:val="18"/>
          <w:lang w:val="es-CR" w:eastAsia="es-CR"/>
        </w:rPr>
      </w:pPr>
    </w:p>
    <w:p w:rsidR="00315332" w:rsidRPr="002B0218" w:rsidRDefault="00315332" w:rsidP="00512879">
      <w:pPr>
        <w:jc w:val="both"/>
        <w:rPr>
          <w:rFonts w:ascii="Tahoma" w:hAnsi="Tahoma" w:cs="Tahoma"/>
          <w:sz w:val="24"/>
          <w:szCs w:val="18"/>
          <w:lang w:val="es-CR" w:eastAsia="es-CR"/>
        </w:rPr>
      </w:pPr>
      <w:r w:rsidRPr="002B0218">
        <w:rPr>
          <w:rFonts w:ascii="Tahoma" w:hAnsi="Tahoma" w:cs="Tahoma"/>
          <w:sz w:val="24"/>
          <w:szCs w:val="18"/>
          <w:lang w:val="es-CR" w:eastAsia="es-CR"/>
        </w:rPr>
        <w:t>En esta subpartida se incluyen los recursos para atender el contrato siguiente:</w:t>
      </w:r>
    </w:p>
    <w:p w:rsidR="00EA066A" w:rsidRPr="002B0218" w:rsidRDefault="00EA066A" w:rsidP="00512879">
      <w:pPr>
        <w:jc w:val="both"/>
        <w:rPr>
          <w:rFonts w:ascii="Tahoma" w:hAnsi="Tahoma" w:cs="Tahoma"/>
          <w:sz w:val="24"/>
          <w:szCs w:val="18"/>
          <w:lang w:val="es-CR" w:eastAsia="es-CR"/>
        </w:rPr>
      </w:pPr>
    </w:p>
    <w:p w:rsidR="00B02FBC" w:rsidRPr="002B0218" w:rsidRDefault="00B02FBC" w:rsidP="00512879">
      <w:pPr>
        <w:ind w:left="708"/>
        <w:jc w:val="both"/>
        <w:rPr>
          <w:rFonts w:ascii="Tahoma" w:hAnsi="Tahoma" w:cs="Tahoma"/>
          <w:sz w:val="24"/>
          <w:szCs w:val="18"/>
          <w:lang w:val="es-CR" w:eastAsia="es-CR"/>
        </w:rPr>
      </w:pPr>
      <w:r w:rsidRPr="002B0218">
        <w:rPr>
          <w:rFonts w:ascii="Tahoma" w:hAnsi="Tahoma" w:cs="Tahoma"/>
          <w:b/>
          <w:sz w:val="24"/>
          <w:szCs w:val="18"/>
          <w:lang w:val="es-CR" w:eastAsia="es-CR"/>
        </w:rPr>
        <w:t xml:space="preserve">N° de contrato: </w:t>
      </w:r>
      <w:r w:rsidR="004E3ADF" w:rsidRPr="002B0218">
        <w:rPr>
          <w:rFonts w:ascii="Tahoma" w:hAnsi="Tahoma" w:cs="Tahoma"/>
          <w:sz w:val="24"/>
          <w:szCs w:val="18"/>
          <w:lang w:val="es-CR" w:eastAsia="es-CR"/>
        </w:rPr>
        <w:t>a mayo de 2015 este contrato se encuentra en proceso de confección.</w:t>
      </w:r>
    </w:p>
    <w:p w:rsidR="00B02FBC" w:rsidRPr="002B0218" w:rsidRDefault="00B02FBC" w:rsidP="00512879">
      <w:pPr>
        <w:ind w:left="708"/>
        <w:jc w:val="both"/>
        <w:rPr>
          <w:rFonts w:ascii="Tahoma" w:hAnsi="Tahoma" w:cs="Tahoma"/>
          <w:sz w:val="24"/>
          <w:szCs w:val="18"/>
          <w:lang w:val="es-CR" w:eastAsia="es-CR"/>
        </w:rPr>
      </w:pPr>
      <w:r w:rsidRPr="002B0218">
        <w:rPr>
          <w:rFonts w:ascii="Tahoma" w:hAnsi="Tahoma" w:cs="Tahoma"/>
          <w:b/>
          <w:sz w:val="24"/>
          <w:szCs w:val="18"/>
          <w:lang w:val="es-CR" w:eastAsia="es-CR"/>
        </w:rPr>
        <w:t xml:space="preserve">Monto del contrato: </w:t>
      </w:r>
      <w:r w:rsidRPr="002B0218">
        <w:rPr>
          <w:rFonts w:ascii="Tahoma" w:hAnsi="Tahoma" w:cs="Tahoma"/>
          <w:sz w:val="24"/>
          <w:szCs w:val="18"/>
          <w:lang w:val="es-CR" w:eastAsia="es-CR"/>
        </w:rPr>
        <w:t>¢4,800,000.00</w:t>
      </w:r>
    </w:p>
    <w:p w:rsidR="00B02FBC" w:rsidRPr="002B0218" w:rsidRDefault="00B02FBC" w:rsidP="00512879">
      <w:pPr>
        <w:ind w:left="708"/>
        <w:jc w:val="both"/>
        <w:rPr>
          <w:rFonts w:ascii="Tahoma" w:hAnsi="Tahoma" w:cs="Tahoma"/>
          <w:sz w:val="24"/>
          <w:szCs w:val="18"/>
          <w:lang w:val="es-CR" w:eastAsia="es-CR"/>
        </w:rPr>
      </w:pPr>
      <w:r w:rsidRPr="002B0218">
        <w:rPr>
          <w:rFonts w:ascii="Tahoma" w:hAnsi="Tahoma" w:cs="Tahoma"/>
          <w:b/>
          <w:sz w:val="24"/>
          <w:szCs w:val="18"/>
          <w:lang w:val="es-CR" w:eastAsia="es-CR"/>
        </w:rPr>
        <w:t>Alcance:</w:t>
      </w:r>
      <w:r w:rsidRPr="002B0218">
        <w:rPr>
          <w:rFonts w:ascii="Tahoma" w:hAnsi="Tahoma" w:cs="Tahoma"/>
          <w:sz w:val="24"/>
          <w:szCs w:val="18"/>
          <w:lang w:val="es-CR" w:eastAsia="es-CR"/>
        </w:rPr>
        <w:t xml:space="preserve"> mantenimiento de la red inalámbrica de la PGR, incluidos los edificios del SINALEVI y Penal. </w:t>
      </w:r>
    </w:p>
    <w:p w:rsidR="00EA0387" w:rsidRPr="002B0218" w:rsidRDefault="00B02FBC" w:rsidP="00EA0387">
      <w:pPr>
        <w:ind w:left="708"/>
        <w:jc w:val="both"/>
        <w:rPr>
          <w:rFonts w:ascii="Tahoma" w:hAnsi="Tahoma" w:cs="Tahoma"/>
          <w:szCs w:val="24"/>
          <w:lang w:val="es-CR"/>
        </w:rPr>
      </w:pPr>
      <w:r w:rsidRPr="002B0218">
        <w:rPr>
          <w:rFonts w:ascii="Tahoma" w:hAnsi="Tahoma" w:cs="Tahoma"/>
          <w:b/>
          <w:sz w:val="24"/>
          <w:szCs w:val="18"/>
          <w:lang w:val="es-CR" w:eastAsia="es-CR"/>
        </w:rPr>
        <w:t>Servicio:</w:t>
      </w:r>
      <w:r w:rsidRPr="002B0218">
        <w:rPr>
          <w:rFonts w:ascii="Tahoma" w:hAnsi="Tahoma" w:cs="Tahoma"/>
          <w:sz w:val="24"/>
          <w:szCs w:val="18"/>
          <w:lang w:val="es-CR" w:eastAsia="es-CR"/>
        </w:rPr>
        <w:t xml:space="preserve"> </w:t>
      </w:r>
      <w:r w:rsidR="00EA0387" w:rsidRPr="002B0218">
        <w:rPr>
          <w:rFonts w:ascii="Tahoma" w:hAnsi="Tahoma" w:cs="Tahoma"/>
          <w:sz w:val="24"/>
          <w:szCs w:val="18"/>
          <w:lang w:val="es-CR" w:eastAsia="es-CR"/>
        </w:rPr>
        <w:t>Mantenimiento y reparación de la Red WIFI y el  enlace inalámbrico.</w:t>
      </w:r>
      <w:r w:rsidR="00EA0387" w:rsidRPr="002B0218">
        <w:rPr>
          <w:rFonts w:ascii="Tahoma" w:hAnsi="Tahoma" w:cs="Tahoma"/>
          <w:szCs w:val="24"/>
          <w:lang w:val="es-CR"/>
        </w:rPr>
        <w:t xml:space="preserve"> </w:t>
      </w:r>
    </w:p>
    <w:p w:rsidR="00EA0387" w:rsidRPr="002B0218" w:rsidRDefault="00EA0387" w:rsidP="00512879">
      <w:pPr>
        <w:ind w:left="708"/>
        <w:jc w:val="both"/>
        <w:rPr>
          <w:rFonts w:ascii="Tahoma" w:hAnsi="Tahoma" w:cs="Tahoma"/>
          <w:sz w:val="24"/>
          <w:szCs w:val="18"/>
          <w:lang w:val="es-CR" w:eastAsia="es-CR"/>
        </w:rPr>
      </w:pPr>
      <w:r w:rsidRPr="002B0218">
        <w:rPr>
          <w:rFonts w:ascii="Tahoma" w:hAnsi="Tahoma" w:cs="Tahoma"/>
          <w:b/>
          <w:sz w:val="24"/>
          <w:szCs w:val="18"/>
          <w:lang w:val="es-CR" w:eastAsia="es-CR"/>
        </w:rPr>
        <w:t xml:space="preserve">Ente: </w:t>
      </w:r>
      <w:r w:rsidRPr="002B0218">
        <w:rPr>
          <w:rFonts w:ascii="Tahoma" w:hAnsi="Tahoma" w:cs="Tahoma"/>
          <w:sz w:val="24"/>
          <w:szCs w:val="18"/>
          <w:lang w:val="es-CR" w:eastAsia="es-CR"/>
        </w:rPr>
        <w:t>Anphora, S.A.</w:t>
      </w:r>
    </w:p>
    <w:p w:rsidR="00031363" w:rsidRPr="002B0218" w:rsidRDefault="00031363" w:rsidP="00512879">
      <w:pPr>
        <w:ind w:left="708"/>
        <w:jc w:val="both"/>
        <w:rPr>
          <w:rFonts w:ascii="Tahoma" w:hAnsi="Tahoma" w:cs="Tahoma"/>
          <w:sz w:val="24"/>
          <w:szCs w:val="18"/>
          <w:lang w:val="es-CR" w:eastAsia="es-CR"/>
        </w:rPr>
      </w:pPr>
      <w:r w:rsidRPr="002B0218">
        <w:rPr>
          <w:rFonts w:ascii="Tahoma" w:hAnsi="Tahoma" w:cs="Tahoma"/>
          <w:b/>
          <w:sz w:val="24"/>
          <w:szCs w:val="18"/>
          <w:lang w:val="es-CR" w:eastAsia="es-CR"/>
        </w:rPr>
        <w:t>Necesidad:</w:t>
      </w:r>
      <w:r w:rsidRPr="002B0218">
        <w:rPr>
          <w:rFonts w:ascii="Tahoma" w:hAnsi="Tahoma" w:cs="Tahoma"/>
          <w:sz w:val="24"/>
          <w:szCs w:val="18"/>
          <w:lang w:val="es-CR" w:eastAsia="es-CR"/>
        </w:rPr>
        <w:t> La institución cuenta con una red inalámbrica funcionando correctamente pero los dispositivos que la componen están fuera de garantía, si alguno falla el servicio de conexión inalámbrica se vería afectado.</w:t>
      </w:r>
    </w:p>
    <w:p w:rsidR="002B0218" w:rsidRPr="002B0218" w:rsidRDefault="002B0218" w:rsidP="00512879">
      <w:pPr>
        <w:ind w:left="708"/>
        <w:jc w:val="both"/>
        <w:rPr>
          <w:rFonts w:ascii="Tahoma" w:hAnsi="Tahoma" w:cs="Tahoma"/>
          <w:sz w:val="24"/>
          <w:szCs w:val="18"/>
          <w:lang w:val="es-CR" w:eastAsia="es-CR"/>
        </w:rPr>
      </w:pPr>
    </w:p>
    <w:p w:rsidR="002B0218" w:rsidRPr="002B0218" w:rsidRDefault="002B0218" w:rsidP="002B0218">
      <w:pPr>
        <w:ind w:left="708"/>
        <w:jc w:val="both"/>
        <w:rPr>
          <w:rFonts w:ascii="Tahoma" w:hAnsi="Tahoma" w:cs="Tahoma"/>
          <w:sz w:val="24"/>
          <w:szCs w:val="18"/>
          <w:lang w:val="es-CR" w:eastAsia="es-CR"/>
        </w:rPr>
      </w:pPr>
      <w:r w:rsidRPr="002B0218">
        <w:rPr>
          <w:rFonts w:ascii="Tahoma" w:hAnsi="Tahoma" w:cs="Tahoma"/>
          <w:sz w:val="24"/>
          <w:szCs w:val="18"/>
          <w:lang w:val="es-CR" w:eastAsia="es-CR"/>
        </w:rPr>
        <w:t xml:space="preserve">Esta red inalámbrica brinda el servicio de conexión a la red de área local y a internet con el fin de que usuarios internos puedan acceder a los servicios sin estar conectados físicamente a un cable, además, que puedan utilizar sus dispositivos móviles en algunos servicios como internet y correo electrónico sin problema. </w:t>
      </w:r>
    </w:p>
    <w:p w:rsidR="002B0218" w:rsidRPr="002B0218" w:rsidRDefault="002B0218" w:rsidP="002B0218">
      <w:pPr>
        <w:ind w:left="708"/>
        <w:jc w:val="both"/>
        <w:rPr>
          <w:rFonts w:ascii="Tahoma" w:hAnsi="Tahoma" w:cs="Tahoma"/>
          <w:szCs w:val="24"/>
          <w:lang w:val="es-CR"/>
        </w:rPr>
      </w:pPr>
      <w:r w:rsidRPr="002B0218">
        <w:rPr>
          <w:rFonts w:ascii="Tahoma" w:hAnsi="Tahoma" w:cs="Tahoma"/>
          <w:sz w:val="24"/>
          <w:szCs w:val="18"/>
          <w:lang w:val="es-CR" w:eastAsia="es-CR"/>
        </w:rPr>
        <w:t>Por otra parte,  la institución cuenta con un enlace inalámbrico para conectar los diferentes edificios (SINALEVI, Don Eugenio y Penal) al centro de datos,  este enlace es utilizado como contingencia por si falla el enlace primario que es de fibra óptica.</w:t>
      </w:r>
      <w:r w:rsidRPr="002B0218">
        <w:rPr>
          <w:rFonts w:ascii="Tahoma" w:hAnsi="Tahoma" w:cs="Tahoma"/>
          <w:szCs w:val="24"/>
          <w:lang w:val="es-CR"/>
        </w:rPr>
        <w:t xml:space="preserve"> </w:t>
      </w:r>
    </w:p>
    <w:p w:rsidR="00EA0387" w:rsidRPr="002B0218" w:rsidRDefault="00031363" w:rsidP="00EA0387">
      <w:pPr>
        <w:ind w:left="708"/>
        <w:jc w:val="both"/>
        <w:rPr>
          <w:rFonts w:ascii="Tahoma" w:hAnsi="Tahoma" w:cs="Tahoma"/>
          <w:b/>
          <w:sz w:val="24"/>
          <w:szCs w:val="18"/>
          <w:lang w:val="es-CR" w:eastAsia="es-CR"/>
        </w:rPr>
      </w:pPr>
      <w:r w:rsidRPr="002B0218">
        <w:rPr>
          <w:rFonts w:ascii="Tahoma" w:hAnsi="Tahoma" w:cs="Tahoma"/>
          <w:b/>
          <w:sz w:val="24"/>
          <w:szCs w:val="18"/>
          <w:lang w:val="es-CR" w:eastAsia="es-CR"/>
        </w:rPr>
        <w:t>Finalidad:</w:t>
      </w:r>
      <w:r w:rsidRPr="002B0218">
        <w:rPr>
          <w:rFonts w:ascii="Tahoma" w:hAnsi="Tahoma" w:cs="Tahoma"/>
          <w:sz w:val="24"/>
          <w:szCs w:val="18"/>
          <w:lang w:val="es-CR" w:eastAsia="es-CR"/>
        </w:rPr>
        <w:t xml:space="preserve"> Mantener el servicio de conexión inalámbrica en la institución activo, para que tanto  los funcionarios internos como los visitantes, tengan conexión a internet desde sus dispositivos móviles.</w:t>
      </w:r>
      <w:r w:rsidR="00EA0387" w:rsidRPr="002B0218">
        <w:rPr>
          <w:rFonts w:ascii="Tahoma" w:hAnsi="Tahoma" w:cs="Tahoma"/>
          <w:b/>
          <w:sz w:val="24"/>
          <w:szCs w:val="18"/>
          <w:lang w:val="es-CR" w:eastAsia="es-CR"/>
        </w:rPr>
        <w:t xml:space="preserve"> </w:t>
      </w:r>
    </w:p>
    <w:p w:rsidR="00EA0387" w:rsidRPr="002B0218" w:rsidRDefault="00EA0387" w:rsidP="00EA0387">
      <w:pPr>
        <w:ind w:left="708"/>
        <w:jc w:val="both"/>
        <w:rPr>
          <w:rFonts w:ascii="Tahoma" w:hAnsi="Tahoma" w:cs="Tahoma"/>
          <w:sz w:val="24"/>
          <w:szCs w:val="18"/>
          <w:lang w:val="es-CR" w:eastAsia="es-CR"/>
        </w:rPr>
      </w:pPr>
      <w:r w:rsidRPr="002B0218">
        <w:rPr>
          <w:rFonts w:ascii="Tahoma" w:hAnsi="Tahoma" w:cs="Tahoma"/>
          <w:b/>
          <w:sz w:val="24"/>
          <w:szCs w:val="18"/>
          <w:lang w:val="es-CR" w:eastAsia="es-CR"/>
        </w:rPr>
        <w:t>Beneficio institucional</w:t>
      </w:r>
      <w:r w:rsidRPr="002B0218">
        <w:rPr>
          <w:rFonts w:ascii="Tahoma" w:hAnsi="Tahoma" w:cs="Tahoma"/>
          <w:sz w:val="24"/>
          <w:szCs w:val="18"/>
          <w:lang w:val="es-CR" w:eastAsia="es-CR"/>
        </w:rPr>
        <w:t xml:space="preserve">: El beneficio de estos servicios es mantener la conexión por medio de la red local activa siempre, y así brindar la continuidad de los servicios que ofrece Tecnologías de Información tanto a los funcionarios de la PGR, como a los visitantes.  </w:t>
      </w:r>
    </w:p>
    <w:p w:rsidR="00031363" w:rsidRPr="002B0218" w:rsidRDefault="00031363" w:rsidP="00512879">
      <w:pPr>
        <w:ind w:left="708"/>
        <w:jc w:val="both"/>
        <w:rPr>
          <w:rFonts w:ascii="Tahoma" w:hAnsi="Tahoma" w:cs="Tahoma"/>
          <w:sz w:val="24"/>
          <w:szCs w:val="18"/>
          <w:lang w:val="es-CR" w:eastAsia="es-CR"/>
        </w:rPr>
      </w:pPr>
    </w:p>
    <w:p w:rsidR="00315332" w:rsidRPr="002B0218" w:rsidRDefault="00315332" w:rsidP="00512879">
      <w:pPr>
        <w:jc w:val="both"/>
        <w:rPr>
          <w:rFonts w:ascii="Tahoma" w:hAnsi="Tahoma" w:cs="Tahoma"/>
          <w:sz w:val="24"/>
          <w:szCs w:val="18"/>
          <w:lang w:val="es-CR" w:eastAsia="es-CR"/>
        </w:rPr>
      </w:pPr>
      <w:r w:rsidRPr="002B0218">
        <w:rPr>
          <w:rFonts w:ascii="Tahoma" w:hAnsi="Tahoma" w:cs="Tahoma"/>
          <w:sz w:val="24"/>
          <w:szCs w:val="18"/>
          <w:lang w:val="es-CR" w:eastAsia="es-CR"/>
        </w:rPr>
        <w:t>Además, dentro de los activos que mantiene la institución, se registra equipos como faxes, equipo de video y de sonido, que al igual que otros equipos requiere de mantenimiento para garantizar su buen funcionamiento y alargar su vida útil. Con el propósito de atender los requerimientos emergentes relacionados con dicho mantenimiento se presupuesta la suma de ¢350,000.00.</w:t>
      </w:r>
    </w:p>
    <w:p w:rsidR="00315332" w:rsidRDefault="00315332" w:rsidP="00A56619">
      <w:pPr>
        <w:jc w:val="both"/>
        <w:rPr>
          <w:rFonts w:ascii="Tahoma" w:hAnsi="Tahoma" w:cs="Tahoma"/>
          <w:b/>
          <w:color w:val="FF0000"/>
          <w:sz w:val="24"/>
          <w:szCs w:val="18"/>
          <w:lang w:val="es-CR" w:eastAsia="es-CR"/>
        </w:rPr>
      </w:pPr>
    </w:p>
    <w:p w:rsidR="00315332" w:rsidRPr="009720B4" w:rsidRDefault="00315332" w:rsidP="00A56619">
      <w:pPr>
        <w:jc w:val="both"/>
        <w:rPr>
          <w:rFonts w:ascii="Tahoma" w:hAnsi="Tahoma" w:cs="Tahoma"/>
          <w:b/>
          <w:color w:val="FF0000"/>
          <w:sz w:val="24"/>
          <w:szCs w:val="18"/>
          <w:lang w:val="es-CR" w:eastAsia="es-CR"/>
        </w:rPr>
      </w:pPr>
    </w:p>
    <w:p w:rsidR="0046691F" w:rsidRPr="002B0218" w:rsidRDefault="0046691F" w:rsidP="00466DE4">
      <w:pPr>
        <w:pStyle w:val="Ttulo2"/>
        <w:rPr>
          <w:lang w:eastAsia="es-CR"/>
        </w:rPr>
      </w:pPr>
      <w:bookmarkStart w:id="47" w:name="_Toc419982378"/>
      <w:r w:rsidRPr="002B0218">
        <w:rPr>
          <w:lang w:eastAsia="es-CR"/>
        </w:rPr>
        <w:t>1.08.07 Mantenimiento y reparación de equipo y mobiliario de oficina</w:t>
      </w:r>
      <w:bookmarkEnd w:id="47"/>
    </w:p>
    <w:p w:rsidR="00A27F8B" w:rsidRPr="009720B4" w:rsidRDefault="00A27F8B" w:rsidP="001622AD">
      <w:pPr>
        <w:jc w:val="both"/>
        <w:rPr>
          <w:rFonts w:ascii="Tahoma" w:hAnsi="Tahoma" w:cs="Tahoma"/>
          <w:b/>
          <w:color w:val="FF0000"/>
          <w:sz w:val="24"/>
          <w:szCs w:val="18"/>
          <w:lang w:val="es-CR" w:eastAsia="es-CR"/>
        </w:rPr>
      </w:pPr>
    </w:p>
    <w:p w:rsidR="00A9686B" w:rsidRPr="002B0218" w:rsidRDefault="00EA066A" w:rsidP="001622AD">
      <w:pPr>
        <w:jc w:val="both"/>
        <w:rPr>
          <w:rFonts w:ascii="Tahoma" w:hAnsi="Tahoma" w:cs="Tahoma"/>
          <w:b/>
          <w:sz w:val="24"/>
          <w:szCs w:val="18"/>
          <w:lang w:val="es-CR" w:eastAsia="es-CR"/>
        </w:rPr>
      </w:pPr>
      <w:r w:rsidRPr="002B0218">
        <w:rPr>
          <w:rFonts w:ascii="Tahoma" w:hAnsi="Tahoma" w:cs="Tahoma"/>
          <w:b/>
          <w:i/>
          <w:sz w:val="24"/>
          <w:szCs w:val="18"/>
          <w:lang w:val="es-CR" w:eastAsia="es-CR"/>
        </w:rPr>
        <w:t>Dentro del límite</w:t>
      </w:r>
      <w:r w:rsidR="00395C8C" w:rsidRPr="002B0218">
        <w:rPr>
          <w:rFonts w:ascii="Tahoma" w:hAnsi="Tahoma" w:cs="Tahoma"/>
          <w:b/>
          <w:i/>
          <w:sz w:val="24"/>
          <w:szCs w:val="18"/>
          <w:lang w:val="es-CR" w:eastAsia="es-CR"/>
        </w:rPr>
        <w:t xml:space="preserve"> ¢</w:t>
      </w:r>
      <w:r w:rsidR="00766BB8" w:rsidRPr="002B0218">
        <w:rPr>
          <w:rFonts w:ascii="Tahoma" w:hAnsi="Tahoma" w:cs="Tahoma"/>
          <w:b/>
          <w:i/>
          <w:sz w:val="24"/>
          <w:szCs w:val="18"/>
          <w:lang w:val="es-CR" w:eastAsia="es-CR"/>
        </w:rPr>
        <w:t>1</w:t>
      </w:r>
      <w:r w:rsidR="002B0218" w:rsidRPr="002B0218">
        <w:rPr>
          <w:rFonts w:ascii="Tahoma" w:hAnsi="Tahoma" w:cs="Tahoma"/>
          <w:b/>
          <w:i/>
          <w:sz w:val="24"/>
          <w:szCs w:val="18"/>
          <w:lang w:val="es-CR" w:eastAsia="es-CR"/>
        </w:rPr>
        <w:t>1</w:t>
      </w:r>
      <w:r w:rsidR="00766BB8" w:rsidRPr="002B0218">
        <w:rPr>
          <w:rFonts w:ascii="Tahoma" w:hAnsi="Tahoma" w:cs="Tahoma"/>
          <w:b/>
          <w:i/>
          <w:sz w:val="24"/>
          <w:szCs w:val="18"/>
          <w:lang w:val="es-CR" w:eastAsia="es-CR"/>
        </w:rPr>
        <w:t>,</w:t>
      </w:r>
      <w:r w:rsidR="002B0218" w:rsidRPr="002B0218">
        <w:rPr>
          <w:rFonts w:ascii="Tahoma" w:hAnsi="Tahoma" w:cs="Tahoma"/>
          <w:b/>
          <w:i/>
          <w:sz w:val="24"/>
          <w:szCs w:val="18"/>
          <w:lang w:val="es-CR" w:eastAsia="es-CR"/>
        </w:rPr>
        <w:t>390</w:t>
      </w:r>
      <w:r w:rsidR="00766BB8" w:rsidRPr="002B0218">
        <w:rPr>
          <w:rFonts w:ascii="Tahoma" w:hAnsi="Tahoma" w:cs="Tahoma"/>
          <w:b/>
          <w:i/>
          <w:sz w:val="24"/>
          <w:szCs w:val="18"/>
          <w:lang w:val="es-CR" w:eastAsia="es-CR"/>
        </w:rPr>
        <w:t>,4</w:t>
      </w:r>
      <w:r w:rsidR="002B0218" w:rsidRPr="002B0218">
        <w:rPr>
          <w:rFonts w:ascii="Tahoma" w:hAnsi="Tahoma" w:cs="Tahoma"/>
          <w:b/>
          <w:i/>
          <w:sz w:val="24"/>
          <w:szCs w:val="18"/>
          <w:lang w:val="es-CR" w:eastAsia="es-CR"/>
        </w:rPr>
        <w:t>8</w:t>
      </w:r>
      <w:r w:rsidR="00766BB8" w:rsidRPr="002B0218">
        <w:rPr>
          <w:rFonts w:ascii="Tahoma" w:hAnsi="Tahoma" w:cs="Tahoma"/>
          <w:b/>
          <w:i/>
          <w:sz w:val="24"/>
          <w:szCs w:val="18"/>
          <w:lang w:val="es-CR" w:eastAsia="es-CR"/>
        </w:rPr>
        <w:t>0.00</w:t>
      </w:r>
    </w:p>
    <w:p w:rsidR="00EA066A" w:rsidRPr="002B0218" w:rsidRDefault="00EA066A" w:rsidP="00EA066A">
      <w:pPr>
        <w:jc w:val="both"/>
        <w:rPr>
          <w:rFonts w:ascii="Tahoma" w:hAnsi="Tahoma" w:cs="Tahoma"/>
          <w:b/>
          <w:sz w:val="24"/>
          <w:szCs w:val="18"/>
          <w:lang w:val="es-CR" w:eastAsia="es-CR"/>
        </w:rPr>
      </w:pPr>
    </w:p>
    <w:p w:rsidR="00766BB8" w:rsidRPr="002B0218" w:rsidRDefault="00766BB8" w:rsidP="00512879">
      <w:pPr>
        <w:jc w:val="both"/>
        <w:rPr>
          <w:rFonts w:ascii="Tahoma" w:hAnsi="Tahoma" w:cs="Tahoma"/>
          <w:sz w:val="24"/>
          <w:szCs w:val="18"/>
          <w:lang w:val="es-CR" w:eastAsia="es-CR"/>
        </w:rPr>
      </w:pPr>
      <w:r w:rsidRPr="002B0218">
        <w:rPr>
          <w:rFonts w:ascii="Tahoma" w:hAnsi="Tahoma" w:cs="Tahoma"/>
          <w:sz w:val="24"/>
          <w:szCs w:val="18"/>
          <w:lang w:val="es-CR" w:eastAsia="es-CR"/>
        </w:rPr>
        <w:t>En esta subpartida se incluyen los recursos para atender los contratos siguientes:</w:t>
      </w:r>
    </w:p>
    <w:p w:rsidR="00766BB8" w:rsidRPr="002B0218" w:rsidRDefault="00766BB8" w:rsidP="00512879">
      <w:pPr>
        <w:jc w:val="both"/>
        <w:rPr>
          <w:rFonts w:ascii="Tahoma" w:hAnsi="Tahoma" w:cs="Tahoma"/>
          <w:b/>
          <w:sz w:val="24"/>
          <w:szCs w:val="18"/>
          <w:lang w:val="es-CR" w:eastAsia="es-CR"/>
        </w:rPr>
      </w:pPr>
    </w:p>
    <w:p w:rsidR="00F45EBF" w:rsidRPr="008C2625" w:rsidRDefault="00EA066A" w:rsidP="00512879">
      <w:pPr>
        <w:ind w:left="708"/>
        <w:jc w:val="both"/>
        <w:rPr>
          <w:rFonts w:ascii="Tahoma" w:hAnsi="Tahoma" w:cs="Tahoma"/>
          <w:sz w:val="24"/>
          <w:szCs w:val="18"/>
          <w:lang w:val="es-CR" w:eastAsia="es-CR"/>
        </w:rPr>
      </w:pPr>
      <w:r w:rsidRPr="008C2625">
        <w:rPr>
          <w:rFonts w:ascii="Tahoma" w:hAnsi="Tahoma" w:cs="Tahoma"/>
          <w:b/>
          <w:sz w:val="24"/>
          <w:szCs w:val="18"/>
          <w:lang w:val="es-CR" w:eastAsia="es-CR"/>
        </w:rPr>
        <w:t xml:space="preserve">N° de contrato: </w:t>
      </w:r>
      <w:r w:rsidR="00766BB8" w:rsidRPr="008C2625">
        <w:rPr>
          <w:rFonts w:ascii="Tahoma" w:hAnsi="Tahoma" w:cs="Tahoma"/>
          <w:sz w:val="24"/>
          <w:szCs w:val="18"/>
          <w:lang w:val="es-CR" w:eastAsia="es-CR"/>
        </w:rPr>
        <w:t>011-2013-LFCG</w:t>
      </w:r>
    </w:p>
    <w:p w:rsidR="00EA066A" w:rsidRPr="008C2625" w:rsidRDefault="00EA066A" w:rsidP="00512879">
      <w:pPr>
        <w:ind w:left="708"/>
        <w:jc w:val="both"/>
        <w:rPr>
          <w:rFonts w:ascii="Tahoma" w:hAnsi="Tahoma" w:cs="Tahoma"/>
          <w:sz w:val="24"/>
          <w:szCs w:val="18"/>
          <w:lang w:val="es-CR" w:eastAsia="es-CR"/>
        </w:rPr>
      </w:pPr>
      <w:r w:rsidRPr="008C2625">
        <w:rPr>
          <w:rFonts w:ascii="Tahoma" w:hAnsi="Tahoma" w:cs="Tahoma"/>
          <w:b/>
          <w:sz w:val="24"/>
          <w:szCs w:val="18"/>
          <w:lang w:val="es-CR" w:eastAsia="es-CR"/>
        </w:rPr>
        <w:t xml:space="preserve">Monto </w:t>
      </w:r>
      <w:r w:rsidR="00F45EBF" w:rsidRPr="008C2625">
        <w:rPr>
          <w:rFonts w:ascii="Tahoma" w:hAnsi="Tahoma" w:cs="Tahoma"/>
          <w:b/>
          <w:sz w:val="24"/>
          <w:szCs w:val="18"/>
          <w:lang w:val="es-CR" w:eastAsia="es-CR"/>
        </w:rPr>
        <w:t>estimado</w:t>
      </w:r>
      <w:r w:rsidRPr="008C2625">
        <w:rPr>
          <w:rFonts w:ascii="Tahoma" w:hAnsi="Tahoma" w:cs="Tahoma"/>
          <w:b/>
          <w:sz w:val="24"/>
          <w:szCs w:val="18"/>
          <w:lang w:val="es-CR" w:eastAsia="es-CR"/>
        </w:rPr>
        <w:t xml:space="preserve">: </w:t>
      </w:r>
      <w:r w:rsidRPr="008C2625">
        <w:rPr>
          <w:rFonts w:ascii="Tahoma" w:hAnsi="Tahoma" w:cs="Tahoma"/>
          <w:sz w:val="24"/>
          <w:szCs w:val="18"/>
          <w:lang w:val="es-CR" w:eastAsia="es-CR"/>
        </w:rPr>
        <w:t>¢</w:t>
      </w:r>
      <w:r w:rsidR="002B0218" w:rsidRPr="008C2625">
        <w:rPr>
          <w:rFonts w:ascii="Tahoma" w:hAnsi="Tahoma" w:cs="Tahoma"/>
          <w:sz w:val="24"/>
          <w:szCs w:val="18"/>
          <w:lang w:val="es-CR" w:eastAsia="es-CR"/>
        </w:rPr>
        <w:t>3,000,000</w:t>
      </w:r>
      <w:r w:rsidRPr="008C2625">
        <w:rPr>
          <w:rFonts w:ascii="Tahoma" w:hAnsi="Tahoma" w:cs="Tahoma"/>
          <w:sz w:val="24"/>
          <w:szCs w:val="18"/>
          <w:lang w:val="es-CR" w:eastAsia="es-CR"/>
        </w:rPr>
        <w:t>.00</w:t>
      </w:r>
    </w:p>
    <w:p w:rsidR="00EA066A" w:rsidRPr="002B0218" w:rsidRDefault="00EA066A" w:rsidP="00512879">
      <w:pPr>
        <w:ind w:left="708"/>
        <w:jc w:val="both"/>
        <w:rPr>
          <w:rFonts w:ascii="Tahoma" w:hAnsi="Tahoma" w:cs="Tahoma"/>
          <w:sz w:val="24"/>
          <w:szCs w:val="18"/>
          <w:lang w:val="es-CR" w:eastAsia="es-CR"/>
        </w:rPr>
      </w:pPr>
      <w:r w:rsidRPr="002B0218">
        <w:rPr>
          <w:rFonts w:ascii="Tahoma" w:hAnsi="Tahoma" w:cs="Tahoma"/>
          <w:b/>
          <w:sz w:val="24"/>
          <w:szCs w:val="18"/>
          <w:lang w:val="es-CR" w:eastAsia="es-CR"/>
        </w:rPr>
        <w:t>Alcance:</w:t>
      </w:r>
      <w:r w:rsidRPr="002B0218">
        <w:rPr>
          <w:rFonts w:ascii="Tahoma" w:hAnsi="Tahoma" w:cs="Tahoma"/>
          <w:sz w:val="24"/>
          <w:szCs w:val="18"/>
          <w:lang w:val="es-CR" w:eastAsia="es-CR"/>
        </w:rPr>
        <w:t xml:space="preserve"> Mantenimiento preventivo y correctivo del equipo de fotocopiado propiedad de la Institución</w:t>
      </w:r>
    </w:p>
    <w:p w:rsidR="00EA066A" w:rsidRPr="002B0218" w:rsidRDefault="00EA066A" w:rsidP="00512879">
      <w:pPr>
        <w:ind w:left="708"/>
        <w:jc w:val="both"/>
        <w:rPr>
          <w:rFonts w:ascii="Tahoma" w:hAnsi="Tahoma" w:cs="Tahoma"/>
          <w:sz w:val="24"/>
          <w:szCs w:val="18"/>
          <w:lang w:val="es-CR" w:eastAsia="es-CR"/>
        </w:rPr>
      </w:pPr>
      <w:r w:rsidRPr="002B0218">
        <w:rPr>
          <w:rFonts w:ascii="Tahoma" w:hAnsi="Tahoma" w:cs="Tahoma"/>
          <w:b/>
          <w:sz w:val="24"/>
          <w:szCs w:val="18"/>
          <w:lang w:val="es-CR" w:eastAsia="es-CR"/>
        </w:rPr>
        <w:t>Servicio:</w:t>
      </w:r>
      <w:r w:rsidRPr="002B0218">
        <w:rPr>
          <w:rFonts w:ascii="Tahoma" w:hAnsi="Tahoma" w:cs="Tahoma"/>
          <w:sz w:val="24"/>
          <w:szCs w:val="18"/>
          <w:lang w:val="es-CR" w:eastAsia="es-CR"/>
        </w:rPr>
        <w:t xml:space="preserve"> Mantenimiento y reparación</w:t>
      </w:r>
    </w:p>
    <w:p w:rsidR="002B0218" w:rsidRPr="002B0218" w:rsidRDefault="002B0218" w:rsidP="00512879">
      <w:pPr>
        <w:ind w:left="708"/>
        <w:jc w:val="both"/>
        <w:rPr>
          <w:rFonts w:ascii="Tahoma" w:hAnsi="Tahoma" w:cs="Tahoma"/>
          <w:sz w:val="24"/>
          <w:szCs w:val="18"/>
          <w:lang w:val="es-CR" w:eastAsia="es-CR"/>
        </w:rPr>
      </w:pPr>
      <w:r w:rsidRPr="002B0218">
        <w:rPr>
          <w:rFonts w:ascii="Tahoma" w:hAnsi="Tahoma" w:cs="Tahoma"/>
          <w:b/>
          <w:sz w:val="24"/>
          <w:szCs w:val="18"/>
          <w:lang w:val="es-CR" w:eastAsia="es-CR"/>
        </w:rPr>
        <w:t xml:space="preserve">Ente: </w:t>
      </w:r>
      <w:r w:rsidRPr="002B0218">
        <w:rPr>
          <w:rFonts w:ascii="Tahoma" w:hAnsi="Tahoma" w:cs="Tahoma"/>
          <w:sz w:val="24"/>
          <w:szCs w:val="18"/>
          <w:lang w:val="es-CR" w:eastAsia="es-CR"/>
        </w:rPr>
        <w:t>Copias Dinámicas, S.A</w:t>
      </w:r>
    </w:p>
    <w:p w:rsidR="002B0218" w:rsidRPr="002B0218" w:rsidRDefault="002B0218" w:rsidP="00512879">
      <w:pPr>
        <w:ind w:left="708"/>
        <w:jc w:val="both"/>
        <w:rPr>
          <w:rFonts w:ascii="Tahoma" w:hAnsi="Tahoma" w:cs="Tahoma"/>
          <w:b/>
          <w:sz w:val="24"/>
          <w:szCs w:val="18"/>
          <w:lang w:val="es-CR" w:eastAsia="es-CR"/>
        </w:rPr>
      </w:pPr>
      <w:r w:rsidRPr="002B0218">
        <w:rPr>
          <w:rFonts w:ascii="Tahoma" w:hAnsi="Tahoma" w:cs="Tahoma"/>
          <w:b/>
          <w:sz w:val="24"/>
          <w:szCs w:val="18"/>
          <w:lang w:val="es-CR" w:eastAsia="es-CR"/>
        </w:rPr>
        <w:t xml:space="preserve">Plazo: </w:t>
      </w:r>
      <w:r w:rsidRPr="002B0218">
        <w:rPr>
          <w:rFonts w:ascii="Tahoma" w:hAnsi="Tahoma" w:cs="Tahoma"/>
          <w:sz w:val="24"/>
          <w:szCs w:val="18"/>
          <w:lang w:val="es-CR" w:eastAsia="es-CR"/>
        </w:rPr>
        <w:t>1 año, prorrogable hasta completar 4 años.</w:t>
      </w:r>
    </w:p>
    <w:p w:rsidR="002B0218" w:rsidRPr="002B0218" w:rsidRDefault="002B0218" w:rsidP="002B0218">
      <w:pPr>
        <w:ind w:left="708"/>
        <w:jc w:val="both"/>
        <w:rPr>
          <w:rFonts w:ascii="Tahoma" w:hAnsi="Tahoma" w:cs="Tahoma"/>
          <w:sz w:val="24"/>
          <w:szCs w:val="18"/>
          <w:lang w:val="es-CR" w:eastAsia="es-CR"/>
        </w:rPr>
      </w:pPr>
      <w:r w:rsidRPr="002B0218">
        <w:rPr>
          <w:rFonts w:ascii="Tahoma" w:hAnsi="Tahoma" w:cs="Tahoma"/>
          <w:b/>
          <w:sz w:val="24"/>
          <w:szCs w:val="18"/>
          <w:lang w:val="es-CR" w:eastAsia="es-CR"/>
        </w:rPr>
        <w:t xml:space="preserve">Vencimiento: </w:t>
      </w:r>
      <w:r w:rsidRPr="002B0218">
        <w:rPr>
          <w:rFonts w:ascii="Tahoma" w:hAnsi="Tahoma" w:cs="Tahoma"/>
          <w:sz w:val="24"/>
          <w:szCs w:val="18"/>
          <w:lang w:val="es-CR" w:eastAsia="es-CR"/>
        </w:rPr>
        <w:t>en octubre de 2017 estaría venciendo el cuarto año.</w:t>
      </w:r>
    </w:p>
    <w:p w:rsidR="00EA066A" w:rsidRPr="002B0218" w:rsidRDefault="00EA066A" w:rsidP="00512879">
      <w:pPr>
        <w:ind w:left="708"/>
        <w:jc w:val="both"/>
        <w:rPr>
          <w:rFonts w:ascii="Tahoma" w:hAnsi="Tahoma" w:cs="Tahoma"/>
          <w:sz w:val="24"/>
          <w:szCs w:val="18"/>
          <w:lang w:val="es-CR" w:eastAsia="es-CR"/>
        </w:rPr>
      </w:pPr>
      <w:r w:rsidRPr="002B0218">
        <w:rPr>
          <w:rFonts w:ascii="Tahoma" w:hAnsi="Tahoma" w:cs="Tahoma"/>
          <w:b/>
          <w:sz w:val="24"/>
          <w:szCs w:val="18"/>
          <w:lang w:val="es-CR" w:eastAsia="es-CR"/>
        </w:rPr>
        <w:t xml:space="preserve">Beneficio institucional: </w:t>
      </w:r>
      <w:r w:rsidRPr="002B0218">
        <w:rPr>
          <w:rFonts w:ascii="Tahoma" w:hAnsi="Tahoma" w:cs="Tahoma"/>
          <w:sz w:val="24"/>
          <w:szCs w:val="18"/>
          <w:lang w:val="es-CR" w:eastAsia="es-CR"/>
        </w:rPr>
        <w:t>Mantener el equipo en óptimas condiciones</w:t>
      </w:r>
    </w:p>
    <w:p w:rsidR="00EA066A" w:rsidRPr="002B0218" w:rsidRDefault="00EA066A" w:rsidP="00512879">
      <w:pPr>
        <w:ind w:left="708"/>
        <w:jc w:val="both"/>
        <w:rPr>
          <w:rFonts w:ascii="Tahoma" w:hAnsi="Tahoma" w:cs="Tahoma"/>
          <w:sz w:val="24"/>
          <w:szCs w:val="18"/>
          <w:lang w:val="es-CR" w:eastAsia="es-CR"/>
        </w:rPr>
      </w:pPr>
      <w:r w:rsidRPr="002B0218">
        <w:rPr>
          <w:rFonts w:ascii="Tahoma" w:hAnsi="Tahoma" w:cs="Tahoma"/>
          <w:b/>
          <w:sz w:val="24"/>
          <w:szCs w:val="18"/>
          <w:lang w:val="es-CR" w:eastAsia="es-CR"/>
        </w:rPr>
        <w:t xml:space="preserve">Necesidad: </w:t>
      </w:r>
      <w:r w:rsidRPr="002B0218">
        <w:rPr>
          <w:rFonts w:ascii="Tahoma" w:hAnsi="Tahoma" w:cs="Tahoma"/>
          <w:sz w:val="24"/>
          <w:szCs w:val="18"/>
          <w:lang w:val="es-CR" w:eastAsia="es-CR"/>
        </w:rPr>
        <w:tab/>
        <w:t>Mantenimiento del  equipo de fotocopiado</w:t>
      </w:r>
    </w:p>
    <w:p w:rsidR="00EA066A" w:rsidRPr="002B0218" w:rsidRDefault="00EA066A" w:rsidP="00512879">
      <w:pPr>
        <w:ind w:firstLine="708"/>
        <w:jc w:val="both"/>
        <w:rPr>
          <w:rFonts w:ascii="Tahoma" w:hAnsi="Tahoma" w:cs="Tahoma"/>
          <w:sz w:val="24"/>
          <w:szCs w:val="18"/>
          <w:lang w:val="es-CR" w:eastAsia="es-CR"/>
        </w:rPr>
      </w:pPr>
      <w:r w:rsidRPr="002B0218">
        <w:rPr>
          <w:rFonts w:ascii="Tahoma" w:hAnsi="Tahoma" w:cs="Tahoma"/>
          <w:b/>
          <w:sz w:val="24"/>
          <w:szCs w:val="18"/>
          <w:lang w:val="es-CR" w:eastAsia="es-CR"/>
        </w:rPr>
        <w:t>Finalidad:</w:t>
      </w:r>
      <w:r w:rsidRPr="002B0218">
        <w:rPr>
          <w:rFonts w:ascii="Tahoma" w:hAnsi="Tahoma" w:cs="Tahoma"/>
          <w:sz w:val="24"/>
          <w:szCs w:val="18"/>
          <w:lang w:val="es-CR" w:eastAsia="es-CR"/>
        </w:rPr>
        <w:t xml:space="preserve"> Cubrir dicha necesidad</w:t>
      </w:r>
    </w:p>
    <w:p w:rsidR="00EA066A" w:rsidRPr="009720B4" w:rsidRDefault="00EA066A" w:rsidP="00512879">
      <w:pPr>
        <w:jc w:val="both"/>
        <w:rPr>
          <w:rFonts w:ascii="Tahoma" w:hAnsi="Tahoma" w:cs="Tahoma"/>
          <w:b/>
          <w:color w:val="FF0000"/>
          <w:sz w:val="24"/>
          <w:szCs w:val="18"/>
          <w:lang w:val="es-CR" w:eastAsia="es-CR"/>
        </w:rPr>
      </w:pPr>
    </w:p>
    <w:p w:rsidR="0034356B" w:rsidRPr="00E14F25" w:rsidRDefault="00EA066A" w:rsidP="00512879">
      <w:pPr>
        <w:ind w:left="708"/>
        <w:jc w:val="both"/>
        <w:rPr>
          <w:rFonts w:ascii="Tahoma" w:hAnsi="Tahoma" w:cs="Tahoma"/>
          <w:b/>
          <w:sz w:val="24"/>
          <w:szCs w:val="18"/>
          <w:lang w:val="es-CR" w:eastAsia="es-CR"/>
        </w:rPr>
      </w:pPr>
      <w:r w:rsidRPr="00E14F25">
        <w:rPr>
          <w:rFonts w:ascii="Tahoma" w:hAnsi="Tahoma" w:cs="Tahoma"/>
          <w:b/>
          <w:sz w:val="24"/>
          <w:szCs w:val="18"/>
          <w:lang w:val="es-CR" w:eastAsia="es-CR"/>
        </w:rPr>
        <w:t xml:space="preserve">N° de contrato: </w:t>
      </w:r>
      <w:r w:rsidR="00A472D6" w:rsidRPr="00E14F25">
        <w:rPr>
          <w:rFonts w:ascii="Tahoma" w:hAnsi="Tahoma" w:cs="Tahoma"/>
          <w:sz w:val="24"/>
          <w:szCs w:val="18"/>
          <w:lang w:val="es-CR" w:eastAsia="es-CR"/>
        </w:rPr>
        <w:t>00</w:t>
      </w:r>
      <w:r w:rsidR="007A5F4E">
        <w:rPr>
          <w:rFonts w:ascii="Tahoma" w:hAnsi="Tahoma" w:cs="Tahoma"/>
          <w:sz w:val="24"/>
          <w:szCs w:val="18"/>
          <w:lang w:val="es-CR" w:eastAsia="es-CR"/>
        </w:rPr>
        <w:t>1</w:t>
      </w:r>
      <w:r w:rsidR="00A472D6" w:rsidRPr="00E14F25">
        <w:rPr>
          <w:rFonts w:ascii="Tahoma" w:hAnsi="Tahoma" w:cs="Tahoma"/>
          <w:sz w:val="24"/>
          <w:szCs w:val="18"/>
          <w:lang w:val="es-CR" w:eastAsia="es-CR"/>
        </w:rPr>
        <w:t>-201</w:t>
      </w:r>
      <w:r w:rsidR="007A5F4E">
        <w:rPr>
          <w:rFonts w:ascii="Tahoma" w:hAnsi="Tahoma" w:cs="Tahoma"/>
          <w:sz w:val="24"/>
          <w:szCs w:val="18"/>
          <w:lang w:val="es-CR" w:eastAsia="es-CR"/>
        </w:rPr>
        <w:t>4</w:t>
      </w:r>
      <w:r w:rsidR="00A472D6" w:rsidRPr="00E14F25">
        <w:rPr>
          <w:rFonts w:ascii="Tahoma" w:hAnsi="Tahoma" w:cs="Tahoma"/>
          <w:sz w:val="24"/>
          <w:szCs w:val="18"/>
          <w:lang w:val="es-CR" w:eastAsia="es-CR"/>
        </w:rPr>
        <w:t>-LFCG</w:t>
      </w:r>
    </w:p>
    <w:p w:rsidR="00EA066A" w:rsidRPr="00E14F25" w:rsidRDefault="00EA066A" w:rsidP="00512879">
      <w:pPr>
        <w:ind w:left="708"/>
        <w:jc w:val="both"/>
        <w:rPr>
          <w:rFonts w:ascii="Tahoma" w:hAnsi="Tahoma" w:cs="Tahoma"/>
          <w:sz w:val="24"/>
          <w:szCs w:val="18"/>
          <w:lang w:val="es-CR" w:eastAsia="es-CR"/>
        </w:rPr>
      </w:pPr>
      <w:r w:rsidRPr="00E14F25">
        <w:rPr>
          <w:rFonts w:ascii="Tahoma" w:hAnsi="Tahoma" w:cs="Tahoma"/>
          <w:b/>
          <w:sz w:val="24"/>
          <w:szCs w:val="18"/>
          <w:lang w:val="es-CR" w:eastAsia="es-CR"/>
        </w:rPr>
        <w:t xml:space="preserve">Monto del contrato: </w:t>
      </w:r>
      <w:r w:rsidRPr="00E14F25">
        <w:rPr>
          <w:rFonts w:ascii="Tahoma" w:hAnsi="Tahoma" w:cs="Tahoma"/>
          <w:sz w:val="24"/>
          <w:szCs w:val="18"/>
          <w:lang w:val="es-CR" w:eastAsia="es-CR"/>
        </w:rPr>
        <w:t>¢</w:t>
      </w:r>
      <w:r w:rsidR="00E14F25" w:rsidRPr="00E14F25">
        <w:rPr>
          <w:rFonts w:ascii="Tahoma" w:hAnsi="Tahoma" w:cs="Tahoma"/>
          <w:sz w:val="24"/>
          <w:szCs w:val="18"/>
          <w:lang w:val="es-CR" w:eastAsia="es-CR"/>
        </w:rPr>
        <w:t>7</w:t>
      </w:r>
      <w:r w:rsidR="00A472D6" w:rsidRPr="00E14F25">
        <w:rPr>
          <w:rFonts w:ascii="Tahoma" w:hAnsi="Tahoma" w:cs="Tahoma"/>
          <w:sz w:val="24"/>
          <w:szCs w:val="18"/>
          <w:lang w:val="es-CR" w:eastAsia="es-CR"/>
        </w:rPr>
        <w:t>,</w:t>
      </w:r>
      <w:r w:rsidR="00E14F25" w:rsidRPr="00E14F25">
        <w:rPr>
          <w:rFonts w:ascii="Tahoma" w:hAnsi="Tahoma" w:cs="Tahoma"/>
          <w:sz w:val="24"/>
          <w:szCs w:val="18"/>
          <w:lang w:val="es-CR" w:eastAsia="es-CR"/>
        </w:rPr>
        <w:t>390</w:t>
      </w:r>
      <w:r w:rsidR="00A472D6" w:rsidRPr="00E14F25">
        <w:rPr>
          <w:rFonts w:ascii="Tahoma" w:hAnsi="Tahoma" w:cs="Tahoma"/>
          <w:sz w:val="24"/>
          <w:szCs w:val="18"/>
          <w:lang w:val="es-CR" w:eastAsia="es-CR"/>
        </w:rPr>
        <w:t>,</w:t>
      </w:r>
      <w:r w:rsidR="00E14F25" w:rsidRPr="00E14F25">
        <w:rPr>
          <w:rFonts w:ascii="Tahoma" w:hAnsi="Tahoma" w:cs="Tahoma"/>
          <w:sz w:val="24"/>
          <w:szCs w:val="18"/>
          <w:lang w:val="es-CR" w:eastAsia="es-CR"/>
        </w:rPr>
        <w:t>480</w:t>
      </w:r>
      <w:r w:rsidRPr="00E14F25">
        <w:rPr>
          <w:rFonts w:ascii="Tahoma" w:hAnsi="Tahoma" w:cs="Tahoma"/>
          <w:sz w:val="24"/>
          <w:szCs w:val="18"/>
          <w:lang w:val="es-CR" w:eastAsia="es-CR"/>
        </w:rPr>
        <w:t>.00</w:t>
      </w:r>
    </w:p>
    <w:p w:rsidR="00EA066A" w:rsidRPr="00E14F25" w:rsidRDefault="00EA066A" w:rsidP="00512879">
      <w:pPr>
        <w:ind w:left="708"/>
        <w:jc w:val="both"/>
        <w:rPr>
          <w:rFonts w:ascii="Tahoma" w:hAnsi="Tahoma" w:cs="Tahoma"/>
          <w:sz w:val="24"/>
          <w:szCs w:val="18"/>
          <w:lang w:val="es-CR" w:eastAsia="es-CR"/>
        </w:rPr>
      </w:pPr>
      <w:r w:rsidRPr="00E14F25">
        <w:rPr>
          <w:rFonts w:ascii="Tahoma" w:hAnsi="Tahoma" w:cs="Tahoma"/>
          <w:b/>
          <w:sz w:val="24"/>
          <w:szCs w:val="18"/>
          <w:lang w:val="es-CR" w:eastAsia="es-CR"/>
        </w:rPr>
        <w:t>Alcance:</w:t>
      </w:r>
      <w:r w:rsidRPr="00E14F25">
        <w:rPr>
          <w:rFonts w:ascii="Tahoma" w:hAnsi="Tahoma" w:cs="Tahoma"/>
          <w:sz w:val="24"/>
          <w:szCs w:val="18"/>
          <w:lang w:val="es-CR" w:eastAsia="es-CR"/>
        </w:rPr>
        <w:t xml:space="preserve"> Mantenimiento preventivo y correctivo de aires acondicionados</w:t>
      </w:r>
    </w:p>
    <w:p w:rsidR="00EA066A" w:rsidRPr="00E14F25" w:rsidRDefault="00EA066A" w:rsidP="00512879">
      <w:pPr>
        <w:ind w:left="708"/>
        <w:jc w:val="both"/>
        <w:rPr>
          <w:rFonts w:ascii="Tahoma" w:hAnsi="Tahoma" w:cs="Tahoma"/>
          <w:sz w:val="24"/>
          <w:szCs w:val="18"/>
          <w:lang w:val="es-CR" w:eastAsia="es-CR"/>
        </w:rPr>
      </w:pPr>
      <w:r w:rsidRPr="00E14F25">
        <w:rPr>
          <w:rFonts w:ascii="Tahoma" w:hAnsi="Tahoma" w:cs="Tahoma"/>
          <w:b/>
          <w:sz w:val="24"/>
          <w:szCs w:val="18"/>
          <w:lang w:val="es-CR" w:eastAsia="es-CR"/>
        </w:rPr>
        <w:t>Servicio:</w:t>
      </w:r>
      <w:r w:rsidRPr="00E14F25">
        <w:rPr>
          <w:rFonts w:ascii="Tahoma" w:hAnsi="Tahoma" w:cs="Tahoma"/>
          <w:sz w:val="24"/>
          <w:szCs w:val="18"/>
          <w:lang w:val="es-CR" w:eastAsia="es-CR"/>
        </w:rPr>
        <w:t xml:space="preserve"> Mantenimiento y reparación</w:t>
      </w:r>
    </w:p>
    <w:p w:rsidR="00EA066A" w:rsidRPr="00E14F25" w:rsidRDefault="00EA066A" w:rsidP="00512879">
      <w:pPr>
        <w:ind w:left="708"/>
        <w:jc w:val="both"/>
        <w:rPr>
          <w:rFonts w:ascii="Tahoma" w:hAnsi="Tahoma" w:cs="Tahoma"/>
          <w:sz w:val="24"/>
          <w:szCs w:val="18"/>
          <w:lang w:val="pt-BR" w:eastAsia="es-CR"/>
        </w:rPr>
      </w:pPr>
      <w:r w:rsidRPr="00E14F25">
        <w:rPr>
          <w:rFonts w:ascii="Tahoma" w:hAnsi="Tahoma" w:cs="Tahoma"/>
          <w:b/>
          <w:sz w:val="24"/>
          <w:szCs w:val="18"/>
          <w:lang w:val="pt-BR" w:eastAsia="es-CR"/>
        </w:rPr>
        <w:t>Ente:</w:t>
      </w:r>
      <w:r w:rsidR="00A472D6" w:rsidRPr="00E14F25">
        <w:rPr>
          <w:rFonts w:ascii="Tahoma" w:hAnsi="Tahoma" w:cs="Tahoma"/>
          <w:sz w:val="24"/>
          <w:szCs w:val="18"/>
          <w:lang w:val="pt-BR" w:eastAsia="es-CR"/>
        </w:rPr>
        <w:t xml:space="preserve"> </w:t>
      </w:r>
      <w:r w:rsidR="00A472D6" w:rsidRPr="00E14F25">
        <w:rPr>
          <w:rFonts w:ascii="Tahoma" w:hAnsi="Tahoma" w:cs="Tahoma"/>
          <w:sz w:val="24"/>
          <w:szCs w:val="18"/>
          <w:lang w:val="pt-BR" w:eastAsia="es-CR"/>
        </w:rPr>
        <w:tab/>
        <w:t>Grupo Comercial Tectronic, S.A.</w:t>
      </w:r>
    </w:p>
    <w:p w:rsidR="00EA066A" w:rsidRPr="00E14F25" w:rsidRDefault="00EA066A" w:rsidP="00512879">
      <w:pPr>
        <w:ind w:left="708"/>
        <w:jc w:val="both"/>
        <w:rPr>
          <w:rFonts w:ascii="Tahoma" w:hAnsi="Tahoma" w:cs="Tahoma"/>
          <w:sz w:val="24"/>
          <w:szCs w:val="18"/>
          <w:lang w:val="es-CR" w:eastAsia="es-CR"/>
        </w:rPr>
      </w:pPr>
      <w:r w:rsidRPr="00E14F25">
        <w:rPr>
          <w:rFonts w:ascii="Tahoma" w:hAnsi="Tahoma" w:cs="Tahoma"/>
          <w:b/>
          <w:sz w:val="24"/>
          <w:szCs w:val="18"/>
          <w:lang w:val="es-CR" w:eastAsia="es-CR"/>
        </w:rPr>
        <w:t xml:space="preserve">Plazo: </w:t>
      </w:r>
      <w:r w:rsidR="00A472D6" w:rsidRPr="00E14F25">
        <w:rPr>
          <w:rFonts w:ascii="Tahoma" w:hAnsi="Tahoma" w:cs="Tahoma"/>
          <w:sz w:val="24"/>
          <w:szCs w:val="18"/>
          <w:lang w:val="es-CR" w:eastAsia="es-CR"/>
        </w:rPr>
        <w:t xml:space="preserve">1 año, prorrogable hasta completar </w:t>
      </w:r>
      <w:r w:rsidRPr="00E14F25">
        <w:rPr>
          <w:rFonts w:ascii="Tahoma" w:hAnsi="Tahoma" w:cs="Tahoma"/>
          <w:sz w:val="24"/>
          <w:szCs w:val="18"/>
          <w:lang w:val="es-CR" w:eastAsia="es-CR"/>
        </w:rPr>
        <w:t>4 años</w:t>
      </w:r>
      <w:r w:rsidR="00A472D6" w:rsidRPr="00E14F25">
        <w:rPr>
          <w:rFonts w:ascii="Tahoma" w:hAnsi="Tahoma" w:cs="Tahoma"/>
          <w:sz w:val="24"/>
          <w:szCs w:val="18"/>
          <w:lang w:val="es-CR" w:eastAsia="es-CR"/>
        </w:rPr>
        <w:t>.</w:t>
      </w:r>
    </w:p>
    <w:p w:rsidR="002B0218" w:rsidRPr="00E14F25" w:rsidRDefault="002B0218" w:rsidP="00512879">
      <w:pPr>
        <w:ind w:left="708"/>
        <w:jc w:val="both"/>
        <w:rPr>
          <w:rFonts w:ascii="Tahoma" w:hAnsi="Tahoma" w:cs="Tahoma"/>
          <w:sz w:val="24"/>
          <w:szCs w:val="18"/>
          <w:lang w:val="es-CR" w:eastAsia="es-CR"/>
        </w:rPr>
      </w:pPr>
      <w:r w:rsidRPr="00E14F25">
        <w:rPr>
          <w:rFonts w:ascii="Tahoma" w:hAnsi="Tahoma" w:cs="Tahoma"/>
          <w:b/>
          <w:sz w:val="24"/>
          <w:szCs w:val="18"/>
          <w:lang w:val="es-CR" w:eastAsia="es-CR"/>
        </w:rPr>
        <w:t>Vencimiento:</w:t>
      </w:r>
      <w:r w:rsidR="00E14F25" w:rsidRPr="00E14F25">
        <w:rPr>
          <w:rFonts w:ascii="Tahoma" w:hAnsi="Tahoma" w:cs="Tahoma"/>
          <w:b/>
          <w:sz w:val="24"/>
          <w:szCs w:val="18"/>
          <w:lang w:val="es-CR" w:eastAsia="es-CR"/>
        </w:rPr>
        <w:t xml:space="preserve"> </w:t>
      </w:r>
      <w:r w:rsidR="00E14F25" w:rsidRPr="00E14F25">
        <w:rPr>
          <w:rFonts w:ascii="Tahoma" w:hAnsi="Tahoma" w:cs="Tahoma"/>
          <w:sz w:val="24"/>
          <w:szCs w:val="18"/>
          <w:lang w:val="es-CR" w:eastAsia="es-CR"/>
        </w:rPr>
        <w:t>en mayo del año 2018 vence el cuarto periodo.</w:t>
      </w:r>
    </w:p>
    <w:p w:rsidR="00EA066A" w:rsidRPr="00E14F25" w:rsidRDefault="00EA066A" w:rsidP="00512879">
      <w:pPr>
        <w:ind w:left="708"/>
        <w:jc w:val="both"/>
        <w:rPr>
          <w:rFonts w:ascii="Tahoma" w:hAnsi="Tahoma" w:cs="Tahoma"/>
          <w:sz w:val="24"/>
          <w:szCs w:val="18"/>
          <w:lang w:val="es-CR" w:eastAsia="es-CR"/>
        </w:rPr>
      </w:pPr>
      <w:r w:rsidRPr="00E14F25">
        <w:rPr>
          <w:rFonts w:ascii="Tahoma" w:hAnsi="Tahoma" w:cs="Tahoma"/>
          <w:b/>
          <w:sz w:val="24"/>
          <w:szCs w:val="18"/>
          <w:lang w:val="es-CR" w:eastAsia="es-CR"/>
        </w:rPr>
        <w:t xml:space="preserve">Beneficio institucional: </w:t>
      </w:r>
      <w:r w:rsidRPr="00E14F25">
        <w:rPr>
          <w:rFonts w:ascii="Tahoma" w:hAnsi="Tahoma" w:cs="Tahoma"/>
          <w:sz w:val="24"/>
          <w:szCs w:val="18"/>
          <w:lang w:val="es-CR" w:eastAsia="es-CR"/>
        </w:rPr>
        <w:t>Mantener el equipo en óptimas condiciones</w:t>
      </w:r>
    </w:p>
    <w:p w:rsidR="00EA066A" w:rsidRPr="00E14F25" w:rsidRDefault="00EA066A" w:rsidP="00512879">
      <w:pPr>
        <w:ind w:left="708"/>
        <w:jc w:val="both"/>
        <w:rPr>
          <w:rFonts w:ascii="Tahoma" w:hAnsi="Tahoma" w:cs="Tahoma"/>
          <w:sz w:val="24"/>
          <w:szCs w:val="18"/>
          <w:lang w:val="es-CR" w:eastAsia="es-CR"/>
        </w:rPr>
      </w:pPr>
      <w:r w:rsidRPr="00E14F25">
        <w:rPr>
          <w:rFonts w:ascii="Tahoma" w:hAnsi="Tahoma" w:cs="Tahoma"/>
          <w:b/>
          <w:sz w:val="24"/>
          <w:szCs w:val="18"/>
          <w:lang w:val="es-CR" w:eastAsia="es-CR"/>
        </w:rPr>
        <w:t xml:space="preserve">Necesidad: </w:t>
      </w:r>
      <w:r w:rsidRPr="00E14F25">
        <w:rPr>
          <w:rFonts w:ascii="Tahoma" w:hAnsi="Tahoma" w:cs="Tahoma"/>
          <w:sz w:val="24"/>
          <w:szCs w:val="18"/>
          <w:lang w:val="es-CR" w:eastAsia="es-CR"/>
        </w:rPr>
        <w:tab/>
        <w:t>Mantenimiento de los aires acondicionados</w:t>
      </w:r>
    </w:p>
    <w:p w:rsidR="00EA066A" w:rsidRPr="00E14F25" w:rsidRDefault="00EA066A" w:rsidP="00512879">
      <w:pPr>
        <w:ind w:firstLine="708"/>
        <w:jc w:val="both"/>
        <w:rPr>
          <w:rFonts w:ascii="Tahoma" w:hAnsi="Tahoma" w:cs="Tahoma"/>
          <w:sz w:val="24"/>
          <w:szCs w:val="18"/>
          <w:lang w:val="es-CR" w:eastAsia="es-CR"/>
        </w:rPr>
      </w:pPr>
      <w:r w:rsidRPr="00E14F25">
        <w:rPr>
          <w:rFonts w:ascii="Tahoma" w:hAnsi="Tahoma" w:cs="Tahoma"/>
          <w:b/>
          <w:sz w:val="24"/>
          <w:szCs w:val="18"/>
          <w:lang w:val="es-CR" w:eastAsia="es-CR"/>
        </w:rPr>
        <w:t>Finalidad:</w:t>
      </w:r>
      <w:r w:rsidRPr="00E14F25">
        <w:rPr>
          <w:rFonts w:ascii="Tahoma" w:hAnsi="Tahoma" w:cs="Tahoma"/>
          <w:sz w:val="24"/>
          <w:szCs w:val="18"/>
          <w:lang w:val="es-CR" w:eastAsia="es-CR"/>
        </w:rPr>
        <w:t xml:space="preserve"> Cubrir dicha necesidad</w:t>
      </w:r>
    </w:p>
    <w:p w:rsidR="00EA066A" w:rsidRPr="009720B4" w:rsidRDefault="00EA066A" w:rsidP="00512879">
      <w:pPr>
        <w:jc w:val="both"/>
        <w:rPr>
          <w:rFonts w:ascii="Tahoma" w:hAnsi="Tahoma" w:cs="Tahoma"/>
          <w:b/>
          <w:color w:val="FF0000"/>
          <w:sz w:val="24"/>
          <w:szCs w:val="18"/>
          <w:lang w:val="es-CR" w:eastAsia="es-CR"/>
        </w:rPr>
      </w:pPr>
    </w:p>
    <w:p w:rsidR="00EA066A" w:rsidRPr="007A5F4E" w:rsidRDefault="00F45EBF" w:rsidP="00512879">
      <w:pPr>
        <w:jc w:val="both"/>
        <w:rPr>
          <w:rFonts w:ascii="Tahoma" w:hAnsi="Tahoma" w:cs="Tahoma"/>
          <w:sz w:val="24"/>
          <w:szCs w:val="18"/>
          <w:lang w:val="es-CR" w:eastAsia="es-CR"/>
        </w:rPr>
      </w:pPr>
      <w:r w:rsidRPr="007A5F4E">
        <w:rPr>
          <w:rFonts w:ascii="Tahoma" w:hAnsi="Tahoma" w:cs="Tahoma"/>
          <w:sz w:val="24"/>
          <w:szCs w:val="18"/>
          <w:lang w:val="es-CR" w:eastAsia="es-CR"/>
        </w:rPr>
        <w:t>También</w:t>
      </w:r>
      <w:r w:rsidR="007A5F4E" w:rsidRPr="007A5F4E">
        <w:rPr>
          <w:rFonts w:ascii="Tahoma" w:hAnsi="Tahoma" w:cs="Tahoma"/>
          <w:sz w:val="24"/>
          <w:szCs w:val="18"/>
          <w:lang w:val="es-CR" w:eastAsia="es-CR"/>
        </w:rPr>
        <w:t>,</w:t>
      </w:r>
      <w:r w:rsidRPr="007A5F4E">
        <w:rPr>
          <w:rFonts w:ascii="Tahoma" w:hAnsi="Tahoma" w:cs="Tahoma"/>
          <w:sz w:val="24"/>
          <w:szCs w:val="18"/>
          <w:lang w:val="es-CR" w:eastAsia="es-CR"/>
        </w:rPr>
        <w:t xml:space="preserve"> se incluye una previsión de ¢</w:t>
      </w:r>
      <w:r w:rsidR="007A5F4E" w:rsidRPr="007A5F4E">
        <w:rPr>
          <w:rFonts w:ascii="Tahoma" w:hAnsi="Tahoma" w:cs="Tahoma"/>
          <w:sz w:val="24"/>
          <w:szCs w:val="18"/>
          <w:lang w:val="es-CR" w:eastAsia="es-CR"/>
        </w:rPr>
        <w:t>1,0</w:t>
      </w:r>
      <w:r w:rsidRPr="007A5F4E">
        <w:rPr>
          <w:rFonts w:ascii="Tahoma" w:hAnsi="Tahoma" w:cs="Tahoma"/>
          <w:sz w:val="24"/>
          <w:szCs w:val="18"/>
          <w:lang w:val="es-CR" w:eastAsia="es-CR"/>
        </w:rPr>
        <w:t xml:space="preserve">00,000.00, </w:t>
      </w:r>
      <w:r w:rsidR="00EA066A" w:rsidRPr="007A5F4E">
        <w:rPr>
          <w:rFonts w:ascii="Tahoma" w:hAnsi="Tahoma" w:cs="Tahoma"/>
          <w:sz w:val="24"/>
          <w:szCs w:val="18"/>
          <w:lang w:val="es-CR" w:eastAsia="es-CR"/>
        </w:rPr>
        <w:t>con el fin de cubrir las reparaciones ocasionales que deben dársele a los relojes marcadores utilizados para la recepción de documentos y que constituyen una herramienta básica a la hora de realizar esta tarea, máxime que diariamente se rec</w:t>
      </w:r>
      <w:r w:rsidRPr="007A5F4E">
        <w:rPr>
          <w:rFonts w:ascii="Tahoma" w:hAnsi="Tahoma" w:cs="Tahoma"/>
          <w:sz w:val="24"/>
          <w:szCs w:val="18"/>
          <w:lang w:val="es-CR" w:eastAsia="es-CR"/>
        </w:rPr>
        <w:t>iben gran cantidad de documentos</w:t>
      </w:r>
      <w:r w:rsidR="00EA066A" w:rsidRPr="007A5F4E">
        <w:rPr>
          <w:rFonts w:ascii="Tahoma" w:hAnsi="Tahoma" w:cs="Tahoma"/>
          <w:sz w:val="24"/>
          <w:szCs w:val="18"/>
          <w:lang w:val="es-CR" w:eastAsia="es-CR"/>
        </w:rPr>
        <w:t>.</w:t>
      </w:r>
    </w:p>
    <w:p w:rsidR="00EA066A" w:rsidRPr="009720B4" w:rsidRDefault="00EA066A" w:rsidP="00814CE7">
      <w:pPr>
        <w:jc w:val="both"/>
        <w:rPr>
          <w:rFonts w:ascii="Tahoma" w:hAnsi="Tahoma" w:cs="Tahoma"/>
          <w:b/>
          <w:color w:val="FF0000"/>
          <w:sz w:val="24"/>
          <w:szCs w:val="18"/>
          <w:lang w:val="es-CR" w:eastAsia="es-CR"/>
        </w:rPr>
      </w:pPr>
    </w:p>
    <w:p w:rsidR="00A472D6" w:rsidRPr="009720B4" w:rsidRDefault="00A472D6" w:rsidP="00814CE7">
      <w:pPr>
        <w:jc w:val="both"/>
        <w:rPr>
          <w:rFonts w:ascii="Tahoma" w:hAnsi="Tahoma" w:cs="Tahoma"/>
          <w:b/>
          <w:color w:val="FF0000"/>
          <w:sz w:val="24"/>
          <w:szCs w:val="18"/>
          <w:lang w:val="es-CR" w:eastAsia="es-CR"/>
        </w:rPr>
      </w:pPr>
    </w:p>
    <w:p w:rsidR="0046691F" w:rsidRPr="002B0218" w:rsidRDefault="0046691F" w:rsidP="00466DE4">
      <w:pPr>
        <w:pStyle w:val="Ttulo2"/>
        <w:rPr>
          <w:lang w:eastAsia="es-CR"/>
        </w:rPr>
      </w:pPr>
      <w:bookmarkStart w:id="48" w:name="_Toc419982379"/>
      <w:r w:rsidRPr="002B0218">
        <w:rPr>
          <w:lang w:eastAsia="es-CR"/>
        </w:rPr>
        <w:t>1.08.08 Mantenimiento y reparación de equipo de cómputo y  sistemas de información</w:t>
      </w:r>
      <w:bookmarkEnd w:id="48"/>
    </w:p>
    <w:p w:rsidR="00A27F8B" w:rsidRPr="009720B4" w:rsidRDefault="00A27F8B" w:rsidP="00814CE7">
      <w:pPr>
        <w:jc w:val="both"/>
        <w:rPr>
          <w:rFonts w:ascii="Tahoma" w:hAnsi="Tahoma" w:cs="Tahoma"/>
          <w:b/>
          <w:color w:val="FF0000"/>
          <w:sz w:val="24"/>
          <w:szCs w:val="18"/>
          <w:lang w:val="es-CR" w:eastAsia="es-CR"/>
        </w:rPr>
      </w:pPr>
    </w:p>
    <w:p w:rsidR="009E21DD" w:rsidRPr="007A5F4E" w:rsidRDefault="009E21DD" w:rsidP="009E21DD">
      <w:pPr>
        <w:jc w:val="both"/>
        <w:rPr>
          <w:rFonts w:ascii="Tahoma" w:hAnsi="Tahoma" w:cs="Tahoma"/>
          <w:b/>
          <w:i/>
          <w:sz w:val="24"/>
          <w:szCs w:val="18"/>
          <w:lang w:val="es-CR" w:eastAsia="es-CR"/>
        </w:rPr>
      </w:pPr>
      <w:r w:rsidRPr="007A5F4E">
        <w:rPr>
          <w:rFonts w:ascii="Tahoma" w:hAnsi="Tahoma" w:cs="Tahoma"/>
          <w:b/>
          <w:i/>
          <w:sz w:val="24"/>
          <w:szCs w:val="18"/>
          <w:lang w:val="es-CR" w:eastAsia="es-CR"/>
        </w:rPr>
        <w:t>Dentro del límite</w:t>
      </w:r>
      <w:r w:rsidR="008C017D" w:rsidRPr="007A5F4E">
        <w:rPr>
          <w:rFonts w:ascii="Tahoma" w:hAnsi="Tahoma" w:cs="Tahoma"/>
          <w:b/>
          <w:i/>
          <w:sz w:val="24"/>
          <w:szCs w:val="18"/>
          <w:lang w:val="es-CR" w:eastAsia="es-CR"/>
        </w:rPr>
        <w:t xml:space="preserve"> ¢</w:t>
      </w:r>
      <w:r w:rsidR="007A5F4E" w:rsidRPr="007A5F4E">
        <w:rPr>
          <w:rFonts w:ascii="Tahoma" w:hAnsi="Tahoma" w:cs="Tahoma"/>
          <w:b/>
          <w:i/>
          <w:sz w:val="24"/>
          <w:szCs w:val="18"/>
          <w:lang w:val="es-CR" w:eastAsia="es-CR"/>
        </w:rPr>
        <w:t>37,000,</w:t>
      </w:r>
      <w:r w:rsidR="00A472D6" w:rsidRPr="007A5F4E">
        <w:rPr>
          <w:rFonts w:ascii="Tahoma" w:hAnsi="Tahoma" w:cs="Tahoma"/>
          <w:b/>
          <w:i/>
          <w:sz w:val="24"/>
          <w:szCs w:val="18"/>
          <w:lang w:val="es-CR" w:eastAsia="es-CR"/>
        </w:rPr>
        <w:t>0</w:t>
      </w:r>
      <w:r w:rsidR="008C017D" w:rsidRPr="007A5F4E">
        <w:rPr>
          <w:rFonts w:ascii="Tahoma" w:hAnsi="Tahoma" w:cs="Tahoma"/>
          <w:b/>
          <w:i/>
          <w:sz w:val="24"/>
          <w:szCs w:val="18"/>
          <w:lang w:val="es-CR" w:eastAsia="es-CR"/>
        </w:rPr>
        <w:t>00</w:t>
      </w:r>
      <w:r w:rsidR="007A5F4E" w:rsidRPr="007A5F4E">
        <w:rPr>
          <w:rFonts w:ascii="Tahoma" w:hAnsi="Tahoma" w:cs="Tahoma"/>
          <w:b/>
          <w:i/>
          <w:sz w:val="24"/>
          <w:szCs w:val="18"/>
          <w:lang w:val="es-CR" w:eastAsia="es-CR"/>
        </w:rPr>
        <w:t>.</w:t>
      </w:r>
      <w:r w:rsidR="008C017D" w:rsidRPr="007A5F4E">
        <w:rPr>
          <w:rFonts w:ascii="Tahoma" w:hAnsi="Tahoma" w:cs="Tahoma"/>
          <w:b/>
          <w:i/>
          <w:sz w:val="24"/>
          <w:szCs w:val="18"/>
          <w:lang w:val="es-CR" w:eastAsia="es-CR"/>
        </w:rPr>
        <w:t>00</w:t>
      </w:r>
    </w:p>
    <w:p w:rsidR="00A472D6" w:rsidRPr="007A5F4E" w:rsidRDefault="00A472D6" w:rsidP="00A472D6">
      <w:pPr>
        <w:ind w:left="708"/>
        <w:jc w:val="both"/>
        <w:rPr>
          <w:rFonts w:ascii="Tahoma" w:hAnsi="Tahoma" w:cs="Tahoma"/>
          <w:sz w:val="24"/>
          <w:szCs w:val="18"/>
          <w:lang w:val="es-CR" w:eastAsia="es-CR"/>
        </w:rPr>
      </w:pPr>
    </w:p>
    <w:p w:rsidR="00A472D6" w:rsidRPr="007A5F4E" w:rsidRDefault="00A472D6" w:rsidP="00512879">
      <w:pPr>
        <w:jc w:val="both"/>
        <w:rPr>
          <w:rFonts w:ascii="Tahoma" w:hAnsi="Tahoma" w:cs="Tahoma"/>
          <w:sz w:val="24"/>
          <w:szCs w:val="18"/>
          <w:lang w:val="es-CR" w:eastAsia="es-CR"/>
        </w:rPr>
      </w:pPr>
      <w:r w:rsidRPr="007A5F4E">
        <w:rPr>
          <w:rFonts w:ascii="Tahoma" w:hAnsi="Tahoma" w:cs="Tahoma"/>
          <w:sz w:val="24"/>
          <w:szCs w:val="18"/>
          <w:lang w:val="es-CR" w:eastAsia="es-CR"/>
        </w:rPr>
        <w:t>En esta subpartida se incluyen los recursos para atender los contratos siguientes:</w:t>
      </w:r>
    </w:p>
    <w:p w:rsidR="009E21DD" w:rsidRPr="007A5F4E" w:rsidRDefault="009E21DD" w:rsidP="00512879">
      <w:pPr>
        <w:jc w:val="both"/>
        <w:rPr>
          <w:rFonts w:ascii="Tahoma" w:hAnsi="Tahoma" w:cs="Tahoma"/>
          <w:b/>
          <w:sz w:val="24"/>
          <w:szCs w:val="18"/>
          <w:lang w:val="es-CR" w:eastAsia="es-CR"/>
        </w:rPr>
      </w:pPr>
    </w:p>
    <w:p w:rsidR="0034356B" w:rsidRPr="007A5F4E" w:rsidRDefault="009E21DD" w:rsidP="00512879">
      <w:pPr>
        <w:ind w:left="708"/>
        <w:jc w:val="both"/>
        <w:rPr>
          <w:rFonts w:ascii="Tahoma" w:hAnsi="Tahoma" w:cs="Tahoma"/>
          <w:b/>
          <w:sz w:val="24"/>
          <w:szCs w:val="18"/>
          <w:lang w:val="es-CR" w:eastAsia="es-CR"/>
        </w:rPr>
      </w:pPr>
      <w:r w:rsidRPr="007A5F4E">
        <w:rPr>
          <w:rFonts w:ascii="Tahoma" w:hAnsi="Tahoma" w:cs="Tahoma"/>
          <w:b/>
          <w:sz w:val="24"/>
          <w:szCs w:val="18"/>
          <w:lang w:val="es-CR" w:eastAsia="es-CR"/>
        </w:rPr>
        <w:t>N° de contrato:</w:t>
      </w:r>
      <w:r w:rsidR="0034356B" w:rsidRPr="007A5F4E">
        <w:rPr>
          <w:rFonts w:ascii="Tahoma" w:hAnsi="Tahoma" w:cs="Tahoma"/>
          <w:b/>
          <w:sz w:val="24"/>
          <w:szCs w:val="18"/>
          <w:lang w:val="es-CR" w:eastAsia="es-CR"/>
        </w:rPr>
        <w:t xml:space="preserve"> </w:t>
      </w:r>
      <w:r w:rsidR="0034356B" w:rsidRPr="007A5F4E">
        <w:rPr>
          <w:rFonts w:ascii="Tahoma" w:hAnsi="Tahoma" w:cs="Tahoma"/>
          <w:sz w:val="24"/>
          <w:szCs w:val="18"/>
          <w:lang w:val="es-CR" w:eastAsia="es-CR"/>
        </w:rPr>
        <w:t>00</w:t>
      </w:r>
      <w:r w:rsidR="00A472D6" w:rsidRPr="007A5F4E">
        <w:rPr>
          <w:rFonts w:ascii="Tahoma" w:hAnsi="Tahoma" w:cs="Tahoma"/>
          <w:sz w:val="24"/>
          <w:szCs w:val="18"/>
          <w:lang w:val="es-CR" w:eastAsia="es-CR"/>
        </w:rPr>
        <w:t>3</w:t>
      </w:r>
      <w:r w:rsidR="0034356B" w:rsidRPr="007A5F4E">
        <w:rPr>
          <w:rFonts w:ascii="Tahoma" w:hAnsi="Tahoma" w:cs="Tahoma"/>
          <w:sz w:val="24"/>
          <w:szCs w:val="18"/>
          <w:lang w:val="es-CR" w:eastAsia="es-CR"/>
        </w:rPr>
        <w:t>-201</w:t>
      </w:r>
      <w:r w:rsidR="007A5F4E">
        <w:rPr>
          <w:rFonts w:ascii="Tahoma" w:hAnsi="Tahoma" w:cs="Tahoma"/>
          <w:sz w:val="24"/>
          <w:szCs w:val="18"/>
          <w:lang w:val="es-CR" w:eastAsia="es-CR"/>
        </w:rPr>
        <w:t>4</w:t>
      </w:r>
      <w:r w:rsidR="0034356B" w:rsidRPr="007A5F4E">
        <w:rPr>
          <w:rFonts w:ascii="Tahoma" w:hAnsi="Tahoma" w:cs="Tahoma"/>
          <w:sz w:val="24"/>
          <w:szCs w:val="18"/>
          <w:lang w:val="es-CR" w:eastAsia="es-CR"/>
        </w:rPr>
        <w:t>-</w:t>
      </w:r>
      <w:r w:rsidR="00A472D6" w:rsidRPr="007A5F4E">
        <w:rPr>
          <w:rFonts w:ascii="Tahoma" w:hAnsi="Tahoma" w:cs="Tahoma"/>
          <w:sz w:val="24"/>
          <w:szCs w:val="18"/>
          <w:lang w:val="es-CR" w:eastAsia="es-CR"/>
        </w:rPr>
        <w:t>LFCG</w:t>
      </w:r>
      <w:r w:rsidR="0034356B" w:rsidRPr="007A5F4E">
        <w:rPr>
          <w:rFonts w:ascii="Tahoma" w:hAnsi="Tahoma" w:cs="Tahoma"/>
          <w:b/>
          <w:sz w:val="24"/>
          <w:szCs w:val="18"/>
          <w:lang w:val="es-CR" w:eastAsia="es-CR"/>
        </w:rPr>
        <w:t xml:space="preserve"> </w:t>
      </w:r>
    </w:p>
    <w:p w:rsidR="009E21DD" w:rsidRPr="007A5F4E" w:rsidRDefault="009E21DD" w:rsidP="00512879">
      <w:pPr>
        <w:ind w:left="708"/>
        <w:jc w:val="both"/>
        <w:rPr>
          <w:rFonts w:ascii="Tahoma" w:hAnsi="Tahoma" w:cs="Tahoma"/>
          <w:sz w:val="24"/>
          <w:szCs w:val="18"/>
          <w:lang w:val="es-CR" w:eastAsia="es-CR"/>
        </w:rPr>
      </w:pPr>
      <w:r w:rsidRPr="007A5F4E">
        <w:rPr>
          <w:rFonts w:ascii="Tahoma" w:hAnsi="Tahoma" w:cs="Tahoma"/>
          <w:b/>
          <w:sz w:val="24"/>
          <w:szCs w:val="18"/>
          <w:lang w:val="es-CR" w:eastAsia="es-CR"/>
        </w:rPr>
        <w:t xml:space="preserve">Monto del contrato: </w:t>
      </w:r>
      <w:r w:rsidRPr="007A5F4E">
        <w:rPr>
          <w:rFonts w:ascii="Tahoma" w:hAnsi="Tahoma" w:cs="Tahoma"/>
          <w:sz w:val="24"/>
          <w:szCs w:val="18"/>
          <w:lang w:val="es-CR" w:eastAsia="es-CR"/>
        </w:rPr>
        <w:t>¢1</w:t>
      </w:r>
      <w:r w:rsidR="00A472D6" w:rsidRPr="007A5F4E">
        <w:rPr>
          <w:rFonts w:ascii="Tahoma" w:hAnsi="Tahoma" w:cs="Tahoma"/>
          <w:sz w:val="24"/>
          <w:szCs w:val="18"/>
          <w:lang w:val="es-CR" w:eastAsia="es-CR"/>
        </w:rPr>
        <w:t>2</w:t>
      </w:r>
      <w:r w:rsidRPr="007A5F4E">
        <w:rPr>
          <w:rFonts w:ascii="Tahoma" w:hAnsi="Tahoma" w:cs="Tahoma"/>
          <w:sz w:val="24"/>
          <w:szCs w:val="18"/>
          <w:lang w:val="es-CR" w:eastAsia="es-CR"/>
        </w:rPr>
        <w:t>,</w:t>
      </w:r>
      <w:r w:rsidR="007A5F4E" w:rsidRPr="007A5F4E">
        <w:rPr>
          <w:rFonts w:ascii="Tahoma" w:hAnsi="Tahoma" w:cs="Tahoma"/>
          <w:sz w:val="24"/>
          <w:szCs w:val="18"/>
          <w:lang w:val="es-CR" w:eastAsia="es-CR"/>
        </w:rPr>
        <w:t>000</w:t>
      </w:r>
      <w:r w:rsidRPr="007A5F4E">
        <w:rPr>
          <w:rFonts w:ascii="Tahoma" w:hAnsi="Tahoma" w:cs="Tahoma"/>
          <w:sz w:val="24"/>
          <w:szCs w:val="18"/>
          <w:lang w:val="es-CR" w:eastAsia="es-CR"/>
        </w:rPr>
        <w:t>,</w:t>
      </w:r>
      <w:r w:rsidR="00A472D6" w:rsidRPr="007A5F4E">
        <w:rPr>
          <w:rFonts w:ascii="Tahoma" w:hAnsi="Tahoma" w:cs="Tahoma"/>
          <w:sz w:val="24"/>
          <w:szCs w:val="18"/>
          <w:lang w:val="es-CR" w:eastAsia="es-CR"/>
        </w:rPr>
        <w:t>0</w:t>
      </w:r>
      <w:r w:rsidRPr="007A5F4E">
        <w:rPr>
          <w:rFonts w:ascii="Tahoma" w:hAnsi="Tahoma" w:cs="Tahoma"/>
          <w:sz w:val="24"/>
          <w:szCs w:val="18"/>
          <w:lang w:val="es-CR" w:eastAsia="es-CR"/>
        </w:rPr>
        <w:t>00.00</w:t>
      </w:r>
    </w:p>
    <w:p w:rsidR="009E21DD" w:rsidRPr="007A5F4E" w:rsidRDefault="009E21DD" w:rsidP="00512879">
      <w:pPr>
        <w:ind w:left="708"/>
        <w:jc w:val="both"/>
        <w:rPr>
          <w:rFonts w:ascii="Tahoma" w:hAnsi="Tahoma" w:cs="Tahoma"/>
          <w:sz w:val="24"/>
          <w:szCs w:val="18"/>
          <w:lang w:val="es-CR" w:eastAsia="es-CR"/>
        </w:rPr>
      </w:pPr>
      <w:r w:rsidRPr="007A5F4E">
        <w:rPr>
          <w:rFonts w:ascii="Tahoma" w:hAnsi="Tahoma" w:cs="Tahoma"/>
          <w:b/>
          <w:sz w:val="24"/>
          <w:szCs w:val="18"/>
          <w:lang w:val="es-CR" w:eastAsia="es-CR"/>
        </w:rPr>
        <w:t>Alcance:</w:t>
      </w:r>
      <w:r w:rsidRPr="007A5F4E">
        <w:rPr>
          <w:rFonts w:ascii="Tahoma" w:hAnsi="Tahoma" w:cs="Tahoma"/>
          <w:sz w:val="24"/>
          <w:szCs w:val="18"/>
          <w:lang w:val="es-CR" w:eastAsia="es-CR"/>
        </w:rPr>
        <w:t xml:space="preserve"> Mantenimiento preventivo y correctivo de las UPS</w:t>
      </w:r>
    </w:p>
    <w:p w:rsidR="009E21DD" w:rsidRPr="007A5F4E" w:rsidRDefault="009E21DD" w:rsidP="00512879">
      <w:pPr>
        <w:ind w:left="708"/>
        <w:jc w:val="both"/>
        <w:rPr>
          <w:rFonts w:ascii="Tahoma" w:hAnsi="Tahoma" w:cs="Tahoma"/>
          <w:sz w:val="24"/>
          <w:szCs w:val="18"/>
          <w:lang w:val="es-CR" w:eastAsia="es-CR"/>
        </w:rPr>
      </w:pPr>
      <w:r w:rsidRPr="007A5F4E">
        <w:rPr>
          <w:rFonts w:ascii="Tahoma" w:hAnsi="Tahoma" w:cs="Tahoma"/>
          <w:b/>
          <w:sz w:val="24"/>
          <w:szCs w:val="18"/>
          <w:lang w:val="es-CR" w:eastAsia="es-CR"/>
        </w:rPr>
        <w:t>Servicio:</w:t>
      </w:r>
      <w:r w:rsidRPr="007A5F4E">
        <w:rPr>
          <w:rFonts w:ascii="Tahoma" w:hAnsi="Tahoma" w:cs="Tahoma"/>
          <w:sz w:val="24"/>
          <w:szCs w:val="18"/>
          <w:lang w:val="es-CR" w:eastAsia="es-CR"/>
        </w:rPr>
        <w:t xml:space="preserve"> Mantenimiento y reparación</w:t>
      </w:r>
    </w:p>
    <w:p w:rsidR="009E21DD" w:rsidRPr="007A5F4E" w:rsidRDefault="009E21DD" w:rsidP="00512879">
      <w:pPr>
        <w:ind w:left="708"/>
        <w:jc w:val="both"/>
        <w:rPr>
          <w:rFonts w:ascii="Tahoma" w:hAnsi="Tahoma" w:cs="Tahoma"/>
          <w:sz w:val="24"/>
          <w:szCs w:val="18"/>
          <w:lang w:val="es-CR" w:eastAsia="es-CR"/>
        </w:rPr>
      </w:pPr>
      <w:r w:rsidRPr="007A5F4E">
        <w:rPr>
          <w:rFonts w:ascii="Tahoma" w:hAnsi="Tahoma" w:cs="Tahoma"/>
          <w:b/>
          <w:sz w:val="24"/>
          <w:szCs w:val="18"/>
          <w:lang w:val="es-CR" w:eastAsia="es-CR"/>
        </w:rPr>
        <w:t>Ente:</w:t>
      </w:r>
      <w:r w:rsidRPr="007A5F4E">
        <w:rPr>
          <w:rFonts w:ascii="Tahoma" w:hAnsi="Tahoma" w:cs="Tahoma"/>
          <w:sz w:val="24"/>
          <w:szCs w:val="18"/>
          <w:lang w:val="es-CR" w:eastAsia="es-CR"/>
        </w:rPr>
        <w:t xml:space="preserve"> </w:t>
      </w:r>
      <w:r w:rsidRPr="007A5F4E">
        <w:rPr>
          <w:rFonts w:ascii="Tahoma" w:hAnsi="Tahoma" w:cs="Tahoma"/>
          <w:sz w:val="24"/>
          <w:szCs w:val="18"/>
          <w:lang w:val="es-CR" w:eastAsia="es-CR"/>
        </w:rPr>
        <w:tab/>
        <w:t>JParrondo, S.A.</w:t>
      </w:r>
    </w:p>
    <w:p w:rsidR="009E21DD" w:rsidRPr="007A5F4E" w:rsidRDefault="009E21DD" w:rsidP="00512879">
      <w:pPr>
        <w:ind w:left="708"/>
        <w:jc w:val="both"/>
        <w:rPr>
          <w:rFonts w:ascii="Tahoma" w:hAnsi="Tahoma" w:cs="Tahoma"/>
          <w:sz w:val="24"/>
          <w:szCs w:val="18"/>
          <w:lang w:val="es-CR" w:eastAsia="es-CR"/>
        </w:rPr>
      </w:pPr>
      <w:r w:rsidRPr="007A5F4E">
        <w:rPr>
          <w:rFonts w:ascii="Tahoma" w:hAnsi="Tahoma" w:cs="Tahoma"/>
          <w:b/>
          <w:sz w:val="24"/>
          <w:szCs w:val="18"/>
          <w:lang w:val="es-CR" w:eastAsia="es-CR"/>
        </w:rPr>
        <w:t xml:space="preserve">Plazo: </w:t>
      </w:r>
      <w:r w:rsidR="00A472D6" w:rsidRPr="007A5F4E">
        <w:rPr>
          <w:rFonts w:ascii="Tahoma" w:hAnsi="Tahoma" w:cs="Tahoma"/>
          <w:sz w:val="24"/>
          <w:szCs w:val="18"/>
          <w:lang w:val="es-CR" w:eastAsia="es-CR"/>
        </w:rPr>
        <w:t xml:space="preserve">1 año, prorrogable hasta completar </w:t>
      </w:r>
      <w:r w:rsidRPr="007A5F4E">
        <w:rPr>
          <w:rFonts w:ascii="Tahoma" w:hAnsi="Tahoma" w:cs="Tahoma"/>
          <w:sz w:val="24"/>
          <w:szCs w:val="18"/>
          <w:lang w:val="es-CR" w:eastAsia="es-CR"/>
        </w:rPr>
        <w:t>4 años</w:t>
      </w:r>
    </w:p>
    <w:p w:rsidR="007A5F4E" w:rsidRPr="007A5F4E" w:rsidRDefault="007A5F4E" w:rsidP="00512879">
      <w:pPr>
        <w:ind w:left="708"/>
        <w:jc w:val="both"/>
        <w:rPr>
          <w:rFonts w:ascii="Tahoma" w:hAnsi="Tahoma" w:cs="Tahoma"/>
          <w:sz w:val="24"/>
          <w:szCs w:val="18"/>
          <w:lang w:val="es-CR" w:eastAsia="es-CR"/>
        </w:rPr>
      </w:pPr>
      <w:r w:rsidRPr="007A5F4E">
        <w:rPr>
          <w:rFonts w:ascii="Tahoma" w:hAnsi="Tahoma" w:cs="Tahoma"/>
          <w:b/>
          <w:sz w:val="24"/>
          <w:szCs w:val="18"/>
          <w:lang w:val="es-CR" w:eastAsia="es-CR"/>
        </w:rPr>
        <w:t xml:space="preserve">Vencimiento: </w:t>
      </w:r>
      <w:r w:rsidRPr="007A5F4E">
        <w:rPr>
          <w:rFonts w:ascii="Tahoma" w:hAnsi="Tahoma" w:cs="Tahoma"/>
          <w:sz w:val="24"/>
          <w:szCs w:val="18"/>
          <w:lang w:val="es-CR" w:eastAsia="es-CR"/>
        </w:rPr>
        <w:t>en mayo de 2018 vence el cuarto periodo</w:t>
      </w:r>
    </w:p>
    <w:p w:rsidR="009E21DD" w:rsidRPr="007A5F4E" w:rsidRDefault="009E21DD" w:rsidP="00512879">
      <w:pPr>
        <w:ind w:left="708"/>
        <w:jc w:val="both"/>
        <w:rPr>
          <w:rFonts w:ascii="Tahoma" w:hAnsi="Tahoma" w:cs="Tahoma"/>
          <w:sz w:val="24"/>
          <w:szCs w:val="18"/>
          <w:lang w:val="es-CR" w:eastAsia="es-CR"/>
        </w:rPr>
      </w:pPr>
      <w:r w:rsidRPr="007A5F4E">
        <w:rPr>
          <w:rFonts w:ascii="Tahoma" w:hAnsi="Tahoma" w:cs="Tahoma"/>
          <w:b/>
          <w:sz w:val="24"/>
          <w:szCs w:val="18"/>
          <w:lang w:val="es-CR" w:eastAsia="es-CR"/>
        </w:rPr>
        <w:t xml:space="preserve">Beneficio institucional: </w:t>
      </w:r>
      <w:r w:rsidRPr="007A5F4E">
        <w:rPr>
          <w:rFonts w:ascii="Tahoma" w:hAnsi="Tahoma" w:cs="Tahoma"/>
          <w:sz w:val="24"/>
          <w:szCs w:val="18"/>
          <w:lang w:val="es-CR" w:eastAsia="es-CR"/>
        </w:rPr>
        <w:t>Mantener el equipo en óptimas condiciones</w:t>
      </w:r>
    </w:p>
    <w:p w:rsidR="009E21DD" w:rsidRPr="007A5F4E" w:rsidRDefault="009E21DD" w:rsidP="00512879">
      <w:pPr>
        <w:ind w:left="708"/>
        <w:jc w:val="both"/>
        <w:rPr>
          <w:rFonts w:ascii="Tahoma" w:hAnsi="Tahoma" w:cs="Tahoma"/>
          <w:sz w:val="24"/>
          <w:szCs w:val="18"/>
          <w:lang w:val="es-CR" w:eastAsia="es-CR"/>
        </w:rPr>
      </w:pPr>
      <w:r w:rsidRPr="007A5F4E">
        <w:rPr>
          <w:rFonts w:ascii="Tahoma" w:hAnsi="Tahoma" w:cs="Tahoma"/>
          <w:b/>
          <w:sz w:val="24"/>
          <w:szCs w:val="18"/>
          <w:lang w:val="es-CR" w:eastAsia="es-CR"/>
        </w:rPr>
        <w:t xml:space="preserve">Necesidad: </w:t>
      </w:r>
      <w:r w:rsidRPr="007A5F4E">
        <w:rPr>
          <w:rFonts w:ascii="Tahoma" w:hAnsi="Tahoma" w:cs="Tahoma"/>
          <w:sz w:val="24"/>
          <w:szCs w:val="18"/>
          <w:lang w:val="es-CR" w:eastAsia="es-CR"/>
        </w:rPr>
        <w:tab/>
        <w:t>Mantenimiento del  equipo</w:t>
      </w:r>
    </w:p>
    <w:p w:rsidR="00F45EBF" w:rsidRPr="007A5F4E" w:rsidRDefault="009E21DD" w:rsidP="007A5F4E">
      <w:pPr>
        <w:ind w:left="708"/>
        <w:jc w:val="both"/>
        <w:rPr>
          <w:rFonts w:ascii="Tahoma" w:hAnsi="Tahoma" w:cs="Tahoma"/>
          <w:sz w:val="24"/>
          <w:szCs w:val="18"/>
          <w:lang w:val="es-CR" w:eastAsia="es-CR"/>
        </w:rPr>
      </w:pPr>
      <w:r w:rsidRPr="007A5F4E">
        <w:rPr>
          <w:rFonts w:ascii="Tahoma" w:hAnsi="Tahoma" w:cs="Tahoma"/>
          <w:b/>
          <w:sz w:val="24"/>
          <w:szCs w:val="18"/>
          <w:lang w:val="es-CR" w:eastAsia="es-CR"/>
        </w:rPr>
        <w:t>Finalidad:</w:t>
      </w:r>
      <w:r w:rsidRPr="007A5F4E">
        <w:rPr>
          <w:rFonts w:ascii="Tahoma" w:hAnsi="Tahoma" w:cs="Tahoma"/>
          <w:sz w:val="24"/>
          <w:szCs w:val="18"/>
          <w:lang w:val="es-CR" w:eastAsia="es-CR"/>
        </w:rPr>
        <w:t xml:space="preserve"> </w:t>
      </w:r>
      <w:r w:rsidR="007A5F4E">
        <w:rPr>
          <w:rFonts w:ascii="Tahoma" w:hAnsi="Tahoma" w:cs="Tahoma"/>
          <w:sz w:val="24"/>
          <w:szCs w:val="18"/>
          <w:lang w:val="es-CR" w:eastAsia="es-CR"/>
        </w:rPr>
        <w:t>Asegurar el buen funcionamiento de los equipos que conforman la plataforma tecnológica que sirve de apoyo a la labor institucional.</w:t>
      </w:r>
    </w:p>
    <w:p w:rsidR="00F45EBF" w:rsidRPr="009720B4" w:rsidRDefault="00F45EBF" w:rsidP="00512879">
      <w:pPr>
        <w:ind w:firstLine="708"/>
        <w:jc w:val="both"/>
        <w:rPr>
          <w:rFonts w:ascii="Tahoma" w:hAnsi="Tahoma" w:cs="Tahoma"/>
          <w:b/>
          <w:color w:val="FF0000"/>
          <w:sz w:val="24"/>
          <w:szCs w:val="18"/>
          <w:lang w:val="es-CR" w:eastAsia="es-CR"/>
        </w:rPr>
      </w:pPr>
    </w:p>
    <w:p w:rsidR="00425122" w:rsidRPr="00970268" w:rsidRDefault="00425122" w:rsidP="00512879">
      <w:pPr>
        <w:ind w:left="708"/>
        <w:jc w:val="both"/>
        <w:rPr>
          <w:rFonts w:ascii="Tahoma" w:hAnsi="Tahoma" w:cs="Tahoma"/>
          <w:b/>
          <w:sz w:val="24"/>
          <w:szCs w:val="18"/>
          <w:lang w:val="es-CR" w:eastAsia="es-CR"/>
        </w:rPr>
      </w:pPr>
      <w:r w:rsidRPr="00970268">
        <w:rPr>
          <w:rFonts w:ascii="Tahoma" w:hAnsi="Tahoma" w:cs="Tahoma"/>
          <w:b/>
          <w:sz w:val="24"/>
          <w:szCs w:val="18"/>
          <w:lang w:val="es-CR" w:eastAsia="es-CR"/>
        </w:rPr>
        <w:t xml:space="preserve">N° de contrato: </w:t>
      </w:r>
      <w:r w:rsidRPr="00970268">
        <w:rPr>
          <w:rFonts w:ascii="Tahoma" w:hAnsi="Tahoma" w:cs="Tahoma"/>
          <w:sz w:val="24"/>
          <w:szCs w:val="18"/>
          <w:lang w:val="es-CR" w:eastAsia="es-CR"/>
        </w:rPr>
        <w:t>007-2013-LFCG</w:t>
      </w:r>
    </w:p>
    <w:p w:rsidR="00425122" w:rsidRPr="00970268" w:rsidRDefault="00425122" w:rsidP="00512879">
      <w:pPr>
        <w:ind w:left="708"/>
        <w:jc w:val="both"/>
        <w:rPr>
          <w:rFonts w:ascii="Tahoma" w:hAnsi="Tahoma" w:cs="Tahoma"/>
          <w:sz w:val="24"/>
          <w:szCs w:val="18"/>
          <w:lang w:val="es-CR" w:eastAsia="es-CR"/>
        </w:rPr>
      </w:pPr>
      <w:r w:rsidRPr="00970268">
        <w:rPr>
          <w:rFonts w:ascii="Tahoma" w:hAnsi="Tahoma" w:cs="Tahoma"/>
          <w:b/>
          <w:sz w:val="24"/>
          <w:szCs w:val="18"/>
          <w:lang w:val="es-CR" w:eastAsia="es-CR"/>
        </w:rPr>
        <w:t xml:space="preserve">Monto del contrato: </w:t>
      </w:r>
      <w:r w:rsidRPr="00970268">
        <w:rPr>
          <w:rFonts w:ascii="Tahoma" w:hAnsi="Tahoma" w:cs="Tahoma"/>
          <w:sz w:val="24"/>
          <w:szCs w:val="18"/>
          <w:lang w:val="es-CR" w:eastAsia="es-CR"/>
        </w:rPr>
        <w:t>¢</w:t>
      </w:r>
      <w:r w:rsidR="00970268" w:rsidRPr="00970268">
        <w:rPr>
          <w:rFonts w:ascii="Tahoma" w:hAnsi="Tahoma" w:cs="Tahoma"/>
          <w:sz w:val="24"/>
          <w:szCs w:val="18"/>
          <w:lang w:val="es-CR" w:eastAsia="es-CR"/>
        </w:rPr>
        <w:t>16,000</w:t>
      </w:r>
      <w:r w:rsidRPr="00970268">
        <w:rPr>
          <w:rFonts w:ascii="Tahoma" w:hAnsi="Tahoma" w:cs="Tahoma"/>
          <w:sz w:val="24"/>
          <w:szCs w:val="18"/>
          <w:lang w:val="es-CR" w:eastAsia="es-CR"/>
        </w:rPr>
        <w:t>,000.00</w:t>
      </w:r>
    </w:p>
    <w:p w:rsidR="00425122" w:rsidRPr="00970268" w:rsidRDefault="00425122" w:rsidP="00512879">
      <w:pPr>
        <w:ind w:left="708"/>
        <w:jc w:val="both"/>
        <w:rPr>
          <w:rFonts w:ascii="Tahoma" w:hAnsi="Tahoma" w:cs="Tahoma"/>
          <w:sz w:val="24"/>
          <w:szCs w:val="18"/>
          <w:lang w:val="es-CR" w:eastAsia="es-CR"/>
        </w:rPr>
      </w:pPr>
      <w:r w:rsidRPr="00970268">
        <w:rPr>
          <w:rFonts w:ascii="Tahoma" w:hAnsi="Tahoma" w:cs="Tahoma"/>
          <w:b/>
          <w:sz w:val="24"/>
          <w:szCs w:val="18"/>
          <w:lang w:val="es-CR" w:eastAsia="es-CR"/>
        </w:rPr>
        <w:t>Alcance:</w:t>
      </w:r>
      <w:r w:rsidRPr="00970268">
        <w:rPr>
          <w:rFonts w:ascii="Tahoma" w:hAnsi="Tahoma" w:cs="Tahoma"/>
          <w:sz w:val="24"/>
          <w:szCs w:val="18"/>
          <w:lang w:val="es-CR" w:eastAsia="es-CR"/>
        </w:rPr>
        <w:t xml:space="preserve"> Mantenimiento preventivo y correctivo del equipo de cómputo, propiedad de la PGR.</w:t>
      </w:r>
    </w:p>
    <w:p w:rsidR="00425122" w:rsidRPr="00970268" w:rsidRDefault="00425122" w:rsidP="00512879">
      <w:pPr>
        <w:ind w:left="708"/>
        <w:jc w:val="both"/>
        <w:rPr>
          <w:rFonts w:ascii="Tahoma" w:hAnsi="Tahoma" w:cs="Tahoma"/>
          <w:sz w:val="24"/>
          <w:szCs w:val="18"/>
          <w:lang w:val="es-CR" w:eastAsia="es-CR"/>
        </w:rPr>
      </w:pPr>
      <w:r w:rsidRPr="00970268">
        <w:rPr>
          <w:rFonts w:ascii="Tahoma" w:hAnsi="Tahoma" w:cs="Tahoma"/>
          <w:b/>
          <w:sz w:val="24"/>
          <w:szCs w:val="18"/>
          <w:lang w:val="es-CR" w:eastAsia="es-CR"/>
        </w:rPr>
        <w:t>Servicio:</w:t>
      </w:r>
      <w:r w:rsidRPr="00970268">
        <w:rPr>
          <w:rFonts w:ascii="Tahoma" w:hAnsi="Tahoma" w:cs="Tahoma"/>
          <w:sz w:val="24"/>
          <w:szCs w:val="18"/>
          <w:lang w:val="es-CR" w:eastAsia="es-CR"/>
        </w:rPr>
        <w:t xml:space="preserve"> Mantenimiento y reparación</w:t>
      </w:r>
    </w:p>
    <w:p w:rsidR="00425122" w:rsidRPr="00970268" w:rsidRDefault="00425122" w:rsidP="00512879">
      <w:pPr>
        <w:ind w:left="708"/>
        <w:jc w:val="both"/>
        <w:rPr>
          <w:rFonts w:ascii="Tahoma" w:hAnsi="Tahoma" w:cs="Tahoma"/>
          <w:sz w:val="24"/>
          <w:szCs w:val="18"/>
          <w:lang w:val="es-CR" w:eastAsia="es-CR"/>
        </w:rPr>
      </w:pPr>
      <w:r w:rsidRPr="00970268">
        <w:rPr>
          <w:rFonts w:ascii="Tahoma" w:hAnsi="Tahoma" w:cs="Tahoma"/>
          <w:b/>
          <w:sz w:val="24"/>
          <w:szCs w:val="18"/>
          <w:lang w:val="es-CR" w:eastAsia="es-CR"/>
        </w:rPr>
        <w:t>Ente:</w:t>
      </w:r>
      <w:r w:rsidRPr="00970268">
        <w:rPr>
          <w:rFonts w:ascii="Tahoma" w:hAnsi="Tahoma" w:cs="Tahoma"/>
          <w:sz w:val="24"/>
          <w:szCs w:val="18"/>
          <w:lang w:val="es-CR" w:eastAsia="es-CR"/>
        </w:rPr>
        <w:t xml:space="preserve"> </w:t>
      </w:r>
      <w:r w:rsidRPr="00970268">
        <w:rPr>
          <w:rFonts w:ascii="Tahoma" w:hAnsi="Tahoma" w:cs="Tahoma"/>
          <w:sz w:val="24"/>
          <w:szCs w:val="18"/>
          <w:lang w:val="es-CR" w:eastAsia="es-CR"/>
        </w:rPr>
        <w:tab/>
        <w:t>Guilá Equipos Técnicos, S.A.</w:t>
      </w:r>
    </w:p>
    <w:p w:rsidR="00425122" w:rsidRPr="00970268" w:rsidRDefault="00425122" w:rsidP="00512879">
      <w:pPr>
        <w:ind w:left="708"/>
        <w:jc w:val="both"/>
        <w:rPr>
          <w:rFonts w:ascii="Tahoma" w:hAnsi="Tahoma" w:cs="Tahoma"/>
          <w:sz w:val="24"/>
          <w:szCs w:val="18"/>
          <w:lang w:val="es-CR" w:eastAsia="es-CR"/>
        </w:rPr>
      </w:pPr>
      <w:r w:rsidRPr="00970268">
        <w:rPr>
          <w:rFonts w:ascii="Tahoma" w:hAnsi="Tahoma" w:cs="Tahoma"/>
          <w:b/>
          <w:sz w:val="24"/>
          <w:szCs w:val="18"/>
          <w:lang w:val="es-CR" w:eastAsia="es-CR"/>
        </w:rPr>
        <w:t xml:space="preserve">Plazo: </w:t>
      </w:r>
      <w:r w:rsidRPr="00970268">
        <w:rPr>
          <w:rFonts w:ascii="Tahoma" w:hAnsi="Tahoma" w:cs="Tahoma"/>
          <w:sz w:val="24"/>
          <w:szCs w:val="18"/>
          <w:lang w:val="es-CR" w:eastAsia="es-CR"/>
        </w:rPr>
        <w:t>1 año, prorrogable hasta completar 4 años</w:t>
      </w:r>
    </w:p>
    <w:p w:rsidR="00970268" w:rsidRPr="00970268" w:rsidRDefault="00970268" w:rsidP="00512879">
      <w:pPr>
        <w:ind w:left="710" w:hanging="2"/>
        <w:jc w:val="both"/>
        <w:rPr>
          <w:rFonts w:ascii="Tahoma" w:hAnsi="Tahoma" w:cs="Tahoma"/>
          <w:sz w:val="24"/>
          <w:szCs w:val="18"/>
          <w:lang w:val="es-CR" w:eastAsia="es-CR"/>
        </w:rPr>
      </w:pPr>
      <w:r>
        <w:rPr>
          <w:rFonts w:ascii="Tahoma" w:hAnsi="Tahoma" w:cs="Tahoma"/>
          <w:b/>
          <w:sz w:val="24"/>
          <w:szCs w:val="18"/>
          <w:lang w:val="es-CR" w:eastAsia="es-CR"/>
        </w:rPr>
        <w:t xml:space="preserve">Vencimiento: </w:t>
      </w:r>
      <w:r>
        <w:rPr>
          <w:rFonts w:ascii="Tahoma" w:hAnsi="Tahoma" w:cs="Tahoma"/>
          <w:sz w:val="24"/>
          <w:szCs w:val="18"/>
          <w:lang w:val="es-CR" w:eastAsia="es-CR"/>
        </w:rPr>
        <w:t>en julio del 2017 vence el cuarto año.</w:t>
      </w:r>
    </w:p>
    <w:p w:rsidR="00425122" w:rsidRPr="00970268" w:rsidRDefault="00425122" w:rsidP="00512879">
      <w:pPr>
        <w:ind w:left="710" w:hanging="2"/>
        <w:jc w:val="both"/>
        <w:rPr>
          <w:rFonts w:ascii="Tahoma" w:hAnsi="Tahoma" w:cs="Tahoma"/>
          <w:b/>
          <w:sz w:val="24"/>
          <w:szCs w:val="18"/>
          <w:lang w:val="es-CR" w:eastAsia="es-CR"/>
        </w:rPr>
      </w:pPr>
      <w:r w:rsidRPr="00970268">
        <w:rPr>
          <w:rFonts w:ascii="Tahoma" w:hAnsi="Tahoma" w:cs="Tahoma"/>
          <w:b/>
          <w:sz w:val="24"/>
          <w:szCs w:val="18"/>
          <w:lang w:val="es-CR" w:eastAsia="es-CR"/>
        </w:rPr>
        <w:t>Beneficio institucional</w:t>
      </w:r>
      <w:r w:rsidRPr="00970268">
        <w:rPr>
          <w:rFonts w:ascii="Tahoma" w:hAnsi="Tahoma" w:cs="Tahoma"/>
          <w:sz w:val="24"/>
          <w:szCs w:val="18"/>
          <w:lang w:val="es-CR" w:eastAsia="es-CR"/>
        </w:rPr>
        <w:t>: Mantener una plataforma tecnológica en buen estado, que sirva de apoyo a los funcionarios en el cumplimiento de sus competencias</w:t>
      </w:r>
      <w:r w:rsidRPr="00970268">
        <w:rPr>
          <w:rFonts w:ascii="Tahoma" w:hAnsi="Tahoma" w:cs="Tahoma"/>
          <w:b/>
          <w:sz w:val="24"/>
          <w:szCs w:val="18"/>
          <w:lang w:val="es-CR" w:eastAsia="es-CR"/>
        </w:rPr>
        <w:t xml:space="preserve"> </w:t>
      </w:r>
    </w:p>
    <w:p w:rsidR="00F45EBF" w:rsidRPr="00970268" w:rsidRDefault="00F45EBF" w:rsidP="00512879">
      <w:pPr>
        <w:ind w:left="710" w:hanging="2"/>
        <w:jc w:val="both"/>
        <w:rPr>
          <w:rFonts w:ascii="Tahoma" w:hAnsi="Tahoma" w:cs="Tahoma"/>
          <w:sz w:val="24"/>
          <w:szCs w:val="18"/>
          <w:lang w:val="es-CR" w:eastAsia="es-CR"/>
        </w:rPr>
      </w:pPr>
      <w:r w:rsidRPr="00970268">
        <w:rPr>
          <w:rFonts w:ascii="Tahoma" w:hAnsi="Tahoma" w:cs="Tahoma"/>
          <w:b/>
          <w:sz w:val="24"/>
          <w:szCs w:val="18"/>
          <w:lang w:val="es-CR" w:eastAsia="es-CR"/>
        </w:rPr>
        <w:t xml:space="preserve">Necesidad: </w:t>
      </w:r>
      <w:r w:rsidRPr="00970268">
        <w:rPr>
          <w:rFonts w:ascii="Tahoma" w:hAnsi="Tahoma" w:cs="Tahoma"/>
          <w:sz w:val="24"/>
          <w:szCs w:val="18"/>
          <w:lang w:val="es-CR" w:eastAsia="es-CR"/>
        </w:rPr>
        <w:t>La PGR ha efectuado una importante inversión en equipo de cómputo durante los años anteriores, por esta razón se requiere mantener un contrato de mantenimiento preventivo y correctivo.</w:t>
      </w:r>
    </w:p>
    <w:p w:rsidR="00F45EBF" w:rsidRPr="00970268" w:rsidRDefault="00F45EBF" w:rsidP="00512879">
      <w:pPr>
        <w:ind w:left="710" w:hanging="2"/>
        <w:jc w:val="both"/>
        <w:rPr>
          <w:rFonts w:ascii="Tahoma" w:hAnsi="Tahoma" w:cs="Tahoma"/>
          <w:sz w:val="24"/>
          <w:szCs w:val="18"/>
          <w:lang w:val="es-CR" w:eastAsia="es-CR"/>
        </w:rPr>
      </w:pPr>
      <w:r w:rsidRPr="00970268">
        <w:rPr>
          <w:rFonts w:ascii="Tahoma" w:hAnsi="Tahoma" w:cs="Tahoma"/>
          <w:b/>
          <w:sz w:val="24"/>
          <w:szCs w:val="18"/>
          <w:lang w:val="es-CR" w:eastAsia="es-CR"/>
        </w:rPr>
        <w:t>Propósito:</w:t>
      </w:r>
      <w:r w:rsidRPr="00970268">
        <w:rPr>
          <w:rFonts w:ascii="Tahoma" w:hAnsi="Tahoma" w:cs="Tahoma"/>
          <w:sz w:val="24"/>
          <w:szCs w:val="18"/>
          <w:lang w:val="es-CR" w:eastAsia="es-CR"/>
        </w:rPr>
        <w:t xml:space="preserve"> Mantener este equipo en las condiciones adecuadas para su funcionamiento.</w:t>
      </w:r>
    </w:p>
    <w:p w:rsidR="00EA066A" w:rsidRDefault="00EA066A" w:rsidP="00512879">
      <w:pPr>
        <w:ind w:left="710" w:hanging="2"/>
        <w:jc w:val="both"/>
        <w:rPr>
          <w:rFonts w:ascii="Tahoma" w:hAnsi="Tahoma" w:cs="Tahoma"/>
          <w:color w:val="FF0000"/>
          <w:sz w:val="24"/>
          <w:szCs w:val="18"/>
          <w:lang w:val="es-CR" w:eastAsia="es-CR"/>
        </w:rPr>
      </w:pPr>
    </w:p>
    <w:p w:rsidR="001A4701" w:rsidRDefault="001A4701" w:rsidP="00512879">
      <w:pPr>
        <w:ind w:left="710" w:hanging="2"/>
        <w:jc w:val="both"/>
        <w:rPr>
          <w:rFonts w:ascii="Tahoma" w:hAnsi="Tahoma" w:cs="Tahoma"/>
          <w:color w:val="FF0000"/>
          <w:sz w:val="24"/>
          <w:szCs w:val="18"/>
          <w:lang w:val="es-CR" w:eastAsia="es-CR"/>
        </w:rPr>
      </w:pPr>
    </w:p>
    <w:p w:rsidR="001A4701" w:rsidRDefault="001A4701" w:rsidP="00512879">
      <w:pPr>
        <w:ind w:left="710" w:hanging="2"/>
        <w:jc w:val="both"/>
        <w:rPr>
          <w:rFonts w:ascii="Tahoma" w:hAnsi="Tahoma" w:cs="Tahoma"/>
          <w:color w:val="FF0000"/>
          <w:sz w:val="24"/>
          <w:szCs w:val="18"/>
          <w:lang w:val="es-CR" w:eastAsia="es-CR"/>
        </w:rPr>
      </w:pPr>
    </w:p>
    <w:p w:rsidR="001A4701" w:rsidRPr="009720B4" w:rsidRDefault="001A4701" w:rsidP="00512879">
      <w:pPr>
        <w:ind w:left="710" w:hanging="2"/>
        <w:jc w:val="both"/>
        <w:rPr>
          <w:rFonts w:ascii="Tahoma" w:hAnsi="Tahoma" w:cs="Tahoma"/>
          <w:color w:val="FF0000"/>
          <w:sz w:val="24"/>
          <w:szCs w:val="18"/>
          <w:lang w:val="es-CR" w:eastAsia="es-CR"/>
        </w:rPr>
      </w:pPr>
    </w:p>
    <w:p w:rsidR="00425122" w:rsidRPr="00970268" w:rsidRDefault="00425122" w:rsidP="00512879">
      <w:pPr>
        <w:ind w:left="708"/>
        <w:jc w:val="both"/>
        <w:rPr>
          <w:rFonts w:ascii="Tahoma" w:hAnsi="Tahoma" w:cs="Tahoma"/>
          <w:b/>
          <w:sz w:val="24"/>
          <w:szCs w:val="18"/>
          <w:lang w:val="es-CR" w:eastAsia="es-CR"/>
        </w:rPr>
      </w:pPr>
      <w:r w:rsidRPr="00970268">
        <w:rPr>
          <w:rFonts w:ascii="Tahoma" w:hAnsi="Tahoma" w:cs="Tahoma"/>
          <w:b/>
          <w:sz w:val="24"/>
          <w:szCs w:val="18"/>
          <w:lang w:val="es-CR" w:eastAsia="es-CR"/>
        </w:rPr>
        <w:t xml:space="preserve">N° de contrato: </w:t>
      </w:r>
      <w:r w:rsidR="00970268" w:rsidRPr="00970268">
        <w:rPr>
          <w:rFonts w:ascii="Tahoma" w:hAnsi="Tahoma" w:cs="Tahoma"/>
          <w:sz w:val="24"/>
          <w:szCs w:val="18"/>
          <w:lang w:val="es-CR" w:eastAsia="es-CR"/>
        </w:rPr>
        <w:t>009-2014-LFCG</w:t>
      </w:r>
    </w:p>
    <w:p w:rsidR="00425122" w:rsidRPr="00970268" w:rsidRDefault="00425122" w:rsidP="00512879">
      <w:pPr>
        <w:ind w:left="708"/>
        <w:jc w:val="both"/>
        <w:rPr>
          <w:rFonts w:ascii="Tahoma" w:hAnsi="Tahoma" w:cs="Tahoma"/>
          <w:sz w:val="24"/>
          <w:szCs w:val="18"/>
          <w:lang w:val="es-CR" w:eastAsia="es-CR"/>
        </w:rPr>
      </w:pPr>
      <w:r w:rsidRPr="00970268">
        <w:rPr>
          <w:rFonts w:ascii="Tahoma" w:hAnsi="Tahoma" w:cs="Tahoma"/>
          <w:b/>
          <w:sz w:val="24"/>
          <w:szCs w:val="18"/>
          <w:lang w:val="es-CR" w:eastAsia="es-CR"/>
        </w:rPr>
        <w:t xml:space="preserve">Monto del contrato: </w:t>
      </w:r>
      <w:r w:rsidRPr="00970268">
        <w:rPr>
          <w:rFonts w:ascii="Tahoma" w:hAnsi="Tahoma" w:cs="Tahoma"/>
          <w:sz w:val="24"/>
          <w:szCs w:val="18"/>
          <w:lang w:val="es-CR" w:eastAsia="es-CR"/>
        </w:rPr>
        <w:t>¢</w:t>
      </w:r>
      <w:r w:rsidR="00970268" w:rsidRPr="00970268">
        <w:rPr>
          <w:rFonts w:ascii="Tahoma" w:hAnsi="Tahoma" w:cs="Tahoma"/>
          <w:sz w:val="24"/>
          <w:szCs w:val="18"/>
          <w:lang w:val="es-CR" w:eastAsia="es-CR"/>
        </w:rPr>
        <w:t>9</w:t>
      </w:r>
      <w:r w:rsidRPr="00970268">
        <w:rPr>
          <w:rFonts w:ascii="Tahoma" w:hAnsi="Tahoma" w:cs="Tahoma"/>
          <w:sz w:val="24"/>
          <w:szCs w:val="18"/>
          <w:lang w:val="es-CR" w:eastAsia="es-CR"/>
        </w:rPr>
        <w:t>,000,000.00</w:t>
      </w:r>
    </w:p>
    <w:p w:rsidR="00425122" w:rsidRPr="00970268" w:rsidRDefault="00425122" w:rsidP="00512879">
      <w:pPr>
        <w:ind w:left="708"/>
        <w:jc w:val="both"/>
        <w:rPr>
          <w:rFonts w:ascii="Tahoma" w:hAnsi="Tahoma" w:cs="Tahoma"/>
          <w:sz w:val="24"/>
          <w:szCs w:val="18"/>
          <w:lang w:val="es-CR" w:eastAsia="es-CR"/>
        </w:rPr>
      </w:pPr>
      <w:r w:rsidRPr="00970268">
        <w:rPr>
          <w:rFonts w:ascii="Tahoma" w:hAnsi="Tahoma" w:cs="Tahoma"/>
          <w:b/>
          <w:sz w:val="24"/>
          <w:szCs w:val="18"/>
          <w:lang w:val="es-CR" w:eastAsia="es-CR"/>
        </w:rPr>
        <w:t>Alcance:</w:t>
      </w:r>
      <w:r w:rsidRPr="00970268">
        <w:rPr>
          <w:rFonts w:ascii="Tahoma" w:hAnsi="Tahoma" w:cs="Tahoma"/>
          <w:sz w:val="24"/>
          <w:szCs w:val="18"/>
          <w:lang w:val="es-CR" w:eastAsia="es-CR"/>
        </w:rPr>
        <w:t xml:space="preserve"> Mantenimiento preventivo </w:t>
      </w:r>
      <w:r w:rsidR="00AD0497" w:rsidRPr="00970268">
        <w:rPr>
          <w:rFonts w:ascii="Tahoma" w:hAnsi="Tahoma" w:cs="Tahoma"/>
          <w:sz w:val="24"/>
          <w:szCs w:val="18"/>
          <w:lang w:val="es-CR" w:eastAsia="es-CR"/>
        </w:rPr>
        <w:t>y correctivo de los equipos de prevención</w:t>
      </w:r>
      <w:r w:rsidRPr="00970268">
        <w:rPr>
          <w:rFonts w:ascii="Tahoma" w:hAnsi="Tahoma" w:cs="Tahoma"/>
          <w:sz w:val="24"/>
          <w:szCs w:val="18"/>
          <w:lang w:val="es-CR" w:eastAsia="es-CR"/>
        </w:rPr>
        <w:t xml:space="preserve"> del Data Center</w:t>
      </w:r>
    </w:p>
    <w:p w:rsidR="00425122" w:rsidRPr="00970268" w:rsidRDefault="00425122" w:rsidP="00512879">
      <w:pPr>
        <w:ind w:left="708"/>
        <w:jc w:val="both"/>
        <w:rPr>
          <w:rFonts w:ascii="Tahoma" w:hAnsi="Tahoma" w:cs="Tahoma"/>
          <w:sz w:val="24"/>
          <w:szCs w:val="18"/>
          <w:lang w:val="es-CR" w:eastAsia="es-CR"/>
        </w:rPr>
      </w:pPr>
      <w:r w:rsidRPr="00970268">
        <w:rPr>
          <w:rFonts w:ascii="Tahoma" w:hAnsi="Tahoma" w:cs="Tahoma"/>
          <w:b/>
          <w:sz w:val="24"/>
          <w:szCs w:val="18"/>
          <w:lang w:val="es-CR" w:eastAsia="es-CR"/>
        </w:rPr>
        <w:t>Servicio:</w:t>
      </w:r>
      <w:r w:rsidRPr="00970268">
        <w:rPr>
          <w:rFonts w:ascii="Tahoma" w:hAnsi="Tahoma" w:cs="Tahoma"/>
          <w:sz w:val="24"/>
          <w:szCs w:val="18"/>
          <w:lang w:val="es-CR" w:eastAsia="es-CR"/>
        </w:rPr>
        <w:t xml:space="preserve"> Mantenimiento y reparación</w:t>
      </w:r>
    </w:p>
    <w:p w:rsidR="00970268" w:rsidRPr="00970268" w:rsidRDefault="00970268" w:rsidP="00512879">
      <w:pPr>
        <w:ind w:left="708"/>
        <w:jc w:val="both"/>
        <w:rPr>
          <w:rFonts w:ascii="Tahoma" w:hAnsi="Tahoma" w:cs="Tahoma"/>
          <w:sz w:val="24"/>
          <w:szCs w:val="18"/>
          <w:lang w:val="es-CR" w:eastAsia="es-CR"/>
        </w:rPr>
      </w:pPr>
      <w:r>
        <w:rPr>
          <w:rFonts w:ascii="Tahoma" w:hAnsi="Tahoma" w:cs="Tahoma"/>
          <w:b/>
          <w:sz w:val="24"/>
          <w:szCs w:val="18"/>
          <w:lang w:val="es-CR" w:eastAsia="es-CR"/>
        </w:rPr>
        <w:t xml:space="preserve">Ente: </w:t>
      </w:r>
      <w:r w:rsidR="003F4427">
        <w:rPr>
          <w:rFonts w:ascii="Tahoma" w:hAnsi="Tahoma" w:cs="Tahoma"/>
          <w:sz w:val="24"/>
          <w:szCs w:val="18"/>
          <w:lang w:val="es-CR" w:eastAsia="es-CR"/>
        </w:rPr>
        <w:t>Electrotécnica</w:t>
      </w:r>
      <w:r>
        <w:rPr>
          <w:rFonts w:ascii="Tahoma" w:hAnsi="Tahoma" w:cs="Tahoma"/>
          <w:sz w:val="24"/>
          <w:szCs w:val="18"/>
          <w:lang w:val="es-CR" w:eastAsia="es-CR"/>
        </w:rPr>
        <w:t>, S.A.</w:t>
      </w:r>
    </w:p>
    <w:p w:rsidR="00970268" w:rsidRPr="00970268" w:rsidRDefault="00970268" w:rsidP="00970268">
      <w:pPr>
        <w:ind w:left="708"/>
        <w:jc w:val="both"/>
        <w:rPr>
          <w:rFonts w:ascii="Tahoma" w:hAnsi="Tahoma" w:cs="Tahoma"/>
          <w:sz w:val="24"/>
          <w:szCs w:val="18"/>
          <w:lang w:val="es-CR" w:eastAsia="es-CR"/>
        </w:rPr>
      </w:pPr>
      <w:r>
        <w:rPr>
          <w:rFonts w:ascii="Tahoma" w:hAnsi="Tahoma" w:cs="Tahoma"/>
          <w:b/>
          <w:sz w:val="24"/>
          <w:szCs w:val="18"/>
          <w:lang w:val="es-CR" w:eastAsia="es-CR"/>
        </w:rPr>
        <w:t xml:space="preserve">Plazo: </w:t>
      </w:r>
      <w:r w:rsidRPr="00970268">
        <w:rPr>
          <w:rFonts w:ascii="Tahoma" w:hAnsi="Tahoma" w:cs="Tahoma"/>
          <w:sz w:val="24"/>
          <w:szCs w:val="18"/>
          <w:lang w:val="es-CR" w:eastAsia="es-CR"/>
        </w:rPr>
        <w:t>1 año, prorrogable hasta completar 4 años</w:t>
      </w:r>
    </w:p>
    <w:p w:rsidR="00970268" w:rsidRDefault="00970268" w:rsidP="00512879">
      <w:pPr>
        <w:ind w:left="708"/>
        <w:jc w:val="both"/>
        <w:rPr>
          <w:rFonts w:ascii="Tahoma" w:hAnsi="Tahoma" w:cs="Tahoma"/>
          <w:b/>
          <w:sz w:val="24"/>
          <w:szCs w:val="18"/>
          <w:lang w:val="es-CR" w:eastAsia="es-CR"/>
        </w:rPr>
      </w:pPr>
      <w:r>
        <w:rPr>
          <w:rFonts w:ascii="Tahoma" w:hAnsi="Tahoma" w:cs="Tahoma"/>
          <w:b/>
          <w:sz w:val="24"/>
          <w:szCs w:val="18"/>
          <w:lang w:val="es-CR" w:eastAsia="es-CR"/>
        </w:rPr>
        <w:t xml:space="preserve">Vencimiento: </w:t>
      </w:r>
      <w:r w:rsidRPr="00970268">
        <w:rPr>
          <w:rFonts w:ascii="Tahoma" w:hAnsi="Tahoma" w:cs="Tahoma"/>
          <w:sz w:val="24"/>
          <w:szCs w:val="18"/>
          <w:lang w:val="es-CR" w:eastAsia="es-CR"/>
        </w:rPr>
        <w:t>el cuarto periodo vencería en setiembre del 2018.</w:t>
      </w:r>
    </w:p>
    <w:p w:rsidR="00AD0497" w:rsidRPr="00970268" w:rsidRDefault="00425122" w:rsidP="00512879">
      <w:pPr>
        <w:ind w:left="708"/>
        <w:jc w:val="both"/>
        <w:rPr>
          <w:rFonts w:ascii="Tahoma" w:hAnsi="Tahoma" w:cs="Tahoma"/>
          <w:sz w:val="24"/>
          <w:szCs w:val="18"/>
          <w:lang w:val="es-CR" w:eastAsia="es-CR"/>
        </w:rPr>
      </w:pPr>
      <w:r w:rsidRPr="00970268">
        <w:rPr>
          <w:rFonts w:ascii="Tahoma" w:hAnsi="Tahoma" w:cs="Tahoma"/>
          <w:b/>
          <w:sz w:val="24"/>
          <w:szCs w:val="18"/>
          <w:lang w:val="es-CR" w:eastAsia="es-CR"/>
        </w:rPr>
        <w:t xml:space="preserve">Necesidad: </w:t>
      </w:r>
      <w:r w:rsidRPr="00970268">
        <w:rPr>
          <w:rFonts w:ascii="Tahoma" w:hAnsi="Tahoma" w:cs="Tahoma"/>
          <w:b/>
          <w:sz w:val="24"/>
          <w:szCs w:val="18"/>
          <w:lang w:val="es-CR" w:eastAsia="es-CR"/>
        </w:rPr>
        <w:tab/>
      </w:r>
      <w:r w:rsidR="00970268" w:rsidRPr="00970268">
        <w:rPr>
          <w:rFonts w:ascii="Tahoma" w:hAnsi="Tahoma" w:cs="Tahoma"/>
          <w:sz w:val="24"/>
          <w:szCs w:val="18"/>
          <w:lang w:val="es-CR" w:eastAsia="es-CR"/>
        </w:rPr>
        <w:t>L</w:t>
      </w:r>
      <w:r w:rsidR="00AD0497" w:rsidRPr="00970268">
        <w:rPr>
          <w:rFonts w:ascii="Tahoma" w:hAnsi="Tahoma" w:cs="Tahoma"/>
          <w:sz w:val="24"/>
          <w:szCs w:val="18"/>
          <w:lang w:val="es-CR" w:eastAsia="es-CR"/>
        </w:rPr>
        <w:t xml:space="preserve">a Procuraduría General de la República, en el año 2011 </w:t>
      </w:r>
      <w:r w:rsidR="003F4427" w:rsidRPr="00970268">
        <w:rPr>
          <w:rFonts w:ascii="Tahoma" w:hAnsi="Tahoma" w:cs="Tahoma"/>
          <w:sz w:val="24"/>
          <w:szCs w:val="18"/>
          <w:lang w:val="es-CR" w:eastAsia="es-CR"/>
        </w:rPr>
        <w:t>construyó</w:t>
      </w:r>
      <w:r w:rsidR="00AD0497" w:rsidRPr="00970268">
        <w:rPr>
          <w:rFonts w:ascii="Tahoma" w:hAnsi="Tahoma" w:cs="Tahoma"/>
          <w:sz w:val="24"/>
          <w:szCs w:val="18"/>
          <w:lang w:val="es-CR" w:eastAsia="es-CR"/>
        </w:rPr>
        <w:t xml:space="preserve"> un Data</w:t>
      </w:r>
      <w:r w:rsidR="00116776" w:rsidRPr="00970268">
        <w:rPr>
          <w:rFonts w:ascii="Tahoma" w:hAnsi="Tahoma" w:cs="Tahoma"/>
          <w:sz w:val="24"/>
          <w:szCs w:val="18"/>
          <w:lang w:val="es-CR" w:eastAsia="es-CR"/>
        </w:rPr>
        <w:t xml:space="preserve"> </w:t>
      </w:r>
      <w:r w:rsidR="00AD0497" w:rsidRPr="00970268">
        <w:rPr>
          <w:rFonts w:ascii="Tahoma" w:hAnsi="Tahoma" w:cs="Tahoma"/>
          <w:sz w:val="24"/>
          <w:szCs w:val="18"/>
          <w:lang w:val="es-CR" w:eastAsia="es-CR"/>
        </w:rPr>
        <w:t>Center</w:t>
      </w:r>
      <w:r w:rsidR="00116776" w:rsidRPr="00970268">
        <w:rPr>
          <w:rFonts w:ascii="Tahoma" w:hAnsi="Tahoma" w:cs="Tahoma"/>
          <w:sz w:val="24"/>
          <w:szCs w:val="18"/>
          <w:lang w:val="es-CR" w:eastAsia="es-CR"/>
        </w:rPr>
        <w:t xml:space="preserve"> </w:t>
      </w:r>
      <w:r w:rsidR="00AD0497" w:rsidRPr="00970268">
        <w:rPr>
          <w:rFonts w:ascii="Tahoma" w:hAnsi="Tahoma" w:cs="Tahoma"/>
          <w:sz w:val="24"/>
          <w:szCs w:val="18"/>
          <w:lang w:val="es-CR" w:eastAsia="es-CR"/>
        </w:rPr>
        <w:t xml:space="preserve">(centro de datos), lugar donde se encuentran los servidores y equipos de comunicación que permiten a los funcionarios de la institución contar con todos los servicios de Tecnologías de Información, de manera eficiente y oportuna (correo electrónico, internet, sistemas de información, telefonía, video vigilancia). </w:t>
      </w:r>
      <w:r w:rsidR="00970268" w:rsidRPr="00970268">
        <w:rPr>
          <w:rFonts w:ascii="Tahoma" w:hAnsi="Tahoma" w:cs="Tahoma"/>
          <w:sz w:val="24"/>
          <w:szCs w:val="18"/>
          <w:lang w:val="es-CR" w:eastAsia="es-CR"/>
        </w:rPr>
        <w:t>El proyecto</w:t>
      </w:r>
      <w:r w:rsidR="00AD0497" w:rsidRPr="00970268">
        <w:rPr>
          <w:rFonts w:ascii="Tahoma" w:hAnsi="Tahoma" w:cs="Tahoma"/>
          <w:sz w:val="24"/>
          <w:szCs w:val="18"/>
          <w:lang w:val="es-CR" w:eastAsia="es-CR"/>
        </w:rPr>
        <w:t xml:space="preserve"> además</w:t>
      </w:r>
      <w:r w:rsidR="00970268" w:rsidRPr="00970268">
        <w:rPr>
          <w:rFonts w:ascii="Tahoma" w:hAnsi="Tahoma" w:cs="Tahoma"/>
          <w:sz w:val="24"/>
          <w:szCs w:val="18"/>
          <w:lang w:val="es-CR" w:eastAsia="es-CR"/>
        </w:rPr>
        <w:t>,</w:t>
      </w:r>
      <w:r w:rsidR="00AD0497" w:rsidRPr="00970268">
        <w:rPr>
          <w:rFonts w:ascii="Tahoma" w:hAnsi="Tahoma" w:cs="Tahoma"/>
          <w:sz w:val="24"/>
          <w:szCs w:val="18"/>
          <w:lang w:val="es-CR" w:eastAsia="es-CR"/>
        </w:rPr>
        <w:t xml:space="preserve"> incluyó los equipos que dotan al mencionado Data Center de las condiciones para que los dispositivos instalados en ese lugar mant</w:t>
      </w:r>
      <w:r w:rsidR="00970268" w:rsidRPr="00970268">
        <w:rPr>
          <w:rFonts w:ascii="Tahoma" w:hAnsi="Tahoma" w:cs="Tahoma"/>
          <w:sz w:val="24"/>
          <w:szCs w:val="18"/>
          <w:lang w:val="es-CR" w:eastAsia="es-CR"/>
        </w:rPr>
        <w:t>engan</w:t>
      </w:r>
      <w:r w:rsidR="00AD0497" w:rsidRPr="00970268">
        <w:rPr>
          <w:rFonts w:ascii="Tahoma" w:hAnsi="Tahoma" w:cs="Tahoma"/>
          <w:sz w:val="24"/>
          <w:szCs w:val="18"/>
          <w:lang w:val="es-CR" w:eastAsia="es-CR"/>
        </w:rPr>
        <w:t xml:space="preserve"> las condiciones apropiadas para operar, cuy</w:t>
      </w:r>
      <w:r w:rsidR="00970268" w:rsidRPr="00970268">
        <w:rPr>
          <w:rFonts w:ascii="Tahoma" w:hAnsi="Tahoma" w:cs="Tahoma"/>
          <w:sz w:val="24"/>
          <w:szCs w:val="18"/>
          <w:lang w:val="es-CR" w:eastAsia="es-CR"/>
        </w:rPr>
        <w:t>o</w:t>
      </w:r>
      <w:r w:rsidR="00AD0497" w:rsidRPr="00970268">
        <w:rPr>
          <w:rFonts w:ascii="Tahoma" w:hAnsi="Tahoma" w:cs="Tahoma"/>
          <w:sz w:val="24"/>
          <w:szCs w:val="18"/>
          <w:lang w:val="es-CR" w:eastAsia="es-CR"/>
        </w:rPr>
        <w:t xml:space="preserve">s requerimientos son: climatización, seguridad y detección de incendios. </w:t>
      </w:r>
    </w:p>
    <w:p w:rsidR="00AD0497" w:rsidRPr="00970268" w:rsidRDefault="00AD0497" w:rsidP="00512879">
      <w:pPr>
        <w:ind w:left="708"/>
        <w:jc w:val="both"/>
        <w:rPr>
          <w:rFonts w:ascii="Tahoma" w:hAnsi="Tahoma" w:cs="Tahoma"/>
          <w:sz w:val="24"/>
          <w:szCs w:val="18"/>
          <w:lang w:val="es-CR" w:eastAsia="es-CR"/>
        </w:rPr>
      </w:pPr>
      <w:r w:rsidRPr="00970268">
        <w:rPr>
          <w:rFonts w:ascii="Tahoma" w:hAnsi="Tahoma" w:cs="Tahoma"/>
          <w:sz w:val="24"/>
          <w:szCs w:val="18"/>
          <w:lang w:val="es-CR" w:eastAsia="es-CR"/>
        </w:rPr>
        <w:t>A los equipos que se adquirieron en el año 2011, se les venc</w:t>
      </w:r>
      <w:r w:rsidR="00970268" w:rsidRPr="00970268">
        <w:rPr>
          <w:rFonts w:ascii="Tahoma" w:hAnsi="Tahoma" w:cs="Tahoma"/>
          <w:sz w:val="24"/>
          <w:szCs w:val="18"/>
          <w:lang w:val="es-CR" w:eastAsia="es-CR"/>
        </w:rPr>
        <w:t>ió</w:t>
      </w:r>
      <w:r w:rsidRPr="00970268">
        <w:rPr>
          <w:rFonts w:ascii="Tahoma" w:hAnsi="Tahoma" w:cs="Tahoma"/>
          <w:sz w:val="24"/>
          <w:szCs w:val="18"/>
          <w:lang w:val="es-CR" w:eastAsia="es-CR"/>
        </w:rPr>
        <w:t xml:space="preserve"> la garantía de fábrica durante el año 2014</w:t>
      </w:r>
      <w:r w:rsidR="00970268" w:rsidRPr="00970268">
        <w:rPr>
          <w:rFonts w:ascii="Tahoma" w:hAnsi="Tahoma" w:cs="Tahoma"/>
          <w:sz w:val="24"/>
          <w:szCs w:val="18"/>
          <w:lang w:val="es-CR" w:eastAsia="es-CR"/>
        </w:rPr>
        <w:t xml:space="preserve">, por lo que se </w:t>
      </w:r>
      <w:r w:rsidR="00116776" w:rsidRPr="00970268">
        <w:rPr>
          <w:rFonts w:ascii="Tahoma" w:hAnsi="Tahoma" w:cs="Tahoma"/>
          <w:sz w:val="24"/>
          <w:szCs w:val="18"/>
          <w:lang w:val="es-CR" w:eastAsia="es-CR"/>
        </w:rPr>
        <w:t>suscribi</w:t>
      </w:r>
      <w:r w:rsidR="00970268" w:rsidRPr="00970268">
        <w:rPr>
          <w:rFonts w:ascii="Tahoma" w:hAnsi="Tahoma" w:cs="Tahoma"/>
          <w:sz w:val="24"/>
          <w:szCs w:val="18"/>
          <w:lang w:val="es-CR" w:eastAsia="es-CR"/>
        </w:rPr>
        <w:t>ó</w:t>
      </w:r>
      <w:r w:rsidR="00116776" w:rsidRPr="00970268">
        <w:rPr>
          <w:rFonts w:ascii="Tahoma" w:hAnsi="Tahoma" w:cs="Tahoma"/>
          <w:sz w:val="24"/>
          <w:szCs w:val="18"/>
          <w:lang w:val="es-CR" w:eastAsia="es-CR"/>
        </w:rPr>
        <w:t xml:space="preserve"> </w:t>
      </w:r>
      <w:r w:rsidRPr="00970268">
        <w:rPr>
          <w:rFonts w:ascii="Tahoma" w:hAnsi="Tahoma" w:cs="Tahoma"/>
          <w:sz w:val="24"/>
          <w:szCs w:val="18"/>
          <w:lang w:val="es-CR" w:eastAsia="es-CR"/>
        </w:rPr>
        <w:t>un contrato de mantenimiento preventivo y correctivo</w:t>
      </w:r>
      <w:r w:rsidR="00116776" w:rsidRPr="00970268">
        <w:rPr>
          <w:rFonts w:ascii="Tahoma" w:hAnsi="Tahoma" w:cs="Tahoma"/>
          <w:sz w:val="24"/>
          <w:szCs w:val="18"/>
          <w:lang w:val="es-CR" w:eastAsia="es-CR"/>
        </w:rPr>
        <w:t>,</w:t>
      </w:r>
      <w:r w:rsidRPr="00970268">
        <w:rPr>
          <w:rFonts w:ascii="Tahoma" w:hAnsi="Tahoma" w:cs="Tahoma"/>
          <w:sz w:val="24"/>
          <w:szCs w:val="18"/>
          <w:lang w:val="es-CR" w:eastAsia="es-CR"/>
        </w:rPr>
        <w:t xml:space="preserve"> ya que si</w:t>
      </w:r>
      <w:r w:rsidR="00116776" w:rsidRPr="00970268">
        <w:rPr>
          <w:rFonts w:ascii="Tahoma" w:hAnsi="Tahoma" w:cs="Tahoma"/>
          <w:sz w:val="24"/>
          <w:szCs w:val="18"/>
          <w:lang w:val="es-CR" w:eastAsia="es-CR"/>
        </w:rPr>
        <w:t>,</w:t>
      </w:r>
      <w:r w:rsidRPr="00970268">
        <w:rPr>
          <w:rFonts w:ascii="Tahoma" w:hAnsi="Tahoma" w:cs="Tahoma"/>
          <w:sz w:val="24"/>
          <w:szCs w:val="18"/>
          <w:lang w:val="es-CR" w:eastAsia="es-CR"/>
        </w:rPr>
        <w:t xml:space="preserve"> por ejemplo</w:t>
      </w:r>
      <w:r w:rsidR="00116776" w:rsidRPr="00970268">
        <w:rPr>
          <w:rFonts w:ascii="Tahoma" w:hAnsi="Tahoma" w:cs="Tahoma"/>
          <w:sz w:val="24"/>
          <w:szCs w:val="18"/>
          <w:lang w:val="es-CR" w:eastAsia="es-CR"/>
        </w:rPr>
        <w:t>,</w:t>
      </w:r>
      <w:r w:rsidRPr="00970268">
        <w:rPr>
          <w:rFonts w:ascii="Tahoma" w:hAnsi="Tahoma" w:cs="Tahoma"/>
          <w:sz w:val="24"/>
          <w:szCs w:val="18"/>
          <w:lang w:val="es-CR" w:eastAsia="es-CR"/>
        </w:rPr>
        <w:t xml:space="preserve"> el aire acondicionado de precisión instalado deja de operar, los servidores y equipos de comunicación no podrían seguir encendidos por el calor que eso generaría.</w:t>
      </w:r>
    </w:p>
    <w:p w:rsidR="00116776" w:rsidRPr="00970268" w:rsidRDefault="00425122" w:rsidP="00512879">
      <w:pPr>
        <w:ind w:left="708"/>
        <w:jc w:val="both"/>
        <w:rPr>
          <w:rFonts w:ascii="Tahoma" w:hAnsi="Tahoma"/>
          <w:sz w:val="24"/>
          <w:szCs w:val="24"/>
          <w:lang w:val="es-MX"/>
        </w:rPr>
      </w:pPr>
      <w:r w:rsidRPr="00970268">
        <w:rPr>
          <w:rFonts w:ascii="Tahoma" w:hAnsi="Tahoma" w:cs="Tahoma"/>
          <w:b/>
          <w:sz w:val="24"/>
          <w:szCs w:val="18"/>
          <w:lang w:val="es-CR" w:eastAsia="es-CR"/>
        </w:rPr>
        <w:t>Finalidad:</w:t>
      </w:r>
      <w:r w:rsidRPr="00970268">
        <w:rPr>
          <w:rFonts w:ascii="Tahoma" w:hAnsi="Tahoma" w:cs="Tahoma"/>
          <w:sz w:val="24"/>
          <w:szCs w:val="18"/>
          <w:lang w:val="es-CR" w:eastAsia="es-CR"/>
        </w:rPr>
        <w:t xml:space="preserve"> </w:t>
      </w:r>
      <w:r w:rsidR="00AD0497" w:rsidRPr="00970268">
        <w:rPr>
          <w:rFonts w:ascii="Tahoma" w:hAnsi="Tahoma"/>
          <w:sz w:val="24"/>
          <w:szCs w:val="24"/>
          <w:lang w:val="es-MX"/>
        </w:rPr>
        <w:t xml:space="preserve">El objetivo  de esta contratación es contratar </w:t>
      </w:r>
      <w:r w:rsidR="00970268" w:rsidRPr="00970268">
        <w:rPr>
          <w:rFonts w:ascii="Tahoma" w:hAnsi="Tahoma"/>
          <w:sz w:val="24"/>
          <w:szCs w:val="24"/>
          <w:lang w:val="es-MX"/>
        </w:rPr>
        <w:t xml:space="preserve">con </w:t>
      </w:r>
      <w:r w:rsidR="00AD0497" w:rsidRPr="00970268">
        <w:rPr>
          <w:rFonts w:ascii="Tahoma" w:hAnsi="Tahoma"/>
          <w:sz w:val="24"/>
          <w:szCs w:val="24"/>
          <w:lang w:val="es-MX"/>
        </w:rPr>
        <w:t>un</w:t>
      </w:r>
      <w:r w:rsidR="00970268" w:rsidRPr="00970268">
        <w:rPr>
          <w:rFonts w:ascii="Tahoma" w:hAnsi="Tahoma"/>
          <w:sz w:val="24"/>
          <w:szCs w:val="24"/>
          <w:lang w:val="es-MX"/>
        </w:rPr>
        <w:t>a</w:t>
      </w:r>
      <w:r w:rsidR="00AD0497" w:rsidRPr="00970268">
        <w:rPr>
          <w:rFonts w:ascii="Tahoma" w:hAnsi="Tahoma"/>
          <w:sz w:val="24"/>
          <w:szCs w:val="24"/>
          <w:lang w:val="es-MX"/>
        </w:rPr>
        <w:t xml:space="preserve"> empresa que se encargue del mantenimiento preventivo y correctivo del equipo de prevención ubicado en el Data Center</w:t>
      </w:r>
      <w:r w:rsidR="00116776" w:rsidRPr="00970268">
        <w:rPr>
          <w:rFonts w:ascii="Tahoma" w:hAnsi="Tahoma"/>
          <w:sz w:val="24"/>
          <w:szCs w:val="24"/>
          <w:lang w:val="es-MX"/>
        </w:rPr>
        <w:t>.</w:t>
      </w:r>
    </w:p>
    <w:p w:rsidR="00116776" w:rsidRPr="00970268" w:rsidRDefault="00116776" w:rsidP="00512879">
      <w:pPr>
        <w:ind w:left="708"/>
        <w:jc w:val="both"/>
        <w:rPr>
          <w:rFonts w:ascii="Tahoma" w:hAnsi="Tahoma" w:cs="Tahoma"/>
          <w:sz w:val="24"/>
          <w:szCs w:val="18"/>
          <w:lang w:val="es-CR" w:eastAsia="es-CR"/>
        </w:rPr>
      </w:pPr>
      <w:r w:rsidRPr="00970268">
        <w:rPr>
          <w:rFonts w:ascii="Tahoma" w:hAnsi="Tahoma" w:cs="Tahoma"/>
          <w:b/>
          <w:sz w:val="24"/>
          <w:szCs w:val="18"/>
          <w:lang w:val="es-CR" w:eastAsia="es-CR"/>
        </w:rPr>
        <w:t xml:space="preserve">Beneficio institucional: </w:t>
      </w:r>
      <w:r w:rsidRPr="00970268">
        <w:rPr>
          <w:rFonts w:ascii="Tahoma" w:hAnsi="Tahoma"/>
          <w:sz w:val="24"/>
          <w:szCs w:val="24"/>
          <w:lang w:val="es-MX"/>
        </w:rPr>
        <w:t>asegurar continuidad del servicio en lo que  tecnologías de información se refiere.</w:t>
      </w:r>
    </w:p>
    <w:p w:rsidR="00425122" w:rsidRPr="009720B4" w:rsidRDefault="00425122" w:rsidP="00F45EBF">
      <w:pPr>
        <w:ind w:left="1418" w:hanging="2"/>
        <w:jc w:val="both"/>
        <w:rPr>
          <w:rFonts w:ascii="Tahoma" w:hAnsi="Tahoma" w:cs="Tahoma"/>
          <w:color w:val="FF0000"/>
          <w:sz w:val="24"/>
          <w:szCs w:val="18"/>
          <w:lang w:val="es-MX" w:eastAsia="es-CR"/>
        </w:rPr>
      </w:pPr>
    </w:p>
    <w:p w:rsidR="005D712B" w:rsidRPr="009720B4" w:rsidRDefault="005D712B" w:rsidP="00814CE7">
      <w:pPr>
        <w:jc w:val="both"/>
        <w:rPr>
          <w:rFonts w:ascii="Tahoma" w:hAnsi="Tahoma" w:cs="Tahoma"/>
          <w:b/>
          <w:color w:val="FF0000"/>
          <w:sz w:val="24"/>
          <w:szCs w:val="18"/>
          <w:lang w:val="es-CR" w:eastAsia="es-CR"/>
        </w:rPr>
      </w:pPr>
    </w:p>
    <w:p w:rsidR="0046691F" w:rsidRPr="002B0218" w:rsidRDefault="0046691F" w:rsidP="00466DE4">
      <w:pPr>
        <w:pStyle w:val="Ttulo2"/>
        <w:rPr>
          <w:lang w:eastAsia="es-CR"/>
        </w:rPr>
      </w:pPr>
      <w:bookmarkStart w:id="49" w:name="_Toc419982380"/>
      <w:r w:rsidRPr="002B0218">
        <w:rPr>
          <w:lang w:eastAsia="es-CR"/>
        </w:rPr>
        <w:t>1.08.99 Mantenimiento y reparación de otros equipos</w:t>
      </w:r>
      <w:bookmarkEnd w:id="49"/>
    </w:p>
    <w:p w:rsidR="0046691F" w:rsidRPr="002B0218" w:rsidRDefault="0046691F" w:rsidP="00814CE7">
      <w:pPr>
        <w:jc w:val="both"/>
        <w:rPr>
          <w:rFonts w:ascii="Tahoma" w:hAnsi="Tahoma" w:cs="Tahoma"/>
          <w:b/>
          <w:color w:val="0070C0"/>
          <w:sz w:val="24"/>
          <w:szCs w:val="18"/>
          <w:lang w:val="es-CR" w:eastAsia="es-CR"/>
        </w:rPr>
      </w:pPr>
    </w:p>
    <w:p w:rsidR="00F45EBF" w:rsidRPr="00615BA7" w:rsidRDefault="00F45EBF" w:rsidP="00F45EBF">
      <w:pPr>
        <w:jc w:val="both"/>
        <w:rPr>
          <w:rFonts w:ascii="Tahoma" w:hAnsi="Tahoma" w:cs="Tahoma"/>
          <w:b/>
          <w:i/>
          <w:sz w:val="24"/>
          <w:szCs w:val="18"/>
          <w:lang w:val="es-CR" w:eastAsia="es-CR"/>
        </w:rPr>
      </w:pPr>
      <w:r w:rsidRPr="00615BA7">
        <w:rPr>
          <w:rFonts w:ascii="Tahoma" w:hAnsi="Tahoma" w:cs="Tahoma"/>
          <w:b/>
          <w:i/>
          <w:sz w:val="24"/>
          <w:szCs w:val="18"/>
          <w:lang w:val="es-CR" w:eastAsia="es-CR"/>
        </w:rPr>
        <w:t>Dentro del límite</w:t>
      </w:r>
      <w:r w:rsidR="008B023F" w:rsidRPr="00615BA7">
        <w:rPr>
          <w:rFonts w:ascii="Tahoma" w:hAnsi="Tahoma" w:cs="Tahoma"/>
          <w:b/>
          <w:i/>
          <w:sz w:val="24"/>
          <w:szCs w:val="18"/>
          <w:lang w:val="es-CR" w:eastAsia="es-CR"/>
        </w:rPr>
        <w:t xml:space="preserve"> ¢3,</w:t>
      </w:r>
      <w:r w:rsidR="00970268" w:rsidRPr="00615BA7">
        <w:rPr>
          <w:rFonts w:ascii="Tahoma" w:hAnsi="Tahoma" w:cs="Tahoma"/>
          <w:b/>
          <w:i/>
          <w:sz w:val="24"/>
          <w:szCs w:val="18"/>
          <w:lang w:val="es-CR" w:eastAsia="es-CR"/>
        </w:rPr>
        <w:t>750</w:t>
      </w:r>
      <w:r w:rsidR="008B023F" w:rsidRPr="00615BA7">
        <w:rPr>
          <w:rFonts w:ascii="Tahoma" w:hAnsi="Tahoma" w:cs="Tahoma"/>
          <w:b/>
          <w:i/>
          <w:sz w:val="24"/>
          <w:szCs w:val="18"/>
          <w:lang w:val="es-CR" w:eastAsia="es-CR"/>
        </w:rPr>
        <w:t>,000.00</w:t>
      </w:r>
    </w:p>
    <w:p w:rsidR="008B023F" w:rsidRPr="00615BA7" w:rsidRDefault="008B023F" w:rsidP="008B023F">
      <w:pPr>
        <w:ind w:left="708"/>
        <w:jc w:val="both"/>
        <w:rPr>
          <w:rFonts w:ascii="Tahoma" w:hAnsi="Tahoma" w:cs="Tahoma"/>
          <w:sz w:val="24"/>
          <w:szCs w:val="18"/>
          <w:lang w:val="es-CR" w:eastAsia="es-CR"/>
        </w:rPr>
      </w:pPr>
    </w:p>
    <w:p w:rsidR="008B023F" w:rsidRPr="00615BA7" w:rsidRDefault="008B023F" w:rsidP="00512879">
      <w:pPr>
        <w:jc w:val="both"/>
        <w:rPr>
          <w:rFonts w:ascii="Tahoma" w:hAnsi="Tahoma" w:cs="Tahoma"/>
          <w:sz w:val="24"/>
          <w:szCs w:val="18"/>
          <w:lang w:val="es-CR" w:eastAsia="es-CR"/>
        </w:rPr>
      </w:pPr>
      <w:r w:rsidRPr="00615BA7">
        <w:rPr>
          <w:rFonts w:ascii="Tahoma" w:hAnsi="Tahoma" w:cs="Tahoma"/>
          <w:sz w:val="24"/>
          <w:szCs w:val="18"/>
          <w:lang w:val="es-CR" w:eastAsia="es-CR"/>
        </w:rPr>
        <w:t xml:space="preserve">En esta subpartida se incluyen los recursos para atender </w:t>
      </w:r>
      <w:r w:rsidR="00970268" w:rsidRPr="00615BA7">
        <w:rPr>
          <w:rFonts w:ascii="Tahoma" w:hAnsi="Tahoma" w:cs="Tahoma"/>
          <w:sz w:val="24"/>
          <w:szCs w:val="18"/>
          <w:lang w:val="es-CR" w:eastAsia="es-CR"/>
        </w:rPr>
        <w:t>el</w:t>
      </w:r>
      <w:r w:rsidRPr="00615BA7">
        <w:rPr>
          <w:rFonts w:ascii="Tahoma" w:hAnsi="Tahoma" w:cs="Tahoma"/>
          <w:sz w:val="24"/>
          <w:szCs w:val="18"/>
          <w:lang w:val="es-CR" w:eastAsia="es-CR"/>
        </w:rPr>
        <w:t xml:space="preserve"> contrato </w:t>
      </w:r>
      <w:r w:rsidR="00970268" w:rsidRPr="00615BA7">
        <w:rPr>
          <w:rFonts w:ascii="Tahoma" w:hAnsi="Tahoma" w:cs="Tahoma"/>
          <w:sz w:val="24"/>
          <w:szCs w:val="18"/>
          <w:lang w:val="es-CR" w:eastAsia="es-CR"/>
        </w:rPr>
        <w:t>que se procede a detallar</w:t>
      </w:r>
      <w:r w:rsidRPr="00615BA7">
        <w:rPr>
          <w:rFonts w:ascii="Tahoma" w:hAnsi="Tahoma" w:cs="Tahoma"/>
          <w:sz w:val="24"/>
          <w:szCs w:val="18"/>
          <w:lang w:val="es-CR" w:eastAsia="es-CR"/>
        </w:rPr>
        <w:t>:</w:t>
      </w:r>
    </w:p>
    <w:p w:rsidR="008B023F" w:rsidRPr="00615BA7" w:rsidRDefault="008B023F" w:rsidP="00512879">
      <w:pPr>
        <w:jc w:val="both"/>
        <w:rPr>
          <w:rFonts w:ascii="Tahoma" w:hAnsi="Tahoma" w:cs="Tahoma"/>
          <w:b/>
          <w:sz w:val="24"/>
          <w:szCs w:val="18"/>
          <w:lang w:val="es-CR" w:eastAsia="es-CR"/>
        </w:rPr>
      </w:pPr>
    </w:p>
    <w:p w:rsidR="008B023F" w:rsidRPr="00615BA7" w:rsidRDefault="008B023F" w:rsidP="00512879">
      <w:pPr>
        <w:ind w:left="708"/>
        <w:jc w:val="both"/>
        <w:rPr>
          <w:rFonts w:ascii="Tahoma" w:hAnsi="Tahoma" w:cs="Tahoma"/>
          <w:b/>
          <w:sz w:val="24"/>
          <w:szCs w:val="18"/>
          <w:lang w:val="es-CR" w:eastAsia="es-CR"/>
        </w:rPr>
      </w:pPr>
      <w:r w:rsidRPr="00615BA7">
        <w:rPr>
          <w:rFonts w:ascii="Tahoma" w:hAnsi="Tahoma" w:cs="Tahoma"/>
          <w:b/>
          <w:sz w:val="24"/>
          <w:szCs w:val="18"/>
          <w:lang w:val="es-CR" w:eastAsia="es-CR"/>
        </w:rPr>
        <w:t xml:space="preserve">N° de contrato: </w:t>
      </w:r>
      <w:r w:rsidRPr="00615BA7">
        <w:rPr>
          <w:rFonts w:ascii="Tahoma" w:hAnsi="Tahoma" w:cs="Tahoma"/>
          <w:sz w:val="24"/>
          <w:szCs w:val="18"/>
          <w:lang w:val="es-CR" w:eastAsia="es-CR"/>
        </w:rPr>
        <w:t>002-2013-LFCG</w:t>
      </w:r>
      <w:r w:rsidRPr="00615BA7">
        <w:rPr>
          <w:rFonts w:ascii="Tahoma" w:hAnsi="Tahoma" w:cs="Tahoma"/>
          <w:b/>
          <w:sz w:val="24"/>
          <w:szCs w:val="18"/>
          <w:lang w:val="es-CR" w:eastAsia="es-CR"/>
        </w:rPr>
        <w:t xml:space="preserve"> </w:t>
      </w:r>
    </w:p>
    <w:p w:rsidR="008B023F" w:rsidRPr="00615BA7" w:rsidRDefault="008B023F" w:rsidP="00512879">
      <w:pPr>
        <w:ind w:left="708"/>
        <w:jc w:val="both"/>
        <w:rPr>
          <w:rFonts w:ascii="Tahoma" w:hAnsi="Tahoma" w:cs="Tahoma"/>
          <w:sz w:val="24"/>
          <w:szCs w:val="18"/>
          <w:lang w:val="es-CR" w:eastAsia="es-CR"/>
        </w:rPr>
      </w:pPr>
      <w:r w:rsidRPr="00615BA7">
        <w:rPr>
          <w:rFonts w:ascii="Tahoma" w:hAnsi="Tahoma" w:cs="Tahoma"/>
          <w:b/>
          <w:sz w:val="24"/>
          <w:szCs w:val="18"/>
          <w:lang w:val="es-CR" w:eastAsia="es-CR"/>
        </w:rPr>
        <w:t xml:space="preserve">Monto del contrato: </w:t>
      </w:r>
      <w:r w:rsidRPr="00615BA7">
        <w:rPr>
          <w:rFonts w:ascii="Tahoma" w:hAnsi="Tahoma" w:cs="Tahoma"/>
          <w:sz w:val="24"/>
          <w:szCs w:val="18"/>
          <w:lang w:val="es-CR" w:eastAsia="es-CR"/>
        </w:rPr>
        <w:t>¢</w:t>
      </w:r>
      <w:r w:rsidR="00615BA7" w:rsidRPr="00615BA7">
        <w:rPr>
          <w:rFonts w:ascii="Tahoma" w:hAnsi="Tahoma" w:cs="Tahoma"/>
          <w:sz w:val="24"/>
          <w:szCs w:val="18"/>
          <w:lang w:val="es-CR" w:eastAsia="es-CR"/>
        </w:rPr>
        <w:t>3,750,000</w:t>
      </w:r>
      <w:r w:rsidRPr="00615BA7">
        <w:rPr>
          <w:rFonts w:ascii="Tahoma" w:hAnsi="Tahoma" w:cs="Tahoma"/>
          <w:sz w:val="24"/>
          <w:szCs w:val="18"/>
          <w:lang w:val="es-CR" w:eastAsia="es-CR"/>
        </w:rPr>
        <w:t>.00</w:t>
      </w:r>
    </w:p>
    <w:p w:rsidR="008B023F" w:rsidRPr="00615BA7" w:rsidRDefault="008B023F" w:rsidP="00512879">
      <w:pPr>
        <w:ind w:left="708"/>
        <w:jc w:val="both"/>
        <w:rPr>
          <w:rFonts w:ascii="Tahoma" w:hAnsi="Tahoma" w:cs="Tahoma"/>
          <w:sz w:val="24"/>
          <w:szCs w:val="18"/>
          <w:lang w:val="es-CR" w:eastAsia="es-CR"/>
        </w:rPr>
      </w:pPr>
      <w:r w:rsidRPr="00615BA7">
        <w:rPr>
          <w:rFonts w:ascii="Tahoma" w:hAnsi="Tahoma" w:cs="Tahoma"/>
          <w:b/>
          <w:sz w:val="24"/>
          <w:szCs w:val="18"/>
          <w:lang w:val="es-CR" w:eastAsia="es-CR"/>
        </w:rPr>
        <w:t>Alcance:</w:t>
      </w:r>
      <w:r w:rsidRPr="00615BA7">
        <w:rPr>
          <w:rFonts w:ascii="Tahoma" w:hAnsi="Tahoma" w:cs="Tahoma"/>
          <w:sz w:val="24"/>
          <w:szCs w:val="18"/>
          <w:lang w:val="es-CR" w:eastAsia="es-CR"/>
        </w:rPr>
        <w:t xml:space="preserve"> Mantenimiento preventivo y correctivo de los equipos de video vigilancia y alarmas</w:t>
      </w:r>
    </w:p>
    <w:p w:rsidR="008B023F" w:rsidRPr="00615BA7" w:rsidRDefault="008B023F" w:rsidP="00512879">
      <w:pPr>
        <w:ind w:left="708"/>
        <w:jc w:val="both"/>
        <w:rPr>
          <w:rFonts w:ascii="Tahoma" w:hAnsi="Tahoma" w:cs="Tahoma"/>
          <w:sz w:val="24"/>
          <w:szCs w:val="18"/>
          <w:lang w:val="es-CR" w:eastAsia="es-CR"/>
        </w:rPr>
      </w:pPr>
      <w:r w:rsidRPr="00615BA7">
        <w:rPr>
          <w:rFonts w:ascii="Tahoma" w:hAnsi="Tahoma" w:cs="Tahoma"/>
          <w:b/>
          <w:sz w:val="24"/>
          <w:szCs w:val="18"/>
          <w:lang w:val="es-CR" w:eastAsia="es-CR"/>
        </w:rPr>
        <w:t>Servicio:</w:t>
      </w:r>
      <w:r w:rsidRPr="00615BA7">
        <w:rPr>
          <w:rFonts w:ascii="Tahoma" w:hAnsi="Tahoma" w:cs="Tahoma"/>
          <w:sz w:val="24"/>
          <w:szCs w:val="18"/>
          <w:lang w:val="es-CR" w:eastAsia="es-CR"/>
        </w:rPr>
        <w:t xml:space="preserve"> Mantenimiento y reparación</w:t>
      </w:r>
    </w:p>
    <w:p w:rsidR="008B023F" w:rsidRPr="00615BA7" w:rsidRDefault="008B023F" w:rsidP="00512879">
      <w:pPr>
        <w:ind w:left="708"/>
        <w:jc w:val="both"/>
        <w:rPr>
          <w:rFonts w:ascii="Tahoma" w:hAnsi="Tahoma" w:cs="Tahoma"/>
          <w:sz w:val="24"/>
          <w:szCs w:val="18"/>
          <w:lang w:val="es-CR" w:eastAsia="es-CR"/>
        </w:rPr>
      </w:pPr>
      <w:r w:rsidRPr="00615BA7">
        <w:rPr>
          <w:rFonts w:ascii="Tahoma" w:hAnsi="Tahoma" w:cs="Tahoma"/>
          <w:b/>
          <w:sz w:val="24"/>
          <w:szCs w:val="18"/>
          <w:lang w:val="es-CR" w:eastAsia="es-CR"/>
        </w:rPr>
        <w:t>Ente:</w:t>
      </w:r>
      <w:r w:rsidRPr="00615BA7">
        <w:rPr>
          <w:rFonts w:ascii="Tahoma" w:hAnsi="Tahoma" w:cs="Tahoma"/>
          <w:sz w:val="24"/>
          <w:szCs w:val="18"/>
          <w:lang w:val="es-CR" w:eastAsia="es-CR"/>
        </w:rPr>
        <w:t xml:space="preserve"> </w:t>
      </w:r>
      <w:r w:rsidRPr="00615BA7">
        <w:rPr>
          <w:rFonts w:ascii="Tahoma" w:hAnsi="Tahoma" w:cs="Tahoma"/>
          <w:sz w:val="24"/>
          <w:szCs w:val="18"/>
          <w:lang w:val="es-CR" w:eastAsia="es-CR"/>
        </w:rPr>
        <w:tab/>
        <w:t>Tech Brokers, S.A.</w:t>
      </w:r>
    </w:p>
    <w:p w:rsidR="008B023F" w:rsidRPr="00615BA7" w:rsidRDefault="008B023F" w:rsidP="00512879">
      <w:pPr>
        <w:ind w:left="708"/>
        <w:jc w:val="both"/>
        <w:rPr>
          <w:rFonts w:ascii="Tahoma" w:hAnsi="Tahoma" w:cs="Tahoma"/>
          <w:sz w:val="24"/>
          <w:szCs w:val="18"/>
          <w:lang w:val="es-CR" w:eastAsia="es-CR"/>
        </w:rPr>
      </w:pPr>
      <w:r w:rsidRPr="00615BA7">
        <w:rPr>
          <w:rFonts w:ascii="Tahoma" w:hAnsi="Tahoma" w:cs="Tahoma"/>
          <w:b/>
          <w:sz w:val="24"/>
          <w:szCs w:val="18"/>
          <w:lang w:val="es-CR" w:eastAsia="es-CR"/>
        </w:rPr>
        <w:t xml:space="preserve">Plazo: </w:t>
      </w:r>
      <w:r w:rsidRPr="00615BA7">
        <w:rPr>
          <w:rFonts w:ascii="Tahoma" w:hAnsi="Tahoma" w:cs="Tahoma"/>
          <w:sz w:val="24"/>
          <w:szCs w:val="18"/>
          <w:lang w:val="es-CR" w:eastAsia="es-CR"/>
        </w:rPr>
        <w:t>1 año, prorrogable hasta completar 4 años</w:t>
      </w:r>
    </w:p>
    <w:p w:rsidR="00970268" w:rsidRPr="00615BA7" w:rsidRDefault="00970268" w:rsidP="00512879">
      <w:pPr>
        <w:ind w:left="708"/>
        <w:jc w:val="both"/>
        <w:rPr>
          <w:rFonts w:ascii="Tahoma" w:hAnsi="Tahoma" w:cs="Tahoma"/>
          <w:sz w:val="24"/>
          <w:szCs w:val="18"/>
          <w:lang w:val="es-CR" w:eastAsia="es-CR"/>
        </w:rPr>
      </w:pPr>
      <w:r w:rsidRPr="00615BA7">
        <w:rPr>
          <w:rFonts w:ascii="Tahoma" w:hAnsi="Tahoma" w:cs="Tahoma"/>
          <w:b/>
          <w:sz w:val="24"/>
          <w:szCs w:val="18"/>
          <w:lang w:val="es-CR" w:eastAsia="es-CR"/>
        </w:rPr>
        <w:t xml:space="preserve">Vencimiento: </w:t>
      </w:r>
      <w:r w:rsidR="00615BA7" w:rsidRPr="00615BA7">
        <w:rPr>
          <w:rFonts w:ascii="Tahoma" w:hAnsi="Tahoma" w:cs="Tahoma"/>
          <w:sz w:val="24"/>
          <w:szCs w:val="18"/>
          <w:lang w:val="es-CR" w:eastAsia="es-CR"/>
        </w:rPr>
        <w:t>en mayo del 2017 vence el cuarto año.</w:t>
      </w:r>
    </w:p>
    <w:p w:rsidR="008B023F" w:rsidRPr="00615BA7" w:rsidRDefault="008B023F" w:rsidP="00512879">
      <w:pPr>
        <w:ind w:left="708"/>
        <w:jc w:val="both"/>
        <w:rPr>
          <w:rFonts w:ascii="Tahoma" w:hAnsi="Tahoma" w:cs="Tahoma"/>
          <w:sz w:val="24"/>
          <w:szCs w:val="18"/>
          <w:lang w:val="es-CR" w:eastAsia="es-CR"/>
        </w:rPr>
      </w:pPr>
      <w:r w:rsidRPr="00615BA7">
        <w:rPr>
          <w:rFonts w:ascii="Tahoma" w:hAnsi="Tahoma" w:cs="Tahoma"/>
          <w:b/>
          <w:sz w:val="24"/>
          <w:szCs w:val="18"/>
          <w:lang w:val="es-CR" w:eastAsia="es-CR"/>
        </w:rPr>
        <w:t xml:space="preserve">Beneficio institucional: </w:t>
      </w:r>
      <w:r w:rsidRPr="00615BA7">
        <w:rPr>
          <w:rFonts w:ascii="Tahoma" w:hAnsi="Tahoma" w:cs="Tahoma"/>
          <w:sz w:val="24"/>
          <w:szCs w:val="18"/>
          <w:lang w:val="es-CR" w:eastAsia="es-CR"/>
        </w:rPr>
        <w:t xml:space="preserve">Garantía de que el equipo no va a presentar fallas por falta de mantenimiento, asegurándonos la continuidad del servicio de vigilancia constante.  </w:t>
      </w:r>
    </w:p>
    <w:p w:rsidR="008B023F" w:rsidRPr="00615BA7" w:rsidRDefault="008B023F" w:rsidP="00512879">
      <w:pPr>
        <w:ind w:left="710" w:hanging="2"/>
        <w:jc w:val="both"/>
        <w:rPr>
          <w:rFonts w:ascii="Tahoma" w:hAnsi="Tahoma" w:cs="Tahoma"/>
          <w:sz w:val="24"/>
          <w:szCs w:val="18"/>
          <w:lang w:val="es-CR" w:eastAsia="es-CR"/>
        </w:rPr>
      </w:pPr>
      <w:r w:rsidRPr="00615BA7">
        <w:rPr>
          <w:rFonts w:ascii="Tahoma" w:hAnsi="Tahoma" w:cs="Tahoma"/>
          <w:b/>
          <w:sz w:val="24"/>
          <w:szCs w:val="18"/>
          <w:lang w:val="es-CR" w:eastAsia="es-CR"/>
        </w:rPr>
        <w:t xml:space="preserve">Necesidad: </w:t>
      </w:r>
      <w:r w:rsidRPr="00615BA7">
        <w:rPr>
          <w:rFonts w:ascii="Tahoma" w:hAnsi="Tahoma" w:cs="Tahoma"/>
          <w:sz w:val="24"/>
          <w:szCs w:val="18"/>
          <w:lang w:val="es-CR" w:eastAsia="es-CR"/>
        </w:rPr>
        <w:t>Dar el mantenimiento adecuado a los equipos que conforman el sistema de seguridad tecnificado de la Institución.</w:t>
      </w:r>
    </w:p>
    <w:p w:rsidR="008B023F" w:rsidRPr="00615BA7" w:rsidRDefault="008B023F" w:rsidP="00512879">
      <w:pPr>
        <w:ind w:left="710" w:hanging="2"/>
        <w:jc w:val="both"/>
        <w:rPr>
          <w:rFonts w:ascii="Tahoma" w:hAnsi="Tahoma" w:cs="Tahoma"/>
          <w:sz w:val="24"/>
          <w:szCs w:val="18"/>
          <w:lang w:val="es-CR" w:eastAsia="es-CR"/>
        </w:rPr>
      </w:pPr>
      <w:r w:rsidRPr="00615BA7">
        <w:rPr>
          <w:rFonts w:ascii="Tahoma" w:hAnsi="Tahoma" w:cs="Tahoma"/>
          <w:b/>
          <w:sz w:val="24"/>
          <w:szCs w:val="18"/>
          <w:lang w:val="es-CR" w:eastAsia="es-CR"/>
        </w:rPr>
        <w:t>Finalidad:</w:t>
      </w:r>
      <w:r w:rsidRPr="00615BA7">
        <w:rPr>
          <w:rFonts w:ascii="Tahoma" w:hAnsi="Tahoma" w:cs="Tahoma"/>
          <w:sz w:val="24"/>
          <w:szCs w:val="18"/>
          <w:lang w:val="es-CR" w:eastAsia="es-CR"/>
        </w:rPr>
        <w:t xml:space="preserve"> Mantener este equipo en las condiciones adecuadas para su funcionamiento.</w:t>
      </w:r>
    </w:p>
    <w:p w:rsidR="00CD4409" w:rsidRDefault="00CD4409" w:rsidP="001F490C">
      <w:pPr>
        <w:jc w:val="both"/>
        <w:rPr>
          <w:rFonts w:ascii="Tahoma" w:hAnsi="Tahoma" w:cs="Tahoma"/>
          <w:b/>
          <w:color w:val="FF0000"/>
          <w:sz w:val="24"/>
          <w:szCs w:val="18"/>
          <w:lang w:val="es-CR" w:eastAsia="es-CR"/>
        </w:rPr>
      </w:pPr>
    </w:p>
    <w:p w:rsidR="00CD4409" w:rsidRPr="009720B4" w:rsidRDefault="00CD4409" w:rsidP="001F490C">
      <w:pPr>
        <w:jc w:val="both"/>
        <w:rPr>
          <w:rFonts w:ascii="Tahoma" w:hAnsi="Tahoma" w:cs="Tahoma"/>
          <w:b/>
          <w:color w:val="FF0000"/>
          <w:sz w:val="24"/>
          <w:szCs w:val="18"/>
          <w:lang w:val="es-CR" w:eastAsia="es-CR"/>
        </w:rPr>
      </w:pPr>
    </w:p>
    <w:p w:rsidR="001F490C" w:rsidRPr="002B0218" w:rsidRDefault="001F490C" w:rsidP="00466DE4">
      <w:pPr>
        <w:pStyle w:val="Ttulo2"/>
        <w:rPr>
          <w:lang w:eastAsia="es-CR"/>
        </w:rPr>
      </w:pPr>
      <w:bookmarkStart w:id="50" w:name="_Toc419982381"/>
      <w:r w:rsidRPr="002B0218">
        <w:rPr>
          <w:lang w:eastAsia="es-CR"/>
        </w:rPr>
        <w:t>1.09.99 Otros impuestos</w:t>
      </w:r>
      <w:bookmarkEnd w:id="50"/>
    </w:p>
    <w:p w:rsidR="009D623E" w:rsidRPr="009720B4" w:rsidRDefault="009D623E" w:rsidP="001F490C">
      <w:pPr>
        <w:jc w:val="both"/>
        <w:rPr>
          <w:rFonts w:ascii="Tahoma" w:hAnsi="Tahoma" w:cs="Tahoma"/>
          <w:b/>
          <w:color w:val="FF0000"/>
          <w:sz w:val="24"/>
          <w:szCs w:val="18"/>
          <w:lang w:val="es-CR" w:eastAsia="es-CR"/>
        </w:rPr>
      </w:pPr>
    </w:p>
    <w:p w:rsidR="001F490C" w:rsidRPr="00615BA7" w:rsidRDefault="001F490C" w:rsidP="001F490C">
      <w:pPr>
        <w:jc w:val="both"/>
        <w:rPr>
          <w:rFonts w:ascii="Tahoma" w:hAnsi="Tahoma" w:cs="Tahoma"/>
          <w:b/>
          <w:i/>
          <w:sz w:val="24"/>
          <w:szCs w:val="18"/>
          <w:lang w:val="es-CR" w:eastAsia="es-CR"/>
        </w:rPr>
      </w:pPr>
      <w:r w:rsidRPr="00615BA7">
        <w:rPr>
          <w:rFonts w:ascii="Tahoma" w:hAnsi="Tahoma" w:cs="Tahoma"/>
          <w:b/>
          <w:i/>
          <w:sz w:val="24"/>
          <w:szCs w:val="18"/>
          <w:lang w:val="es-CR" w:eastAsia="es-CR"/>
        </w:rPr>
        <w:t>Dentro del límite</w:t>
      </w:r>
      <w:r w:rsidR="001049B7" w:rsidRPr="00615BA7">
        <w:rPr>
          <w:rFonts w:ascii="Tahoma" w:hAnsi="Tahoma" w:cs="Tahoma"/>
          <w:b/>
          <w:i/>
          <w:sz w:val="24"/>
          <w:szCs w:val="18"/>
          <w:lang w:val="es-CR" w:eastAsia="es-CR"/>
        </w:rPr>
        <w:t xml:space="preserve"> ¢</w:t>
      </w:r>
      <w:r w:rsidR="008B023F" w:rsidRPr="00615BA7">
        <w:rPr>
          <w:rFonts w:ascii="Tahoma" w:hAnsi="Tahoma" w:cs="Tahoma"/>
          <w:b/>
          <w:i/>
          <w:sz w:val="24"/>
          <w:szCs w:val="18"/>
          <w:lang w:val="es-CR" w:eastAsia="es-CR"/>
        </w:rPr>
        <w:t>1,</w:t>
      </w:r>
      <w:r w:rsidR="00615BA7" w:rsidRPr="00615BA7">
        <w:rPr>
          <w:rFonts w:ascii="Tahoma" w:hAnsi="Tahoma" w:cs="Tahoma"/>
          <w:b/>
          <w:i/>
          <w:sz w:val="24"/>
          <w:szCs w:val="18"/>
          <w:lang w:val="es-CR" w:eastAsia="es-CR"/>
        </w:rPr>
        <w:t>5</w:t>
      </w:r>
      <w:r w:rsidR="008B023F" w:rsidRPr="00615BA7">
        <w:rPr>
          <w:rFonts w:ascii="Tahoma" w:hAnsi="Tahoma" w:cs="Tahoma"/>
          <w:b/>
          <w:i/>
          <w:sz w:val="24"/>
          <w:szCs w:val="18"/>
          <w:lang w:val="es-CR" w:eastAsia="es-CR"/>
        </w:rPr>
        <w:t>50,000.</w:t>
      </w:r>
      <w:r w:rsidR="001049B7" w:rsidRPr="00615BA7">
        <w:rPr>
          <w:rFonts w:ascii="Tahoma" w:hAnsi="Tahoma" w:cs="Tahoma"/>
          <w:b/>
          <w:i/>
          <w:sz w:val="24"/>
          <w:szCs w:val="18"/>
          <w:lang w:val="es-CR" w:eastAsia="es-CR"/>
        </w:rPr>
        <w:t>00</w:t>
      </w:r>
    </w:p>
    <w:p w:rsidR="001F490C" w:rsidRPr="00615BA7" w:rsidRDefault="001F490C" w:rsidP="001F490C">
      <w:pPr>
        <w:jc w:val="both"/>
        <w:rPr>
          <w:rFonts w:ascii="Tahoma" w:hAnsi="Tahoma" w:cs="Tahoma"/>
          <w:b/>
          <w:sz w:val="24"/>
          <w:szCs w:val="18"/>
          <w:lang w:val="es-CR" w:eastAsia="es-CR"/>
        </w:rPr>
      </w:pPr>
    </w:p>
    <w:p w:rsidR="00012416" w:rsidRPr="00615BA7" w:rsidRDefault="00012416" w:rsidP="00512879">
      <w:pPr>
        <w:jc w:val="both"/>
        <w:rPr>
          <w:rFonts w:ascii="Tahoma" w:hAnsi="Tahoma" w:cs="Tahoma"/>
          <w:sz w:val="24"/>
          <w:szCs w:val="18"/>
          <w:lang w:val="es-CR" w:eastAsia="es-CR"/>
        </w:rPr>
      </w:pPr>
      <w:r w:rsidRPr="00615BA7">
        <w:rPr>
          <w:rFonts w:ascii="Tahoma" w:hAnsi="Tahoma" w:cs="Tahoma"/>
          <w:sz w:val="24"/>
          <w:szCs w:val="18"/>
          <w:lang w:val="es-CR" w:eastAsia="es-CR"/>
        </w:rPr>
        <w:t>Como parte de la normal operación de la Institución</w:t>
      </w:r>
      <w:r w:rsidR="00F51675" w:rsidRPr="00615BA7">
        <w:rPr>
          <w:rFonts w:ascii="Tahoma" w:hAnsi="Tahoma" w:cs="Tahoma"/>
          <w:sz w:val="24"/>
          <w:szCs w:val="18"/>
          <w:lang w:val="es-CR" w:eastAsia="es-CR"/>
        </w:rPr>
        <w:t>, se incurre en gastos por la compra de especies fiscales que son requisito en algunos trámites, para este propósito se incluye un monto de ¢50,000.00.</w:t>
      </w:r>
    </w:p>
    <w:p w:rsidR="00012416" w:rsidRPr="00615BA7" w:rsidRDefault="00012416" w:rsidP="00512879">
      <w:pPr>
        <w:jc w:val="both"/>
        <w:rPr>
          <w:rFonts w:ascii="Tahoma" w:hAnsi="Tahoma" w:cs="Tahoma"/>
          <w:sz w:val="24"/>
          <w:szCs w:val="18"/>
          <w:lang w:val="es-CR" w:eastAsia="es-CR"/>
        </w:rPr>
      </w:pPr>
    </w:p>
    <w:p w:rsidR="001F490C" w:rsidRPr="00615BA7" w:rsidRDefault="00F51675" w:rsidP="00512879">
      <w:pPr>
        <w:jc w:val="both"/>
        <w:rPr>
          <w:rFonts w:ascii="Tahoma" w:hAnsi="Tahoma" w:cs="Tahoma"/>
          <w:sz w:val="24"/>
          <w:szCs w:val="18"/>
          <w:lang w:val="es-CR" w:eastAsia="es-CR"/>
        </w:rPr>
      </w:pPr>
      <w:r w:rsidRPr="00615BA7">
        <w:rPr>
          <w:rFonts w:ascii="Tahoma" w:hAnsi="Tahoma" w:cs="Tahoma"/>
          <w:sz w:val="24"/>
          <w:szCs w:val="18"/>
          <w:lang w:val="es-CR" w:eastAsia="es-CR"/>
        </w:rPr>
        <w:t>También, resulta un gasto de carácter ineludible el pago anual de los derechos de circulación correspondientes a la flotilla vehicular propiedad de la Institución, se presupuesta con este fin una previsión de ¢</w:t>
      </w:r>
      <w:r w:rsidR="008B023F" w:rsidRPr="00615BA7">
        <w:rPr>
          <w:rFonts w:ascii="Tahoma" w:hAnsi="Tahoma" w:cs="Tahoma"/>
          <w:sz w:val="24"/>
          <w:szCs w:val="18"/>
          <w:lang w:val="es-CR" w:eastAsia="es-CR"/>
        </w:rPr>
        <w:t>1,</w:t>
      </w:r>
      <w:r w:rsidR="00615BA7" w:rsidRPr="00615BA7">
        <w:rPr>
          <w:rFonts w:ascii="Tahoma" w:hAnsi="Tahoma" w:cs="Tahoma"/>
          <w:sz w:val="24"/>
          <w:szCs w:val="18"/>
          <w:lang w:val="es-CR" w:eastAsia="es-CR"/>
        </w:rPr>
        <w:t>5</w:t>
      </w:r>
      <w:r w:rsidRPr="00615BA7">
        <w:rPr>
          <w:rFonts w:ascii="Tahoma" w:hAnsi="Tahoma" w:cs="Tahoma"/>
          <w:sz w:val="24"/>
          <w:szCs w:val="18"/>
          <w:lang w:val="es-CR" w:eastAsia="es-CR"/>
        </w:rPr>
        <w:t>00,000.00.</w:t>
      </w:r>
    </w:p>
    <w:p w:rsidR="001F490C" w:rsidRPr="009720B4" w:rsidRDefault="001F490C" w:rsidP="001F490C">
      <w:pPr>
        <w:jc w:val="both"/>
        <w:rPr>
          <w:rFonts w:ascii="Tahoma" w:hAnsi="Tahoma" w:cs="Tahoma"/>
          <w:b/>
          <w:color w:val="FF0000"/>
          <w:sz w:val="24"/>
          <w:szCs w:val="18"/>
          <w:lang w:val="es-CR" w:eastAsia="es-CR"/>
        </w:rPr>
      </w:pPr>
    </w:p>
    <w:p w:rsidR="001F490C" w:rsidRPr="009720B4" w:rsidRDefault="001F490C" w:rsidP="001F490C">
      <w:pPr>
        <w:jc w:val="both"/>
        <w:rPr>
          <w:rFonts w:ascii="Tahoma" w:hAnsi="Tahoma" w:cs="Tahoma"/>
          <w:b/>
          <w:color w:val="FF0000"/>
          <w:sz w:val="24"/>
          <w:szCs w:val="18"/>
          <w:lang w:val="es-CR" w:eastAsia="es-CR"/>
        </w:rPr>
      </w:pPr>
    </w:p>
    <w:p w:rsidR="001F490C" w:rsidRPr="002B0218" w:rsidRDefault="001F490C" w:rsidP="00466DE4">
      <w:pPr>
        <w:pStyle w:val="Ttulo2"/>
        <w:rPr>
          <w:lang w:eastAsia="es-CR"/>
        </w:rPr>
      </w:pPr>
      <w:bookmarkStart w:id="51" w:name="_Toc419982382"/>
      <w:r w:rsidRPr="002B0218">
        <w:rPr>
          <w:lang w:eastAsia="es-CR"/>
        </w:rPr>
        <w:t>1.99.02 Intereses moratorios y multas</w:t>
      </w:r>
      <w:bookmarkEnd w:id="51"/>
    </w:p>
    <w:p w:rsidR="00A27F8B" w:rsidRPr="009720B4" w:rsidRDefault="00A27F8B" w:rsidP="00322B56">
      <w:pPr>
        <w:jc w:val="both"/>
        <w:rPr>
          <w:rFonts w:ascii="Tahoma" w:hAnsi="Tahoma" w:cs="Tahoma"/>
          <w:b/>
          <w:color w:val="FF0000"/>
          <w:sz w:val="24"/>
          <w:szCs w:val="18"/>
          <w:lang w:val="es-CR" w:eastAsia="es-CR"/>
        </w:rPr>
      </w:pPr>
    </w:p>
    <w:p w:rsidR="00322B56" w:rsidRPr="00615BA7" w:rsidRDefault="008B023F" w:rsidP="00322B56">
      <w:pPr>
        <w:jc w:val="both"/>
        <w:rPr>
          <w:rFonts w:ascii="Tahoma" w:hAnsi="Tahoma" w:cs="Tahoma"/>
          <w:b/>
          <w:i/>
          <w:sz w:val="24"/>
          <w:szCs w:val="18"/>
          <w:lang w:val="es-CR" w:eastAsia="es-CR"/>
        </w:rPr>
      </w:pPr>
      <w:r w:rsidRPr="00615BA7">
        <w:rPr>
          <w:rFonts w:ascii="Tahoma" w:hAnsi="Tahoma" w:cs="Tahoma"/>
          <w:b/>
          <w:i/>
          <w:sz w:val="24"/>
          <w:szCs w:val="18"/>
          <w:lang w:val="es-CR" w:eastAsia="es-CR"/>
        </w:rPr>
        <w:t>Dentro del límite ¢</w:t>
      </w:r>
      <w:r w:rsidR="001049B7" w:rsidRPr="00615BA7">
        <w:rPr>
          <w:rFonts w:ascii="Tahoma" w:hAnsi="Tahoma" w:cs="Tahoma"/>
          <w:b/>
          <w:i/>
          <w:sz w:val="24"/>
          <w:szCs w:val="18"/>
          <w:lang w:val="es-CR" w:eastAsia="es-CR"/>
        </w:rPr>
        <w:t>200</w:t>
      </w:r>
      <w:r w:rsidRPr="00615BA7">
        <w:rPr>
          <w:rFonts w:ascii="Tahoma" w:hAnsi="Tahoma" w:cs="Tahoma"/>
          <w:b/>
          <w:i/>
          <w:sz w:val="24"/>
          <w:szCs w:val="18"/>
          <w:lang w:val="es-CR" w:eastAsia="es-CR"/>
        </w:rPr>
        <w:t>,</w:t>
      </w:r>
      <w:r w:rsidR="001049B7" w:rsidRPr="00615BA7">
        <w:rPr>
          <w:rFonts w:ascii="Tahoma" w:hAnsi="Tahoma" w:cs="Tahoma"/>
          <w:b/>
          <w:i/>
          <w:sz w:val="24"/>
          <w:szCs w:val="18"/>
          <w:lang w:val="es-CR" w:eastAsia="es-CR"/>
        </w:rPr>
        <w:t>000</w:t>
      </w:r>
      <w:r w:rsidRPr="00615BA7">
        <w:rPr>
          <w:rFonts w:ascii="Tahoma" w:hAnsi="Tahoma" w:cs="Tahoma"/>
          <w:b/>
          <w:i/>
          <w:sz w:val="24"/>
          <w:szCs w:val="18"/>
          <w:lang w:val="es-CR" w:eastAsia="es-CR"/>
        </w:rPr>
        <w:t>.</w:t>
      </w:r>
      <w:r w:rsidR="001049B7" w:rsidRPr="00615BA7">
        <w:rPr>
          <w:rFonts w:ascii="Tahoma" w:hAnsi="Tahoma" w:cs="Tahoma"/>
          <w:b/>
          <w:i/>
          <w:sz w:val="24"/>
          <w:szCs w:val="18"/>
          <w:lang w:val="es-CR" w:eastAsia="es-CR"/>
        </w:rPr>
        <w:t>00</w:t>
      </w:r>
    </w:p>
    <w:p w:rsidR="00322B56" w:rsidRPr="00615BA7" w:rsidRDefault="00322B56" w:rsidP="00322B56">
      <w:pPr>
        <w:jc w:val="both"/>
        <w:rPr>
          <w:rFonts w:ascii="Tahoma" w:hAnsi="Tahoma" w:cs="Tahoma"/>
          <w:b/>
          <w:sz w:val="24"/>
          <w:szCs w:val="18"/>
          <w:lang w:val="es-CR" w:eastAsia="es-CR"/>
        </w:rPr>
      </w:pPr>
    </w:p>
    <w:p w:rsidR="00322B56" w:rsidRPr="00615BA7" w:rsidRDefault="00322B56" w:rsidP="00512879">
      <w:pPr>
        <w:jc w:val="both"/>
        <w:rPr>
          <w:rFonts w:ascii="Tahoma" w:hAnsi="Tahoma" w:cs="Tahoma"/>
          <w:sz w:val="24"/>
          <w:szCs w:val="18"/>
          <w:lang w:val="es-CR" w:eastAsia="es-CR"/>
        </w:rPr>
      </w:pPr>
      <w:r w:rsidRPr="00615BA7">
        <w:rPr>
          <w:rFonts w:ascii="Tahoma" w:hAnsi="Tahoma" w:cs="Tahoma"/>
          <w:sz w:val="24"/>
          <w:szCs w:val="18"/>
          <w:lang w:val="es-CR" w:eastAsia="es-CR"/>
        </w:rPr>
        <w:t xml:space="preserve">Se proyecta </w:t>
      </w:r>
      <w:r w:rsidR="00B5489C" w:rsidRPr="00615BA7">
        <w:rPr>
          <w:rFonts w:ascii="Tahoma" w:hAnsi="Tahoma" w:cs="Tahoma"/>
          <w:sz w:val="24"/>
          <w:szCs w:val="18"/>
          <w:lang w:val="es-CR" w:eastAsia="es-CR"/>
        </w:rPr>
        <w:t>como r</w:t>
      </w:r>
      <w:r w:rsidR="001049B7" w:rsidRPr="00615BA7">
        <w:rPr>
          <w:rFonts w:ascii="Tahoma" w:hAnsi="Tahoma" w:cs="Tahoma"/>
          <w:sz w:val="24"/>
          <w:szCs w:val="18"/>
          <w:lang w:val="es-CR" w:eastAsia="es-CR"/>
        </w:rPr>
        <w:t xml:space="preserve">ecursos de </w:t>
      </w:r>
      <w:r w:rsidRPr="00615BA7">
        <w:rPr>
          <w:rFonts w:ascii="Tahoma" w:hAnsi="Tahoma" w:cs="Tahoma"/>
          <w:sz w:val="24"/>
          <w:szCs w:val="18"/>
          <w:lang w:val="es-CR" w:eastAsia="es-CR"/>
        </w:rPr>
        <w:t>contingente para cubrir el pago por  concepto de intereses y multas que, de acuerdo con la Ley de Contratación Administrativa es obligación de la administración  reconocer a los contratistas, por atrasos en el pago de sus obligaciones.</w:t>
      </w:r>
    </w:p>
    <w:p w:rsidR="009D623E" w:rsidRPr="009720B4" w:rsidRDefault="009D623E" w:rsidP="001F490C">
      <w:pPr>
        <w:jc w:val="both"/>
        <w:rPr>
          <w:rFonts w:ascii="Tahoma" w:hAnsi="Tahoma" w:cs="Tahoma"/>
          <w:b/>
          <w:color w:val="FF0000"/>
          <w:sz w:val="24"/>
          <w:szCs w:val="18"/>
          <w:lang w:val="es-CR" w:eastAsia="es-CR"/>
        </w:rPr>
      </w:pPr>
    </w:p>
    <w:p w:rsidR="00116776" w:rsidRPr="009720B4" w:rsidRDefault="00116776" w:rsidP="001F490C">
      <w:pPr>
        <w:jc w:val="both"/>
        <w:rPr>
          <w:rFonts w:ascii="Tahoma" w:hAnsi="Tahoma" w:cs="Tahoma"/>
          <w:b/>
          <w:color w:val="FF0000"/>
          <w:sz w:val="24"/>
          <w:szCs w:val="18"/>
          <w:lang w:val="es-CR" w:eastAsia="es-CR"/>
        </w:rPr>
      </w:pPr>
    </w:p>
    <w:p w:rsidR="001F490C" w:rsidRPr="002B0218" w:rsidRDefault="001F490C" w:rsidP="00466DE4">
      <w:pPr>
        <w:pStyle w:val="Ttulo2"/>
        <w:rPr>
          <w:lang w:eastAsia="es-CR"/>
        </w:rPr>
      </w:pPr>
      <w:bookmarkStart w:id="52" w:name="_Toc419982383"/>
      <w:r w:rsidRPr="002B0218">
        <w:rPr>
          <w:lang w:eastAsia="es-CR"/>
        </w:rPr>
        <w:t>1.99.0</w:t>
      </w:r>
      <w:r w:rsidR="00322B56" w:rsidRPr="002B0218">
        <w:rPr>
          <w:lang w:eastAsia="es-CR"/>
        </w:rPr>
        <w:t>5</w:t>
      </w:r>
      <w:r w:rsidRPr="002B0218">
        <w:rPr>
          <w:lang w:eastAsia="es-CR"/>
        </w:rPr>
        <w:t xml:space="preserve"> </w:t>
      </w:r>
      <w:r w:rsidR="00322B56" w:rsidRPr="002B0218">
        <w:rPr>
          <w:lang w:eastAsia="es-CR"/>
        </w:rPr>
        <w:t>Deducibles</w:t>
      </w:r>
      <w:bookmarkEnd w:id="52"/>
    </w:p>
    <w:p w:rsidR="008B023F" w:rsidRPr="009720B4" w:rsidRDefault="008B023F" w:rsidP="001F490C">
      <w:pPr>
        <w:jc w:val="both"/>
        <w:rPr>
          <w:rFonts w:ascii="Tahoma" w:hAnsi="Tahoma" w:cs="Tahoma"/>
          <w:b/>
          <w:color w:val="FF0000"/>
          <w:sz w:val="24"/>
          <w:szCs w:val="18"/>
          <w:lang w:val="es-CR" w:eastAsia="es-CR"/>
        </w:rPr>
      </w:pPr>
    </w:p>
    <w:p w:rsidR="008B023F" w:rsidRPr="00615BA7" w:rsidRDefault="008B023F" w:rsidP="001F490C">
      <w:pPr>
        <w:jc w:val="both"/>
        <w:rPr>
          <w:rFonts w:ascii="Tahoma" w:hAnsi="Tahoma" w:cs="Tahoma"/>
          <w:b/>
          <w:sz w:val="24"/>
          <w:szCs w:val="18"/>
          <w:lang w:val="es-CR" w:eastAsia="es-CR"/>
        </w:rPr>
      </w:pPr>
      <w:r w:rsidRPr="00615BA7">
        <w:rPr>
          <w:rFonts w:ascii="Tahoma" w:hAnsi="Tahoma" w:cs="Tahoma"/>
          <w:b/>
          <w:i/>
          <w:sz w:val="24"/>
          <w:szCs w:val="18"/>
          <w:lang w:val="es-CR" w:eastAsia="es-CR"/>
        </w:rPr>
        <w:t>Dentro del límite ¢2,000,000.00</w:t>
      </w:r>
    </w:p>
    <w:p w:rsidR="00322B56" w:rsidRPr="00615BA7" w:rsidRDefault="00322B56" w:rsidP="001F490C">
      <w:pPr>
        <w:jc w:val="both"/>
        <w:rPr>
          <w:rFonts w:ascii="Tahoma" w:hAnsi="Tahoma" w:cs="Tahoma"/>
          <w:b/>
          <w:sz w:val="24"/>
          <w:szCs w:val="18"/>
          <w:lang w:val="es-CR" w:eastAsia="es-CR"/>
        </w:rPr>
      </w:pPr>
    </w:p>
    <w:p w:rsidR="00632514" w:rsidRPr="00615BA7" w:rsidRDefault="00632514" w:rsidP="00512879">
      <w:pPr>
        <w:jc w:val="both"/>
        <w:rPr>
          <w:rFonts w:ascii="Tahoma" w:hAnsi="Tahoma" w:cs="Tahoma"/>
          <w:sz w:val="24"/>
          <w:szCs w:val="18"/>
          <w:lang w:val="es-CR" w:eastAsia="es-CR"/>
        </w:rPr>
      </w:pPr>
      <w:r w:rsidRPr="00615BA7">
        <w:rPr>
          <w:rFonts w:ascii="Tahoma" w:hAnsi="Tahoma" w:cs="Tahoma"/>
          <w:sz w:val="24"/>
          <w:szCs w:val="18"/>
          <w:lang w:val="es-CR" w:eastAsia="es-CR"/>
        </w:rPr>
        <w:t>Se establece una previsión para enfrentar los montos que cobra el INS por concepto de "deducibles", para aquellos casos o accidentes donde no exista culpa grave y probada del funcionario.</w:t>
      </w:r>
    </w:p>
    <w:p w:rsidR="00A27F8B" w:rsidRDefault="00A27F8B" w:rsidP="00B363AD">
      <w:pPr>
        <w:jc w:val="both"/>
        <w:rPr>
          <w:rFonts w:ascii="Tahoma" w:hAnsi="Tahoma" w:cs="Tahoma"/>
          <w:b/>
          <w:color w:val="FF0000"/>
          <w:sz w:val="24"/>
          <w:szCs w:val="18"/>
          <w:lang w:val="es-CR" w:eastAsia="es-CR"/>
        </w:rPr>
      </w:pPr>
    </w:p>
    <w:p w:rsidR="007B5824" w:rsidRDefault="007B5824" w:rsidP="00B363AD">
      <w:pPr>
        <w:jc w:val="both"/>
        <w:rPr>
          <w:rFonts w:ascii="Tahoma" w:hAnsi="Tahoma" w:cs="Tahoma"/>
          <w:b/>
          <w:color w:val="FF0000"/>
          <w:sz w:val="24"/>
          <w:szCs w:val="18"/>
          <w:lang w:val="es-CR" w:eastAsia="es-CR"/>
        </w:rPr>
      </w:pPr>
    </w:p>
    <w:p w:rsidR="007B5824" w:rsidRPr="009F4918" w:rsidRDefault="007B5824" w:rsidP="00466DE4">
      <w:pPr>
        <w:pStyle w:val="Ttulo1"/>
      </w:pPr>
      <w:bookmarkStart w:id="53" w:name="_Toc419982384"/>
      <w:r w:rsidRPr="009F4918">
        <w:t>2 Materiales y suministros</w:t>
      </w:r>
      <w:bookmarkEnd w:id="53"/>
    </w:p>
    <w:p w:rsidR="00466DE4" w:rsidRDefault="00466DE4" w:rsidP="00B363AD">
      <w:pPr>
        <w:jc w:val="both"/>
        <w:rPr>
          <w:rFonts w:ascii="Tahoma" w:hAnsi="Tahoma" w:cs="Tahoma"/>
          <w:b/>
          <w:color w:val="FF0000"/>
          <w:sz w:val="24"/>
          <w:szCs w:val="18"/>
          <w:lang w:val="es-CR" w:eastAsia="es-CR"/>
        </w:rPr>
      </w:pPr>
    </w:p>
    <w:p w:rsidR="00B363AD" w:rsidRPr="009720B4" w:rsidRDefault="00B363AD" w:rsidP="00580D31">
      <w:pPr>
        <w:pStyle w:val="Ttulo2"/>
        <w:rPr>
          <w:lang w:eastAsia="es-CR"/>
        </w:rPr>
      </w:pPr>
      <w:bookmarkStart w:id="54" w:name="_Toc419982385"/>
      <w:r w:rsidRPr="009720B4">
        <w:rPr>
          <w:lang w:eastAsia="es-CR"/>
        </w:rPr>
        <w:t>2.01.01 Combustibles y lubricantes</w:t>
      </w:r>
      <w:bookmarkEnd w:id="54"/>
    </w:p>
    <w:p w:rsidR="00A27F8B" w:rsidRPr="009720B4" w:rsidRDefault="00A27F8B" w:rsidP="00B5489C">
      <w:pPr>
        <w:jc w:val="both"/>
        <w:rPr>
          <w:rFonts w:ascii="Tahoma" w:hAnsi="Tahoma" w:cs="Tahoma"/>
          <w:b/>
          <w:color w:val="FF0000"/>
          <w:sz w:val="24"/>
          <w:szCs w:val="18"/>
          <w:lang w:val="es-CR" w:eastAsia="es-CR"/>
        </w:rPr>
      </w:pPr>
    </w:p>
    <w:p w:rsidR="00164A83" w:rsidRPr="00641438" w:rsidRDefault="00632514" w:rsidP="00632514">
      <w:pPr>
        <w:jc w:val="both"/>
        <w:rPr>
          <w:rFonts w:ascii="Tahoma" w:hAnsi="Tahoma" w:cs="Tahoma"/>
          <w:b/>
          <w:i/>
          <w:sz w:val="24"/>
          <w:szCs w:val="18"/>
          <w:lang w:val="es-CR" w:eastAsia="es-CR"/>
        </w:rPr>
      </w:pPr>
      <w:r w:rsidRPr="00641438">
        <w:rPr>
          <w:rFonts w:ascii="Tahoma" w:hAnsi="Tahoma" w:cs="Tahoma"/>
          <w:b/>
          <w:i/>
          <w:sz w:val="24"/>
          <w:szCs w:val="18"/>
          <w:lang w:val="es-CR" w:eastAsia="es-CR"/>
        </w:rPr>
        <w:t>Dentro del límite</w:t>
      </w:r>
      <w:r w:rsidR="008B023F" w:rsidRPr="00641438">
        <w:rPr>
          <w:rFonts w:ascii="Tahoma" w:hAnsi="Tahoma" w:cs="Tahoma"/>
          <w:b/>
          <w:i/>
          <w:sz w:val="24"/>
          <w:szCs w:val="18"/>
          <w:lang w:val="es-CR" w:eastAsia="es-CR"/>
        </w:rPr>
        <w:t xml:space="preserve"> </w:t>
      </w:r>
      <w:r w:rsidR="00164A83" w:rsidRPr="00641438">
        <w:rPr>
          <w:rFonts w:ascii="Tahoma" w:hAnsi="Tahoma" w:cs="Tahoma"/>
          <w:b/>
          <w:i/>
          <w:sz w:val="24"/>
          <w:szCs w:val="18"/>
          <w:lang w:val="es-CR" w:eastAsia="es-CR"/>
        </w:rPr>
        <w:t>¢</w:t>
      </w:r>
      <w:r w:rsidR="008B023F" w:rsidRPr="00641438">
        <w:rPr>
          <w:rFonts w:ascii="Tahoma" w:hAnsi="Tahoma" w:cs="Tahoma"/>
          <w:b/>
          <w:i/>
          <w:sz w:val="24"/>
          <w:szCs w:val="18"/>
          <w:lang w:val="es-CR" w:eastAsia="es-CR"/>
        </w:rPr>
        <w:t>3</w:t>
      </w:r>
      <w:r w:rsidR="00580D31" w:rsidRPr="00641438">
        <w:rPr>
          <w:rFonts w:ascii="Tahoma" w:hAnsi="Tahoma" w:cs="Tahoma"/>
          <w:b/>
          <w:i/>
          <w:sz w:val="24"/>
          <w:szCs w:val="18"/>
          <w:lang w:val="es-CR" w:eastAsia="es-CR"/>
        </w:rPr>
        <w:t>2</w:t>
      </w:r>
      <w:r w:rsidR="008B023F" w:rsidRPr="00641438">
        <w:rPr>
          <w:rFonts w:ascii="Tahoma" w:hAnsi="Tahoma" w:cs="Tahoma"/>
          <w:b/>
          <w:i/>
          <w:sz w:val="24"/>
          <w:szCs w:val="18"/>
          <w:lang w:val="es-CR" w:eastAsia="es-CR"/>
        </w:rPr>
        <w:t>,000,000.</w:t>
      </w:r>
      <w:r w:rsidR="00164A83" w:rsidRPr="00641438">
        <w:rPr>
          <w:rFonts w:ascii="Tahoma" w:hAnsi="Tahoma" w:cs="Tahoma"/>
          <w:b/>
          <w:i/>
          <w:sz w:val="24"/>
          <w:szCs w:val="18"/>
          <w:lang w:val="es-CR" w:eastAsia="es-CR"/>
        </w:rPr>
        <w:t>00</w:t>
      </w:r>
    </w:p>
    <w:p w:rsidR="00632514" w:rsidRPr="00641438" w:rsidRDefault="00632514" w:rsidP="00632514">
      <w:pPr>
        <w:jc w:val="both"/>
        <w:rPr>
          <w:rFonts w:ascii="Tahoma" w:hAnsi="Tahoma" w:cs="Tahoma"/>
          <w:b/>
          <w:sz w:val="24"/>
          <w:szCs w:val="18"/>
          <w:lang w:val="es-CR" w:eastAsia="es-CR"/>
        </w:rPr>
      </w:pPr>
    </w:p>
    <w:p w:rsidR="00BB31EC" w:rsidRPr="00641438" w:rsidRDefault="00F51675" w:rsidP="00512879">
      <w:pPr>
        <w:jc w:val="both"/>
        <w:rPr>
          <w:rFonts w:ascii="Tahoma" w:hAnsi="Tahoma" w:cs="Tahoma"/>
          <w:sz w:val="24"/>
          <w:szCs w:val="18"/>
          <w:lang w:val="es-CR" w:eastAsia="es-CR"/>
        </w:rPr>
      </w:pPr>
      <w:r w:rsidRPr="00641438">
        <w:rPr>
          <w:rFonts w:ascii="Tahoma" w:hAnsi="Tahoma" w:cs="Tahoma"/>
          <w:sz w:val="24"/>
          <w:szCs w:val="18"/>
          <w:lang w:val="es-CR" w:eastAsia="es-CR"/>
        </w:rPr>
        <w:t>El combustible requerido para el funcionamiento de la flotilla vehicular, es indispensable en la gestión de la Procuraduría, ya que los vehículos constituyen el medio de transporte principal para los funcionarios que diariamente se desplazan a todo el territorio naci</w:t>
      </w:r>
      <w:r w:rsidR="00BB31EC" w:rsidRPr="00641438">
        <w:rPr>
          <w:rFonts w:ascii="Tahoma" w:hAnsi="Tahoma" w:cs="Tahoma"/>
          <w:sz w:val="24"/>
          <w:szCs w:val="18"/>
          <w:lang w:val="es-CR" w:eastAsia="es-CR"/>
        </w:rPr>
        <w:t>onal, por lo que s</w:t>
      </w:r>
      <w:r w:rsidRPr="00641438">
        <w:rPr>
          <w:rFonts w:ascii="Tahoma" w:hAnsi="Tahoma" w:cs="Tahoma"/>
          <w:sz w:val="24"/>
          <w:szCs w:val="18"/>
          <w:lang w:val="es-CR" w:eastAsia="es-CR"/>
        </w:rPr>
        <w:t>e</w:t>
      </w:r>
      <w:r w:rsidR="00BB31EC" w:rsidRPr="00641438">
        <w:rPr>
          <w:rFonts w:ascii="Tahoma" w:hAnsi="Tahoma" w:cs="Tahoma"/>
          <w:sz w:val="24"/>
          <w:szCs w:val="18"/>
          <w:lang w:val="es-CR" w:eastAsia="es-CR"/>
        </w:rPr>
        <w:t xml:space="preserve"> </w:t>
      </w:r>
      <w:r w:rsidRPr="00641438">
        <w:rPr>
          <w:rFonts w:ascii="Tahoma" w:hAnsi="Tahoma" w:cs="Tahoma"/>
          <w:sz w:val="24"/>
          <w:szCs w:val="18"/>
          <w:lang w:val="es-CR" w:eastAsia="es-CR"/>
        </w:rPr>
        <w:t>convierte en un gasto de carácter ineludible y se presupuesta con base en el consumo de period</w:t>
      </w:r>
      <w:r w:rsidR="00BB31EC" w:rsidRPr="00641438">
        <w:rPr>
          <w:rFonts w:ascii="Tahoma" w:hAnsi="Tahoma" w:cs="Tahoma"/>
          <w:sz w:val="24"/>
          <w:szCs w:val="18"/>
          <w:lang w:val="es-CR" w:eastAsia="es-CR"/>
        </w:rPr>
        <w:t>os anteriores.</w:t>
      </w:r>
    </w:p>
    <w:p w:rsidR="00632514" w:rsidRPr="00641438" w:rsidRDefault="00632514" w:rsidP="00B363AD">
      <w:pPr>
        <w:jc w:val="both"/>
        <w:rPr>
          <w:rFonts w:ascii="Tahoma" w:hAnsi="Tahoma" w:cs="Tahoma"/>
          <w:b/>
          <w:sz w:val="24"/>
          <w:szCs w:val="18"/>
          <w:lang w:val="es-CR" w:eastAsia="es-CR"/>
        </w:rPr>
      </w:pPr>
    </w:p>
    <w:p w:rsidR="00580D31" w:rsidRPr="00641438" w:rsidRDefault="00580D31" w:rsidP="00580D31">
      <w:pPr>
        <w:jc w:val="both"/>
        <w:rPr>
          <w:rFonts w:ascii="Tahoma" w:hAnsi="Tahoma" w:cs="Tahoma"/>
          <w:b/>
          <w:i/>
          <w:sz w:val="24"/>
          <w:szCs w:val="18"/>
          <w:lang w:val="es-CR" w:eastAsia="es-CR"/>
        </w:rPr>
      </w:pPr>
      <w:r w:rsidRPr="00641438">
        <w:rPr>
          <w:rFonts w:ascii="Tahoma" w:hAnsi="Tahoma" w:cs="Tahoma"/>
          <w:b/>
          <w:i/>
          <w:sz w:val="24"/>
          <w:szCs w:val="18"/>
          <w:lang w:val="es-CR" w:eastAsia="es-CR"/>
        </w:rPr>
        <w:t>Extra límite ¢3,000,000.00</w:t>
      </w:r>
    </w:p>
    <w:p w:rsidR="0034356B" w:rsidRPr="00641438" w:rsidRDefault="0034356B" w:rsidP="00B363AD">
      <w:pPr>
        <w:jc w:val="both"/>
        <w:rPr>
          <w:rFonts w:ascii="Tahoma" w:hAnsi="Tahoma" w:cs="Tahoma"/>
          <w:b/>
          <w:sz w:val="24"/>
          <w:szCs w:val="18"/>
          <w:lang w:val="es-CR" w:eastAsia="es-CR"/>
        </w:rPr>
      </w:pPr>
    </w:p>
    <w:p w:rsidR="00341FB3" w:rsidRDefault="00580D31" w:rsidP="00B363AD">
      <w:pPr>
        <w:jc w:val="both"/>
        <w:rPr>
          <w:rFonts w:ascii="Tahoma" w:hAnsi="Tahoma" w:cs="Tahoma"/>
          <w:sz w:val="24"/>
          <w:szCs w:val="18"/>
          <w:lang w:val="es-CR" w:eastAsia="es-CR"/>
        </w:rPr>
      </w:pPr>
      <w:r w:rsidRPr="00641438">
        <w:rPr>
          <w:rFonts w:ascii="Tahoma" w:hAnsi="Tahoma" w:cs="Tahoma"/>
          <w:sz w:val="24"/>
          <w:szCs w:val="18"/>
          <w:lang w:val="es-CR" w:eastAsia="es-CR"/>
        </w:rPr>
        <w:t xml:space="preserve">Dada la imposibilidad de incluir estos recursos </w:t>
      </w:r>
      <w:r w:rsidR="00341FB3" w:rsidRPr="00641438">
        <w:rPr>
          <w:rFonts w:ascii="Tahoma" w:hAnsi="Tahoma" w:cs="Tahoma"/>
          <w:sz w:val="24"/>
          <w:szCs w:val="18"/>
          <w:lang w:val="es-CR" w:eastAsia="es-CR"/>
        </w:rPr>
        <w:t>dentro del límite presupuestario asignado, debió presupuestarse como extra límite, sin embargo, son tan importantes e indispensables como los presupuestados dentro del límite.</w:t>
      </w:r>
      <w:r w:rsidR="006D26AD">
        <w:rPr>
          <w:rFonts w:ascii="Tahoma" w:hAnsi="Tahoma" w:cs="Tahoma"/>
          <w:sz w:val="24"/>
          <w:szCs w:val="18"/>
          <w:lang w:val="es-CR" w:eastAsia="es-CR"/>
        </w:rPr>
        <w:t xml:space="preserve"> </w:t>
      </w:r>
      <w:r w:rsidR="006D26AD" w:rsidRPr="00B664A9">
        <w:rPr>
          <w:rFonts w:ascii="Tahoma" w:hAnsi="Tahoma" w:cs="Tahoma"/>
          <w:sz w:val="24"/>
          <w:szCs w:val="18"/>
          <w:lang w:val="es-CR" w:eastAsia="es-CR"/>
        </w:rPr>
        <w:t>Es importante</w:t>
      </w:r>
      <w:r w:rsidR="00FE419A" w:rsidRPr="00B664A9">
        <w:rPr>
          <w:rFonts w:ascii="Tahoma" w:hAnsi="Tahoma" w:cs="Tahoma"/>
          <w:sz w:val="24"/>
          <w:szCs w:val="18"/>
          <w:lang w:val="es-CR" w:eastAsia="es-CR"/>
        </w:rPr>
        <w:t xml:space="preserve"> señalar que el aumento en el volumen de trabajo tiene también repercusión en el incremento del consumo de gasolina, ya que las giras se incrementan con el fin de atender la función</w:t>
      </w:r>
      <w:r w:rsidR="006D26AD" w:rsidRPr="00B664A9">
        <w:rPr>
          <w:rFonts w:ascii="Tahoma" w:hAnsi="Tahoma" w:cs="Tahoma"/>
          <w:sz w:val="24"/>
          <w:szCs w:val="18"/>
          <w:lang w:val="es-CR" w:eastAsia="es-CR"/>
        </w:rPr>
        <w:t xml:space="preserve"> de representación legal en </w:t>
      </w:r>
      <w:r w:rsidR="00FE419A" w:rsidRPr="00B664A9">
        <w:rPr>
          <w:rFonts w:ascii="Tahoma" w:hAnsi="Tahoma" w:cs="Tahoma"/>
          <w:sz w:val="24"/>
          <w:szCs w:val="18"/>
          <w:lang w:val="es-CR" w:eastAsia="es-CR"/>
        </w:rPr>
        <w:t xml:space="preserve"> todas las zonas  del País</w:t>
      </w:r>
      <w:r w:rsidR="00B664A9">
        <w:rPr>
          <w:rFonts w:ascii="Tahoma" w:hAnsi="Tahoma" w:cs="Tahoma"/>
          <w:sz w:val="24"/>
          <w:szCs w:val="18"/>
          <w:lang w:val="es-CR" w:eastAsia="es-CR"/>
        </w:rPr>
        <w:t>.</w:t>
      </w:r>
    </w:p>
    <w:p w:rsidR="00B664A9" w:rsidRPr="00641438" w:rsidRDefault="00B664A9" w:rsidP="00B363AD">
      <w:pPr>
        <w:jc w:val="both"/>
        <w:rPr>
          <w:rFonts w:ascii="Tahoma" w:hAnsi="Tahoma" w:cs="Tahoma"/>
          <w:sz w:val="24"/>
          <w:szCs w:val="18"/>
          <w:lang w:val="es-CR" w:eastAsia="es-CR"/>
        </w:rPr>
      </w:pPr>
    </w:p>
    <w:p w:rsidR="00341FB3" w:rsidRPr="00641438" w:rsidRDefault="00341FB3" w:rsidP="00B363AD">
      <w:pPr>
        <w:jc w:val="both"/>
        <w:rPr>
          <w:rFonts w:ascii="Tahoma" w:hAnsi="Tahoma" w:cs="Tahoma"/>
          <w:sz w:val="24"/>
          <w:szCs w:val="18"/>
          <w:lang w:val="es-CR" w:eastAsia="es-CR"/>
        </w:rPr>
      </w:pPr>
      <w:r w:rsidRPr="00641438">
        <w:rPr>
          <w:rFonts w:ascii="Tahoma" w:hAnsi="Tahoma" w:cs="Tahoma"/>
          <w:sz w:val="24"/>
          <w:szCs w:val="18"/>
          <w:lang w:val="es-CR" w:eastAsia="es-CR"/>
        </w:rPr>
        <w:t>Durante el 2014 se ejecut</w:t>
      </w:r>
      <w:r w:rsidR="00641438" w:rsidRPr="00641438">
        <w:rPr>
          <w:rFonts w:ascii="Tahoma" w:hAnsi="Tahoma" w:cs="Tahoma"/>
          <w:sz w:val="24"/>
          <w:szCs w:val="18"/>
          <w:lang w:val="es-CR" w:eastAsia="es-CR"/>
        </w:rPr>
        <w:t>ó un total de ¢32.5 millones, de manera que se demuestra que los fondos presupuestados como límite resultan insuficientes para cubrir los requerimientos mínimos</w:t>
      </w:r>
      <w:r w:rsidR="00641438">
        <w:rPr>
          <w:rFonts w:ascii="Tahoma" w:hAnsi="Tahoma" w:cs="Tahoma"/>
          <w:sz w:val="24"/>
          <w:szCs w:val="18"/>
          <w:lang w:val="es-CR" w:eastAsia="es-CR"/>
        </w:rPr>
        <w:t>.</w:t>
      </w:r>
    </w:p>
    <w:p w:rsidR="00580D31" w:rsidRPr="00580D31" w:rsidRDefault="00580D31" w:rsidP="00B363AD">
      <w:pPr>
        <w:jc w:val="both"/>
        <w:rPr>
          <w:rFonts w:ascii="Tahoma" w:hAnsi="Tahoma" w:cs="Tahoma"/>
          <w:color w:val="FF0000"/>
          <w:sz w:val="24"/>
          <w:szCs w:val="18"/>
          <w:lang w:val="es-CR" w:eastAsia="es-CR"/>
        </w:rPr>
      </w:pPr>
    </w:p>
    <w:p w:rsidR="00580D31" w:rsidRPr="009720B4" w:rsidRDefault="00580D31" w:rsidP="00B363AD">
      <w:pPr>
        <w:jc w:val="both"/>
        <w:rPr>
          <w:rFonts w:ascii="Tahoma" w:hAnsi="Tahoma" w:cs="Tahoma"/>
          <w:b/>
          <w:color w:val="FF0000"/>
          <w:sz w:val="24"/>
          <w:szCs w:val="18"/>
          <w:lang w:val="es-CR" w:eastAsia="es-CR"/>
        </w:rPr>
      </w:pPr>
    </w:p>
    <w:p w:rsidR="00B363AD" w:rsidRPr="009720B4" w:rsidRDefault="00B363AD" w:rsidP="00641438">
      <w:pPr>
        <w:pStyle w:val="Ttulo2"/>
        <w:rPr>
          <w:lang w:eastAsia="es-CR"/>
        </w:rPr>
      </w:pPr>
      <w:bookmarkStart w:id="55" w:name="_Toc419982386"/>
      <w:r w:rsidRPr="009720B4">
        <w:rPr>
          <w:lang w:eastAsia="es-CR"/>
        </w:rPr>
        <w:t>2.01.04 Tintas, pinturas y diluyentes</w:t>
      </w:r>
      <w:bookmarkEnd w:id="55"/>
    </w:p>
    <w:p w:rsidR="00A27F8B" w:rsidRPr="009720B4" w:rsidRDefault="00A27F8B" w:rsidP="00B5489C">
      <w:pPr>
        <w:jc w:val="both"/>
        <w:rPr>
          <w:rFonts w:ascii="Tahoma" w:hAnsi="Tahoma" w:cs="Tahoma"/>
          <w:b/>
          <w:color w:val="FF0000"/>
          <w:sz w:val="24"/>
          <w:szCs w:val="18"/>
          <w:lang w:val="es-CR" w:eastAsia="es-CR"/>
        </w:rPr>
      </w:pPr>
    </w:p>
    <w:p w:rsidR="00344DAD" w:rsidRPr="00641438" w:rsidRDefault="00344DAD" w:rsidP="00344DAD">
      <w:pPr>
        <w:jc w:val="both"/>
        <w:rPr>
          <w:rFonts w:ascii="Tahoma" w:hAnsi="Tahoma" w:cs="Tahoma"/>
          <w:b/>
          <w:i/>
          <w:sz w:val="24"/>
          <w:szCs w:val="18"/>
          <w:lang w:val="es-CR" w:eastAsia="es-CR"/>
        </w:rPr>
      </w:pPr>
      <w:r w:rsidRPr="00641438">
        <w:rPr>
          <w:rFonts w:ascii="Tahoma" w:hAnsi="Tahoma" w:cs="Tahoma"/>
          <w:b/>
          <w:i/>
          <w:sz w:val="24"/>
          <w:szCs w:val="18"/>
          <w:lang w:val="es-CR" w:eastAsia="es-CR"/>
        </w:rPr>
        <w:t>Dentro del límite</w:t>
      </w:r>
      <w:r w:rsidR="00164A83" w:rsidRPr="00641438">
        <w:rPr>
          <w:rFonts w:ascii="Tahoma" w:hAnsi="Tahoma" w:cs="Tahoma"/>
          <w:b/>
          <w:i/>
          <w:sz w:val="24"/>
          <w:szCs w:val="18"/>
          <w:lang w:val="es-CR" w:eastAsia="es-CR"/>
        </w:rPr>
        <w:t>:</w:t>
      </w:r>
      <w:r w:rsidR="00A27F8B" w:rsidRPr="00641438">
        <w:rPr>
          <w:rFonts w:ascii="Tahoma" w:hAnsi="Tahoma" w:cs="Tahoma"/>
          <w:b/>
          <w:i/>
          <w:sz w:val="24"/>
          <w:szCs w:val="18"/>
          <w:lang w:val="es-CR" w:eastAsia="es-CR"/>
        </w:rPr>
        <w:t xml:space="preserve"> </w:t>
      </w:r>
      <w:r w:rsidR="00164A83" w:rsidRPr="00641438">
        <w:rPr>
          <w:rFonts w:ascii="Tahoma" w:hAnsi="Tahoma" w:cs="Tahoma"/>
          <w:b/>
          <w:i/>
          <w:sz w:val="24"/>
          <w:szCs w:val="18"/>
          <w:lang w:val="es-CR" w:eastAsia="es-CR"/>
        </w:rPr>
        <w:t>¢</w:t>
      </w:r>
      <w:r w:rsidR="00641438" w:rsidRPr="00641438">
        <w:rPr>
          <w:rFonts w:ascii="Tahoma" w:hAnsi="Tahoma" w:cs="Tahoma"/>
          <w:b/>
          <w:i/>
          <w:sz w:val="24"/>
          <w:szCs w:val="18"/>
          <w:lang w:val="es-CR" w:eastAsia="es-CR"/>
        </w:rPr>
        <w:t>13,</w:t>
      </w:r>
      <w:r w:rsidR="008B023F" w:rsidRPr="00641438">
        <w:rPr>
          <w:rFonts w:ascii="Tahoma" w:hAnsi="Tahoma" w:cs="Tahoma"/>
          <w:b/>
          <w:i/>
          <w:sz w:val="24"/>
          <w:szCs w:val="18"/>
          <w:lang w:val="es-CR" w:eastAsia="es-CR"/>
        </w:rPr>
        <w:t>350,000.</w:t>
      </w:r>
      <w:r w:rsidR="00164A83" w:rsidRPr="00641438">
        <w:rPr>
          <w:rFonts w:ascii="Tahoma" w:hAnsi="Tahoma" w:cs="Tahoma"/>
          <w:b/>
          <w:i/>
          <w:sz w:val="24"/>
          <w:szCs w:val="18"/>
          <w:lang w:val="es-CR" w:eastAsia="es-CR"/>
        </w:rPr>
        <w:t>00</w:t>
      </w:r>
    </w:p>
    <w:p w:rsidR="00641438" w:rsidRPr="00641438" w:rsidRDefault="00641438" w:rsidP="00344DAD">
      <w:pPr>
        <w:jc w:val="both"/>
        <w:rPr>
          <w:rFonts w:ascii="Tahoma" w:hAnsi="Tahoma" w:cs="Tahoma"/>
          <w:b/>
          <w:i/>
          <w:sz w:val="24"/>
          <w:szCs w:val="18"/>
          <w:lang w:val="es-CR" w:eastAsia="es-CR"/>
        </w:rPr>
      </w:pPr>
      <w:r w:rsidRPr="00641438">
        <w:rPr>
          <w:rFonts w:ascii="Tahoma" w:hAnsi="Tahoma" w:cs="Tahoma"/>
          <w:b/>
          <w:i/>
          <w:sz w:val="24"/>
          <w:szCs w:val="18"/>
          <w:lang w:val="es-CR" w:eastAsia="es-CR"/>
        </w:rPr>
        <w:t>Extra límite ¢6,050,000.00</w:t>
      </w:r>
    </w:p>
    <w:p w:rsidR="00344DAD" w:rsidRPr="00641438" w:rsidRDefault="00344DAD" w:rsidP="00344DAD">
      <w:pPr>
        <w:jc w:val="both"/>
        <w:rPr>
          <w:rFonts w:ascii="Tahoma" w:hAnsi="Tahoma" w:cs="Tahoma"/>
          <w:b/>
          <w:sz w:val="24"/>
          <w:szCs w:val="18"/>
          <w:lang w:val="es-CR" w:eastAsia="es-CR"/>
        </w:rPr>
      </w:pPr>
    </w:p>
    <w:p w:rsidR="00344DAD" w:rsidRPr="00641438" w:rsidRDefault="00BB31EC" w:rsidP="00512879">
      <w:pPr>
        <w:jc w:val="both"/>
        <w:rPr>
          <w:rFonts w:ascii="Tahoma" w:hAnsi="Tahoma" w:cs="Tahoma"/>
          <w:sz w:val="24"/>
          <w:szCs w:val="18"/>
          <w:lang w:val="es-CR" w:eastAsia="es-CR"/>
        </w:rPr>
      </w:pPr>
      <w:r w:rsidRPr="00641438">
        <w:rPr>
          <w:rFonts w:ascii="Tahoma" w:hAnsi="Tahoma" w:cs="Tahoma"/>
          <w:sz w:val="24"/>
          <w:szCs w:val="18"/>
          <w:lang w:val="es-CR" w:eastAsia="es-CR"/>
        </w:rPr>
        <w:t>Para el normal desempeño de gestión institucional, se requiere de algunos suministros básicos, tales como tonner para fotocopiadoras e impresoras láser, cartuchos de tinta para las impresoras de inyección, entre otros, por lo que es indispensable la presupuestación de los recursos que garanticen la adquisición de cantidades apropiadas para que la prestación del servicio brindado por la Procuraduría no sufra contratiempos</w:t>
      </w:r>
      <w:r w:rsidR="00641438" w:rsidRPr="00641438">
        <w:rPr>
          <w:rFonts w:ascii="Tahoma" w:hAnsi="Tahoma" w:cs="Tahoma"/>
          <w:sz w:val="24"/>
          <w:szCs w:val="18"/>
          <w:lang w:val="es-CR" w:eastAsia="es-CR"/>
        </w:rPr>
        <w:t>.</w:t>
      </w:r>
    </w:p>
    <w:p w:rsidR="00B664A9" w:rsidRDefault="00B664A9" w:rsidP="00512879">
      <w:pPr>
        <w:jc w:val="both"/>
        <w:rPr>
          <w:rFonts w:ascii="Tahoma" w:hAnsi="Tahoma" w:cs="Tahoma"/>
          <w:b/>
          <w:color w:val="FF0000"/>
          <w:sz w:val="24"/>
          <w:szCs w:val="18"/>
          <w:lang w:val="es-CR" w:eastAsia="es-CR"/>
        </w:rPr>
      </w:pPr>
    </w:p>
    <w:p w:rsidR="001A4701" w:rsidRDefault="001A4701" w:rsidP="00512879">
      <w:pPr>
        <w:jc w:val="both"/>
        <w:rPr>
          <w:rFonts w:ascii="Tahoma" w:hAnsi="Tahoma" w:cs="Tahoma"/>
          <w:b/>
          <w:color w:val="FF0000"/>
          <w:sz w:val="24"/>
          <w:szCs w:val="18"/>
          <w:lang w:val="es-CR" w:eastAsia="es-CR"/>
        </w:rPr>
      </w:pPr>
    </w:p>
    <w:p w:rsidR="001A4701" w:rsidRDefault="001A4701" w:rsidP="00512879">
      <w:pPr>
        <w:jc w:val="both"/>
        <w:rPr>
          <w:rFonts w:ascii="Tahoma" w:hAnsi="Tahoma" w:cs="Tahoma"/>
          <w:b/>
          <w:color w:val="FF0000"/>
          <w:sz w:val="24"/>
          <w:szCs w:val="18"/>
          <w:lang w:val="es-CR" w:eastAsia="es-CR"/>
        </w:rPr>
      </w:pPr>
    </w:p>
    <w:p w:rsidR="001A4701" w:rsidRDefault="001A4701" w:rsidP="00512879">
      <w:pPr>
        <w:jc w:val="both"/>
        <w:rPr>
          <w:rFonts w:ascii="Tahoma" w:hAnsi="Tahoma" w:cs="Tahoma"/>
          <w:b/>
          <w:color w:val="FF0000"/>
          <w:sz w:val="24"/>
          <w:szCs w:val="18"/>
          <w:lang w:val="es-CR" w:eastAsia="es-CR"/>
        </w:rPr>
      </w:pPr>
    </w:p>
    <w:p w:rsidR="001A4701" w:rsidRDefault="001A4701" w:rsidP="00512879">
      <w:pPr>
        <w:jc w:val="both"/>
        <w:rPr>
          <w:rFonts w:ascii="Tahoma" w:hAnsi="Tahoma" w:cs="Tahoma"/>
          <w:b/>
          <w:color w:val="FF0000"/>
          <w:sz w:val="24"/>
          <w:szCs w:val="18"/>
          <w:lang w:val="es-CR" w:eastAsia="es-CR"/>
        </w:rPr>
      </w:pPr>
    </w:p>
    <w:p w:rsidR="00A73A90" w:rsidRPr="009720B4" w:rsidRDefault="00A73A90" w:rsidP="00A73A90">
      <w:pPr>
        <w:pStyle w:val="Ttulo2"/>
        <w:rPr>
          <w:lang w:eastAsia="es-CR"/>
        </w:rPr>
      </w:pPr>
      <w:bookmarkStart w:id="56" w:name="_Toc419982387"/>
      <w:r w:rsidRPr="009720B4">
        <w:rPr>
          <w:lang w:eastAsia="es-CR"/>
        </w:rPr>
        <w:t>2.01.</w:t>
      </w:r>
      <w:r>
        <w:rPr>
          <w:lang w:eastAsia="es-CR"/>
        </w:rPr>
        <w:t>99</w:t>
      </w:r>
      <w:r w:rsidRPr="009720B4">
        <w:rPr>
          <w:lang w:eastAsia="es-CR"/>
        </w:rPr>
        <w:t xml:space="preserve"> </w:t>
      </w:r>
      <w:r>
        <w:rPr>
          <w:lang w:eastAsia="es-CR"/>
        </w:rPr>
        <w:t>Otros productos químicos  y conexos</w:t>
      </w:r>
      <w:bookmarkEnd w:id="56"/>
    </w:p>
    <w:p w:rsidR="00A73A90" w:rsidRPr="009720B4" w:rsidRDefault="00A73A90" w:rsidP="00A73A90">
      <w:pPr>
        <w:jc w:val="both"/>
        <w:rPr>
          <w:rFonts w:ascii="Tahoma" w:hAnsi="Tahoma" w:cs="Tahoma"/>
          <w:b/>
          <w:color w:val="FF0000"/>
          <w:sz w:val="24"/>
          <w:szCs w:val="18"/>
          <w:lang w:val="es-CR" w:eastAsia="es-CR"/>
        </w:rPr>
      </w:pPr>
    </w:p>
    <w:p w:rsidR="00A73A90" w:rsidRPr="00641438" w:rsidRDefault="00A73A90" w:rsidP="00A73A90">
      <w:pPr>
        <w:jc w:val="both"/>
        <w:rPr>
          <w:rFonts w:ascii="Tahoma" w:hAnsi="Tahoma" w:cs="Tahoma"/>
          <w:b/>
          <w:i/>
          <w:sz w:val="24"/>
          <w:szCs w:val="18"/>
          <w:lang w:val="es-CR" w:eastAsia="es-CR"/>
        </w:rPr>
      </w:pPr>
      <w:r w:rsidRPr="00641438">
        <w:rPr>
          <w:rFonts w:ascii="Tahoma" w:hAnsi="Tahoma" w:cs="Tahoma"/>
          <w:b/>
          <w:i/>
          <w:sz w:val="24"/>
          <w:szCs w:val="18"/>
          <w:lang w:val="es-CR" w:eastAsia="es-CR"/>
        </w:rPr>
        <w:t>Dentro del límite: ¢</w:t>
      </w:r>
      <w:r>
        <w:rPr>
          <w:rFonts w:ascii="Tahoma" w:hAnsi="Tahoma" w:cs="Tahoma"/>
          <w:b/>
          <w:i/>
          <w:sz w:val="24"/>
          <w:szCs w:val="18"/>
          <w:lang w:val="es-CR" w:eastAsia="es-CR"/>
        </w:rPr>
        <w:t>75</w:t>
      </w:r>
      <w:r w:rsidRPr="00641438">
        <w:rPr>
          <w:rFonts w:ascii="Tahoma" w:hAnsi="Tahoma" w:cs="Tahoma"/>
          <w:b/>
          <w:i/>
          <w:sz w:val="24"/>
          <w:szCs w:val="18"/>
          <w:lang w:val="es-CR" w:eastAsia="es-CR"/>
        </w:rPr>
        <w:t>,000.00</w:t>
      </w:r>
    </w:p>
    <w:p w:rsidR="00A73A90" w:rsidRPr="009720B4" w:rsidRDefault="00A73A90" w:rsidP="00512879">
      <w:pPr>
        <w:jc w:val="both"/>
        <w:rPr>
          <w:rFonts w:ascii="Tahoma" w:hAnsi="Tahoma" w:cs="Tahoma"/>
          <w:b/>
          <w:color w:val="FF0000"/>
          <w:sz w:val="24"/>
          <w:szCs w:val="18"/>
          <w:lang w:val="es-CR" w:eastAsia="es-CR"/>
        </w:rPr>
      </w:pPr>
    </w:p>
    <w:p w:rsidR="006400FB" w:rsidRPr="006400FB" w:rsidRDefault="006400FB" w:rsidP="006400FB">
      <w:pPr>
        <w:jc w:val="both"/>
        <w:rPr>
          <w:rFonts w:ascii="Tahoma" w:hAnsi="Tahoma" w:cs="Tahoma"/>
          <w:sz w:val="24"/>
          <w:szCs w:val="18"/>
          <w:lang w:val="es-CR" w:eastAsia="es-CR"/>
        </w:rPr>
      </w:pPr>
      <w:r w:rsidRPr="006400FB">
        <w:rPr>
          <w:rFonts w:ascii="Tahoma" w:hAnsi="Tahoma" w:cs="Tahoma"/>
          <w:sz w:val="24"/>
          <w:szCs w:val="18"/>
          <w:lang w:val="es-CR" w:eastAsia="es-CR"/>
        </w:rPr>
        <w:t>Con el propósito de contar con los insumos  que permitan dar atención a  labores de mantenimiento menores que se presentan como parte del normal deterioro de las edificaciones, se presupuesta este rubro para la adquisición de silicon.</w:t>
      </w:r>
    </w:p>
    <w:p w:rsidR="00344DAD" w:rsidRPr="009720B4" w:rsidRDefault="00344DAD" w:rsidP="00B363AD">
      <w:pPr>
        <w:jc w:val="both"/>
        <w:rPr>
          <w:rFonts w:ascii="Tahoma" w:hAnsi="Tahoma" w:cs="Tahoma"/>
          <w:b/>
          <w:color w:val="FF0000"/>
          <w:sz w:val="24"/>
          <w:szCs w:val="18"/>
          <w:lang w:val="es-CR" w:eastAsia="es-CR"/>
        </w:rPr>
      </w:pPr>
    </w:p>
    <w:p w:rsidR="006400FB" w:rsidRDefault="006400FB" w:rsidP="00B363AD">
      <w:pPr>
        <w:jc w:val="both"/>
        <w:rPr>
          <w:rFonts w:ascii="Tahoma" w:hAnsi="Tahoma" w:cs="Tahoma"/>
          <w:b/>
          <w:color w:val="FF0000"/>
          <w:sz w:val="24"/>
          <w:szCs w:val="18"/>
          <w:lang w:val="es-CR" w:eastAsia="es-CR"/>
        </w:rPr>
      </w:pPr>
    </w:p>
    <w:p w:rsidR="00B363AD" w:rsidRPr="009720B4" w:rsidRDefault="00B363AD" w:rsidP="006400FB">
      <w:pPr>
        <w:pStyle w:val="Ttulo2"/>
        <w:rPr>
          <w:lang w:eastAsia="es-CR"/>
        </w:rPr>
      </w:pPr>
      <w:bookmarkStart w:id="57" w:name="_Toc419982388"/>
      <w:r w:rsidRPr="009720B4">
        <w:rPr>
          <w:lang w:eastAsia="es-CR"/>
        </w:rPr>
        <w:t>2.03.01 Materiales y productos metálicos</w:t>
      </w:r>
      <w:bookmarkEnd w:id="57"/>
    </w:p>
    <w:p w:rsidR="00A76DEE" w:rsidRPr="009720B4" w:rsidRDefault="00A76DEE" w:rsidP="00B5489C">
      <w:pPr>
        <w:jc w:val="both"/>
        <w:rPr>
          <w:rFonts w:ascii="Tahoma" w:hAnsi="Tahoma" w:cs="Tahoma"/>
          <w:b/>
          <w:color w:val="FF0000"/>
          <w:sz w:val="24"/>
          <w:szCs w:val="18"/>
          <w:lang w:val="es-CR" w:eastAsia="es-CR"/>
        </w:rPr>
      </w:pPr>
    </w:p>
    <w:p w:rsidR="00794CC7" w:rsidRPr="00AA0531" w:rsidRDefault="00295FCA" w:rsidP="00794CC7">
      <w:pPr>
        <w:jc w:val="both"/>
        <w:rPr>
          <w:rFonts w:ascii="Tahoma" w:hAnsi="Tahoma" w:cs="Tahoma"/>
          <w:b/>
          <w:i/>
          <w:sz w:val="24"/>
          <w:szCs w:val="18"/>
          <w:lang w:val="es-CR" w:eastAsia="es-CR"/>
        </w:rPr>
      </w:pPr>
      <w:r w:rsidRPr="00AA0531">
        <w:rPr>
          <w:rFonts w:ascii="Tahoma" w:hAnsi="Tahoma" w:cs="Tahoma"/>
          <w:b/>
          <w:i/>
          <w:sz w:val="24"/>
          <w:szCs w:val="18"/>
          <w:lang w:val="es-CR" w:eastAsia="es-CR"/>
        </w:rPr>
        <w:t>Dent</w:t>
      </w:r>
      <w:r w:rsidR="007B557A" w:rsidRPr="00AA0531">
        <w:rPr>
          <w:rFonts w:ascii="Tahoma" w:hAnsi="Tahoma" w:cs="Tahoma"/>
          <w:b/>
          <w:i/>
          <w:sz w:val="24"/>
          <w:szCs w:val="18"/>
          <w:lang w:val="es-CR" w:eastAsia="es-CR"/>
        </w:rPr>
        <w:t>r</w:t>
      </w:r>
      <w:r w:rsidRPr="00AA0531">
        <w:rPr>
          <w:rFonts w:ascii="Tahoma" w:hAnsi="Tahoma" w:cs="Tahoma"/>
          <w:b/>
          <w:i/>
          <w:sz w:val="24"/>
          <w:szCs w:val="18"/>
          <w:lang w:val="es-CR" w:eastAsia="es-CR"/>
        </w:rPr>
        <w:t xml:space="preserve">o del </w:t>
      </w:r>
      <w:r w:rsidR="009F2DD4" w:rsidRPr="00AA0531">
        <w:rPr>
          <w:rFonts w:ascii="Tahoma" w:hAnsi="Tahoma" w:cs="Tahoma"/>
          <w:b/>
          <w:i/>
          <w:sz w:val="24"/>
          <w:szCs w:val="18"/>
          <w:lang w:val="es-CR" w:eastAsia="es-CR"/>
        </w:rPr>
        <w:t>límite</w:t>
      </w:r>
      <w:r w:rsidR="00794CC7" w:rsidRPr="00AA0531">
        <w:rPr>
          <w:rFonts w:ascii="Tahoma" w:hAnsi="Tahoma" w:cs="Tahoma"/>
          <w:b/>
          <w:i/>
          <w:sz w:val="24"/>
          <w:szCs w:val="18"/>
          <w:lang w:val="es-CR" w:eastAsia="es-CR"/>
        </w:rPr>
        <w:t xml:space="preserve"> ¢</w:t>
      </w:r>
      <w:r w:rsidR="00AA0531" w:rsidRPr="00AA0531">
        <w:rPr>
          <w:rFonts w:ascii="Tahoma" w:hAnsi="Tahoma" w:cs="Tahoma"/>
          <w:b/>
          <w:i/>
          <w:sz w:val="24"/>
          <w:szCs w:val="18"/>
          <w:lang w:val="es-CR" w:eastAsia="es-CR"/>
        </w:rPr>
        <w:t>3</w:t>
      </w:r>
      <w:r w:rsidR="00B87EE4" w:rsidRPr="00AA0531">
        <w:rPr>
          <w:rFonts w:ascii="Tahoma" w:hAnsi="Tahoma" w:cs="Tahoma"/>
          <w:b/>
          <w:i/>
          <w:sz w:val="24"/>
          <w:szCs w:val="18"/>
          <w:lang w:val="es-CR" w:eastAsia="es-CR"/>
        </w:rPr>
        <w:t>00,</w:t>
      </w:r>
      <w:r w:rsidR="00794CC7" w:rsidRPr="00AA0531">
        <w:rPr>
          <w:rFonts w:ascii="Tahoma" w:hAnsi="Tahoma" w:cs="Tahoma"/>
          <w:b/>
          <w:i/>
          <w:sz w:val="24"/>
          <w:szCs w:val="18"/>
          <w:lang w:val="es-CR" w:eastAsia="es-CR"/>
        </w:rPr>
        <w:t>000</w:t>
      </w:r>
      <w:r w:rsidR="00B87EE4" w:rsidRPr="00AA0531">
        <w:rPr>
          <w:rFonts w:ascii="Tahoma" w:hAnsi="Tahoma" w:cs="Tahoma"/>
          <w:b/>
          <w:i/>
          <w:sz w:val="24"/>
          <w:szCs w:val="18"/>
          <w:lang w:val="es-CR" w:eastAsia="es-CR"/>
        </w:rPr>
        <w:t>.</w:t>
      </w:r>
      <w:r w:rsidR="00794CC7" w:rsidRPr="00AA0531">
        <w:rPr>
          <w:rFonts w:ascii="Tahoma" w:hAnsi="Tahoma" w:cs="Tahoma"/>
          <w:b/>
          <w:i/>
          <w:sz w:val="24"/>
          <w:szCs w:val="18"/>
          <w:lang w:val="es-CR" w:eastAsia="es-CR"/>
        </w:rPr>
        <w:t>00</w:t>
      </w:r>
    </w:p>
    <w:p w:rsidR="009F2DD4" w:rsidRPr="00AA0531" w:rsidRDefault="009F2DD4" w:rsidP="009F2DD4">
      <w:pPr>
        <w:jc w:val="both"/>
        <w:rPr>
          <w:rFonts w:ascii="Tahoma" w:hAnsi="Tahoma" w:cs="Tahoma"/>
          <w:b/>
          <w:i/>
          <w:sz w:val="24"/>
          <w:szCs w:val="18"/>
          <w:lang w:val="es-CR" w:eastAsia="es-CR"/>
        </w:rPr>
      </w:pPr>
    </w:p>
    <w:p w:rsidR="009F2DD4" w:rsidRPr="00AA0531" w:rsidRDefault="00295FCA" w:rsidP="00512879">
      <w:pPr>
        <w:jc w:val="both"/>
        <w:rPr>
          <w:rFonts w:ascii="Tahoma" w:hAnsi="Tahoma" w:cs="Tahoma"/>
          <w:sz w:val="24"/>
          <w:szCs w:val="18"/>
          <w:lang w:val="es-CR" w:eastAsia="es-CR"/>
        </w:rPr>
      </w:pPr>
      <w:r w:rsidRPr="00AA0531">
        <w:rPr>
          <w:rFonts w:ascii="Tahoma" w:hAnsi="Tahoma" w:cs="Tahoma"/>
          <w:sz w:val="24"/>
          <w:szCs w:val="18"/>
          <w:lang w:val="es-CR" w:eastAsia="es-CR"/>
        </w:rPr>
        <w:t xml:space="preserve">Con el propósito de contar con recursos que permitan dar atención a </w:t>
      </w:r>
      <w:r w:rsidR="009F2DD4" w:rsidRPr="00AA0531">
        <w:rPr>
          <w:rFonts w:ascii="Tahoma" w:hAnsi="Tahoma" w:cs="Tahoma"/>
          <w:sz w:val="24"/>
          <w:szCs w:val="18"/>
          <w:lang w:val="es-CR" w:eastAsia="es-CR"/>
        </w:rPr>
        <w:t xml:space="preserve"> labores de mantenimiento</w:t>
      </w:r>
      <w:r w:rsidRPr="00AA0531">
        <w:rPr>
          <w:rFonts w:ascii="Tahoma" w:hAnsi="Tahoma" w:cs="Tahoma"/>
          <w:sz w:val="24"/>
          <w:szCs w:val="18"/>
          <w:lang w:val="es-CR" w:eastAsia="es-CR"/>
        </w:rPr>
        <w:t xml:space="preserve"> menores que se presentan como parte del normal deterioro de las edificaciones</w:t>
      </w:r>
      <w:r w:rsidR="009F2DD4" w:rsidRPr="00AA0531">
        <w:rPr>
          <w:rFonts w:ascii="Tahoma" w:hAnsi="Tahoma" w:cs="Tahoma"/>
          <w:sz w:val="24"/>
          <w:szCs w:val="18"/>
          <w:lang w:val="es-CR" w:eastAsia="es-CR"/>
        </w:rPr>
        <w:t>, se presupuesta este rubro para la adquisición de materiales y productos metálicos</w:t>
      </w:r>
      <w:r w:rsidR="00AA0531" w:rsidRPr="00AA0531">
        <w:rPr>
          <w:rFonts w:ascii="Tahoma" w:hAnsi="Tahoma" w:cs="Tahoma"/>
          <w:sz w:val="24"/>
          <w:szCs w:val="18"/>
          <w:lang w:val="es-CR" w:eastAsia="es-CR"/>
        </w:rPr>
        <w:t xml:space="preserve"> tales como, llavines, sifones, tubos de abasto</w:t>
      </w:r>
      <w:r w:rsidR="009F2DD4" w:rsidRPr="00AA0531">
        <w:rPr>
          <w:rFonts w:ascii="Tahoma" w:hAnsi="Tahoma" w:cs="Tahoma"/>
          <w:sz w:val="24"/>
          <w:szCs w:val="18"/>
          <w:lang w:val="es-CR" w:eastAsia="es-CR"/>
        </w:rPr>
        <w:t>.</w:t>
      </w:r>
    </w:p>
    <w:p w:rsidR="009F2DD4" w:rsidRPr="009720B4" w:rsidRDefault="009F2DD4" w:rsidP="00B363AD">
      <w:pPr>
        <w:jc w:val="both"/>
        <w:rPr>
          <w:rFonts w:ascii="Tahoma" w:hAnsi="Tahoma" w:cs="Tahoma"/>
          <w:b/>
          <w:color w:val="FF0000"/>
          <w:sz w:val="24"/>
          <w:szCs w:val="18"/>
          <w:lang w:val="es-CR" w:eastAsia="es-CR"/>
        </w:rPr>
      </w:pPr>
    </w:p>
    <w:p w:rsidR="006B73FC" w:rsidRPr="009720B4" w:rsidRDefault="006B73FC" w:rsidP="00B363AD">
      <w:pPr>
        <w:jc w:val="both"/>
        <w:rPr>
          <w:rFonts w:ascii="Tahoma" w:hAnsi="Tahoma" w:cs="Tahoma"/>
          <w:b/>
          <w:color w:val="FF0000"/>
          <w:sz w:val="24"/>
          <w:szCs w:val="18"/>
          <w:lang w:val="es-CR" w:eastAsia="es-CR"/>
        </w:rPr>
      </w:pPr>
    </w:p>
    <w:p w:rsidR="00B363AD" w:rsidRPr="009720B4" w:rsidRDefault="00B363AD" w:rsidP="00AA0531">
      <w:pPr>
        <w:pStyle w:val="Ttulo2"/>
        <w:rPr>
          <w:lang w:eastAsia="es-CR"/>
        </w:rPr>
      </w:pPr>
      <w:bookmarkStart w:id="58" w:name="_Toc419982389"/>
      <w:r w:rsidRPr="009720B4">
        <w:rPr>
          <w:lang w:eastAsia="es-CR"/>
        </w:rPr>
        <w:t>2.03.</w:t>
      </w:r>
      <w:r w:rsidR="00295FCA" w:rsidRPr="009720B4">
        <w:rPr>
          <w:lang w:eastAsia="es-CR"/>
        </w:rPr>
        <w:t>02 Materiales y productos minerales y asfálticos</w:t>
      </w:r>
      <w:bookmarkEnd w:id="58"/>
    </w:p>
    <w:p w:rsidR="00A76DEE" w:rsidRPr="009720B4" w:rsidRDefault="00A76DEE" w:rsidP="00794CC7">
      <w:pPr>
        <w:jc w:val="both"/>
        <w:rPr>
          <w:rFonts w:ascii="Tahoma" w:hAnsi="Tahoma" w:cs="Tahoma"/>
          <w:b/>
          <w:i/>
          <w:color w:val="FF0000"/>
          <w:sz w:val="24"/>
          <w:szCs w:val="18"/>
          <w:lang w:val="es-CR" w:eastAsia="es-CR"/>
        </w:rPr>
      </w:pPr>
    </w:p>
    <w:p w:rsidR="000B6358" w:rsidRPr="00AA0531" w:rsidRDefault="000B6358" w:rsidP="000B6358">
      <w:pPr>
        <w:jc w:val="both"/>
        <w:rPr>
          <w:rFonts w:ascii="Tahoma" w:hAnsi="Tahoma" w:cs="Tahoma"/>
          <w:b/>
          <w:i/>
          <w:sz w:val="24"/>
          <w:szCs w:val="18"/>
          <w:lang w:val="es-CR" w:eastAsia="es-CR"/>
        </w:rPr>
      </w:pPr>
      <w:r w:rsidRPr="00AA0531">
        <w:rPr>
          <w:rFonts w:ascii="Tahoma" w:hAnsi="Tahoma" w:cs="Tahoma"/>
          <w:b/>
          <w:i/>
          <w:sz w:val="24"/>
          <w:szCs w:val="18"/>
          <w:lang w:val="es-CR" w:eastAsia="es-CR"/>
        </w:rPr>
        <w:t>Dentro del límite ¢1</w:t>
      </w:r>
      <w:r w:rsidR="00AA0531" w:rsidRPr="00AA0531">
        <w:rPr>
          <w:rFonts w:ascii="Tahoma" w:hAnsi="Tahoma" w:cs="Tahoma"/>
          <w:b/>
          <w:i/>
          <w:sz w:val="24"/>
          <w:szCs w:val="18"/>
          <w:lang w:val="es-CR" w:eastAsia="es-CR"/>
        </w:rPr>
        <w:t>2</w:t>
      </w:r>
      <w:r w:rsidRPr="00AA0531">
        <w:rPr>
          <w:rFonts w:ascii="Tahoma" w:hAnsi="Tahoma" w:cs="Tahoma"/>
          <w:b/>
          <w:i/>
          <w:sz w:val="24"/>
          <w:szCs w:val="18"/>
          <w:lang w:val="es-CR" w:eastAsia="es-CR"/>
        </w:rPr>
        <w:t>0,000.00</w:t>
      </w:r>
    </w:p>
    <w:p w:rsidR="000B6358" w:rsidRPr="00AA0531" w:rsidRDefault="000B6358" w:rsidP="00794CC7">
      <w:pPr>
        <w:jc w:val="both"/>
        <w:rPr>
          <w:rFonts w:ascii="Tahoma" w:hAnsi="Tahoma" w:cs="Tahoma"/>
          <w:b/>
          <w:i/>
          <w:sz w:val="24"/>
          <w:szCs w:val="18"/>
          <w:lang w:val="es-CR" w:eastAsia="es-CR"/>
        </w:rPr>
      </w:pPr>
    </w:p>
    <w:p w:rsidR="009F2DD4" w:rsidRPr="00AA0531" w:rsidRDefault="00295FCA" w:rsidP="00512879">
      <w:pPr>
        <w:jc w:val="both"/>
        <w:rPr>
          <w:rFonts w:ascii="Tahoma" w:hAnsi="Tahoma" w:cs="Tahoma"/>
          <w:sz w:val="24"/>
          <w:szCs w:val="18"/>
          <w:lang w:val="es-CR" w:eastAsia="es-CR"/>
        </w:rPr>
      </w:pPr>
      <w:r w:rsidRPr="00AA0531">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w:t>
      </w:r>
      <w:r w:rsidR="00AA0531" w:rsidRPr="00AA0531">
        <w:rPr>
          <w:rFonts w:ascii="Tahoma" w:hAnsi="Tahoma" w:cs="Tahoma"/>
          <w:sz w:val="24"/>
          <w:szCs w:val="18"/>
          <w:lang w:val="es-CR" w:eastAsia="es-CR"/>
        </w:rPr>
        <w:t xml:space="preserve">cemento, masilla, porcelana, </w:t>
      </w:r>
      <w:r w:rsidRPr="00AA0531">
        <w:rPr>
          <w:rFonts w:ascii="Tahoma" w:hAnsi="Tahoma" w:cs="Tahoma"/>
          <w:sz w:val="24"/>
          <w:szCs w:val="18"/>
          <w:lang w:val="es-CR" w:eastAsia="es-CR"/>
        </w:rPr>
        <w:t>entre otros.</w:t>
      </w:r>
    </w:p>
    <w:p w:rsidR="000B6358" w:rsidRPr="009720B4" w:rsidRDefault="000B6358" w:rsidP="00512879">
      <w:pPr>
        <w:jc w:val="both"/>
        <w:rPr>
          <w:rFonts w:ascii="Tahoma" w:hAnsi="Tahoma" w:cs="Tahoma"/>
          <w:b/>
          <w:color w:val="FF0000"/>
          <w:sz w:val="24"/>
          <w:szCs w:val="18"/>
          <w:lang w:val="es-CR" w:eastAsia="es-CR"/>
        </w:rPr>
      </w:pPr>
    </w:p>
    <w:p w:rsidR="0034356B" w:rsidRPr="009720B4" w:rsidRDefault="0034356B" w:rsidP="00B363AD">
      <w:pPr>
        <w:jc w:val="both"/>
        <w:rPr>
          <w:rFonts w:ascii="Tahoma" w:hAnsi="Tahoma" w:cs="Tahoma"/>
          <w:b/>
          <w:color w:val="FF0000"/>
          <w:sz w:val="24"/>
          <w:szCs w:val="18"/>
          <w:lang w:val="es-CR" w:eastAsia="es-CR"/>
        </w:rPr>
      </w:pPr>
    </w:p>
    <w:p w:rsidR="000B6358" w:rsidRPr="009720B4" w:rsidRDefault="000B6358" w:rsidP="00AA0531">
      <w:pPr>
        <w:pStyle w:val="Ttulo2"/>
        <w:rPr>
          <w:lang w:eastAsia="es-CR"/>
        </w:rPr>
      </w:pPr>
      <w:bookmarkStart w:id="59" w:name="_Toc419982390"/>
      <w:r w:rsidRPr="009720B4">
        <w:rPr>
          <w:lang w:eastAsia="es-CR"/>
        </w:rPr>
        <w:t>2.03.03 Madera y sus derivados</w:t>
      </w:r>
      <w:bookmarkEnd w:id="59"/>
    </w:p>
    <w:p w:rsidR="000B6358" w:rsidRPr="00CA2C16" w:rsidRDefault="000B6358" w:rsidP="000B6358">
      <w:pPr>
        <w:jc w:val="both"/>
        <w:rPr>
          <w:rFonts w:ascii="Tahoma" w:hAnsi="Tahoma" w:cs="Tahoma"/>
          <w:b/>
          <w:i/>
          <w:sz w:val="24"/>
          <w:szCs w:val="18"/>
          <w:lang w:val="es-CR" w:eastAsia="es-CR"/>
        </w:rPr>
      </w:pPr>
    </w:p>
    <w:p w:rsidR="000B6358" w:rsidRPr="00CA2C16" w:rsidRDefault="000B6358" w:rsidP="000B6358">
      <w:pPr>
        <w:jc w:val="both"/>
        <w:rPr>
          <w:rFonts w:ascii="Tahoma" w:hAnsi="Tahoma" w:cs="Tahoma"/>
          <w:b/>
          <w:i/>
          <w:sz w:val="24"/>
          <w:szCs w:val="18"/>
          <w:lang w:val="es-CR" w:eastAsia="es-CR"/>
        </w:rPr>
      </w:pPr>
      <w:r w:rsidRPr="00CA2C16">
        <w:rPr>
          <w:rFonts w:ascii="Tahoma" w:hAnsi="Tahoma" w:cs="Tahoma"/>
          <w:b/>
          <w:i/>
          <w:sz w:val="24"/>
          <w:szCs w:val="18"/>
          <w:lang w:val="es-CR" w:eastAsia="es-CR"/>
        </w:rPr>
        <w:t>Dentro del límite ¢50,000.00</w:t>
      </w:r>
    </w:p>
    <w:p w:rsidR="000B6358" w:rsidRPr="00CA2C16" w:rsidRDefault="000B6358" w:rsidP="000B6358">
      <w:pPr>
        <w:jc w:val="both"/>
        <w:rPr>
          <w:rFonts w:ascii="Tahoma" w:hAnsi="Tahoma" w:cs="Tahoma"/>
          <w:b/>
          <w:i/>
          <w:sz w:val="24"/>
          <w:szCs w:val="18"/>
          <w:lang w:val="es-CR" w:eastAsia="es-CR"/>
        </w:rPr>
      </w:pPr>
    </w:p>
    <w:p w:rsidR="000B6358" w:rsidRPr="00CA2C16" w:rsidRDefault="000B6358" w:rsidP="00512879">
      <w:pPr>
        <w:jc w:val="both"/>
        <w:rPr>
          <w:rFonts w:ascii="Tahoma" w:hAnsi="Tahoma" w:cs="Tahoma"/>
          <w:b/>
          <w:sz w:val="24"/>
          <w:szCs w:val="18"/>
          <w:lang w:val="es-CR" w:eastAsia="es-CR"/>
        </w:rPr>
      </w:pPr>
      <w:r w:rsidRPr="00CA2C16">
        <w:rPr>
          <w:rFonts w:ascii="Tahoma" w:hAnsi="Tahoma" w:cs="Tahoma"/>
          <w:sz w:val="24"/>
          <w:szCs w:val="18"/>
          <w:lang w:val="es-CR" w:eastAsia="es-CR"/>
        </w:rPr>
        <w:t xml:space="preserve">Se presupuesta una previsión mínima con el propósito de contar con recursos que permitan dar atención a  labores de mantenimiento menores que se presentan como parte del normal deterioro de las edificaciones, se presupuesta este rubro para la adquisición de </w:t>
      </w:r>
      <w:r w:rsidR="00AA0531" w:rsidRPr="00CA2C16">
        <w:rPr>
          <w:rFonts w:ascii="Tahoma" w:hAnsi="Tahoma" w:cs="Tahoma"/>
          <w:sz w:val="24"/>
          <w:szCs w:val="18"/>
          <w:lang w:val="es-CR" w:eastAsia="es-CR"/>
        </w:rPr>
        <w:t>láminas de p</w:t>
      </w:r>
      <w:r w:rsidR="003F4427">
        <w:rPr>
          <w:rFonts w:ascii="Tahoma" w:hAnsi="Tahoma" w:cs="Tahoma"/>
          <w:sz w:val="24"/>
          <w:szCs w:val="18"/>
          <w:lang w:val="es-CR" w:eastAsia="es-CR"/>
        </w:rPr>
        <w:t>l</w:t>
      </w:r>
      <w:r w:rsidR="00AA0531" w:rsidRPr="00CA2C16">
        <w:rPr>
          <w:rFonts w:ascii="Tahoma" w:hAnsi="Tahoma" w:cs="Tahoma"/>
          <w:sz w:val="24"/>
          <w:szCs w:val="18"/>
          <w:lang w:val="es-CR" w:eastAsia="es-CR"/>
        </w:rPr>
        <w:t>ywood, rodapié</w:t>
      </w:r>
      <w:r w:rsidRPr="00CA2C16">
        <w:rPr>
          <w:rFonts w:ascii="Tahoma" w:hAnsi="Tahoma" w:cs="Tahoma"/>
          <w:sz w:val="24"/>
          <w:szCs w:val="18"/>
          <w:lang w:val="es-CR" w:eastAsia="es-CR"/>
        </w:rPr>
        <w:t>, entre otros.</w:t>
      </w:r>
    </w:p>
    <w:p w:rsidR="00AF3165" w:rsidRPr="009720B4" w:rsidRDefault="00AF3165" w:rsidP="00B363AD">
      <w:pPr>
        <w:jc w:val="both"/>
        <w:rPr>
          <w:rFonts w:ascii="Tahoma" w:hAnsi="Tahoma" w:cs="Tahoma"/>
          <w:b/>
          <w:color w:val="FF0000"/>
          <w:sz w:val="24"/>
          <w:szCs w:val="18"/>
          <w:lang w:val="es-CR" w:eastAsia="es-CR"/>
        </w:rPr>
      </w:pPr>
    </w:p>
    <w:p w:rsidR="00AE56CF" w:rsidRDefault="00AE56CF" w:rsidP="00B363AD">
      <w:pPr>
        <w:jc w:val="both"/>
        <w:rPr>
          <w:rFonts w:ascii="Tahoma" w:hAnsi="Tahoma" w:cs="Tahoma"/>
          <w:b/>
          <w:color w:val="FF0000"/>
          <w:sz w:val="24"/>
          <w:szCs w:val="18"/>
          <w:lang w:val="es-CR" w:eastAsia="es-CR"/>
        </w:rPr>
      </w:pPr>
    </w:p>
    <w:p w:rsidR="00B664A9" w:rsidRDefault="00B664A9" w:rsidP="00B363AD">
      <w:pPr>
        <w:jc w:val="both"/>
        <w:rPr>
          <w:rFonts w:ascii="Tahoma" w:hAnsi="Tahoma" w:cs="Tahoma"/>
          <w:b/>
          <w:color w:val="FF0000"/>
          <w:sz w:val="24"/>
          <w:szCs w:val="18"/>
          <w:lang w:val="es-CR" w:eastAsia="es-CR"/>
        </w:rPr>
      </w:pPr>
    </w:p>
    <w:p w:rsidR="00B664A9" w:rsidRDefault="00B664A9" w:rsidP="00B363AD">
      <w:pPr>
        <w:jc w:val="both"/>
        <w:rPr>
          <w:rFonts w:ascii="Tahoma" w:hAnsi="Tahoma" w:cs="Tahoma"/>
          <w:b/>
          <w:color w:val="FF0000"/>
          <w:sz w:val="24"/>
          <w:szCs w:val="18"/>
          <w:lang w:val="es-CR" w:eastAsia="es-CR"/>
        </w:rPr>
      </w:pPr>
    </w:p>
    <w:p w:rsidR="00B664A9" w:rsidRPr="009720B4" w:rsidRDefault="00B664A9" w:rsidP="00B363AD">
      <w:pPr>
        <w:jc w:val="both"/>
        <w:rPr>
          <w:rFonts w:ascii="Tahoma" w:hAnsi="Tahoma" w:cs="Tahoma"/>
          <w:b/>
          <w:color w:val="FF0000"/>
          <w:sz w:val="24"/>
          <w:szCs w:val="18"/>
          <w:lang w:val="es-CR" w:eastAsia="es-CR"/>
        </w:rPr>
      </w:pPr>
    </w:p>
    <w:p w:rsidR="00B363AD" w:rsidRPr="009720B4" w:rsidRDefault="00B363AD" w:rsidP="00CA2C16">
      <w:pPr>
        <w:pStyle w:val="Ttulo2"/>
        <w:rPr>
          <w:lang w:eastAsia="es-CR"/>
        </w:rPr>
      </w:pPr>
      <w:bookmarkStart w:id="60" w:name="_Toc419982391"/>
      <w:r w:rsidRPr="009720B4">
        <w:rPr>
          <w:lang w:eastAsia="es-CR"/>
        </w:rPr>
        <w:t>2.03.04 Materiales y productos eléctricos, telefónicos y de cómputo</w:t>
      </w:r>
      <w:bookmarkEnd w:id="60"/>
    </w:p>
    <w:p w:rsidR="009F2DD4" w:rsidRPr="009720B4" w:rsidRDefault="009F2DD4" w:rsidP="00B363AD">
      <w:pPr>
        <w:jc w:val="both"/>
        <w:rPr>
          <w:rFonts w:ascii="Tahoma" w:hAnsi="Tahoma" w:cs="Tahoma"/>
          <w:b/>
          <w:color w:val="FF0000"/>
          <w:sz w:val="24"/>
          <w:szCs w:val="18"/>
          <w:lang w:val="es-CR" w:eastAsia="es-CR"/>
        </w:rPr>
      </w:pPr>
    </w:p>
    <w:p w:rsidR="00D9519D" w:rsidRPr="00CA2C16" w:rsidRDefault="00D9519D" w:rsidP="00D9519D">
      <w:pPr>
        <w:jc w:val="both"/>
        <w:rPr>
          <w:rFonts w:ascii="Tahoma" w:hAnsi="Tahoma" w:cs="Tahoma"/>
          <w:b/>
          <w:i/>
          <w:sz w:val="24"/>
          <w:szCs w:val="18"/>
          <w:lang w:val="es-CR" w:eastAsia="es-CR"/>
        </w:rPr>
      </w:pPr>
      <w:r w:rsidRPr="00CA2C16">
        <w:rPr>
          <w:rFonts w:ascii="Tahoma" w:hAnsi="Tahoma" w:cs="Tahoma"/>
          <w:b/>
          <w:i/>
          <w:sz w:val="24"/>
          <w:szCs w:val="18"/>
          <w:lang w:val="es-CR" w:eastAsia="es-CR"/>
        </w:rPr>
        <w:t>Dentro del límite ¢</w:t>
      </w:r>
      <w:r w:rsidR="00CA2C16" w:rsidRPr="00CA2C16">
        <w:rPr>
          <w:rFonts w:ascii="Tahoma" w:hAnsi="Tahoma" w:cs="Tahoma"/>
          <w:b/>
          <w:i/>
          <w:sz w:val="24"/>
          <w:szCs w:val="18"/>
          <w:lang w:val="es-CR" w:eastAsia="es-CR"/>
        </w:rPr>
        <w:t>2</w:t>
      </w:r>
      <w:r w:rsidRPr="00CA2C16">
        <w:rPr>
          <w:rFonts w:ascii="Tahoma" w:hAnsi="Tahoma" w:cs="Tahoma"/>
          <w:b/>
          <w:i/>
          <w:sz w:val="24"/>
          <w:szCs w:val="18"/>
          <w:lang w:val="es-CR" w:eastAsia="es-CR"/>
        </w:rPr>
        <w:t>,</w:t>
      </w:r>
      <w:r w:rsidR="00CA2C16" w:rsidRPr="00CA2C16">
        <w:rPr>
          <w:rFonts w:ascii="Tahoma" w:hAnsi="Tahoma" w:cs="Tahoma"/>
          <w:b/>
          <w:i/>
          <w:sz w:val="24"/>
          <w:szCs w:val="18"/>
          <w:lang w:val="es-CR" w:eastAsia="es-CR"/>
        </w:rPr>
        <w:t>0</w:t>
      </w:r>
      <w:r w:rsidRPr="00CA2C16">
        <w:rPr>
          <w:rFonts w:ascii="Tahoma" w:hAnsi="Tahoma" w:cs="Tahoma"/>
          <w:b/>
          <w:i/>
          <w:sz w:val="24"/>
          <w:szCs w:val="18"/>
          <w:lang w:val="es-CR" w:eastAsia="es-CR"/>
        </w:rPr>
        <w:t>00,000.00</w:t>
      </w:r>
    </w:p>
    <w:p w:rsidR="00295FCA" w:rsidRPr="00CA2C16" w:rsidRDefault="00295FCA" w:rsidP="00295FCA">
      <w:pPr>
        <w:jc w:val="both"/>
        <w:rPr>
          <w:rFonts w:ascii="Tahoma" w:hAnsi="Tahoma" w:cs="Tahoma"/>
          <w:b/>
          <w:sz w:val="24"/>
          <w:szCs w:val="18"/>
          <w:lang w:val="es-CR" w:eastAsia="es-CR"/>
        </w:rPr>
      </w:pPr>
    </w:p>
    <w:p w:rsidR="00295FCA" w:rsidRPr="00CA2C16" w:rsidRDefault="00295FCA" w:rsidP="00512879">
      <w:pPr>
        <w:jc w:val="both"/>
        <w:rPr>
          <w:rFonts w:ascii="Tahoma" w:hAnsi="Tahoma" w:cs="Tahoma"/>
          <w:sz w:val="24"/>
          <w:szCs w:val="18"/>
          <w:lang w:val="es-CR" w:eastAsia="es-CR"/>
        </w:rPr>
      </w:pPr>
      <w:r w:rsidRPr="00CA2C16">
        <w:rPr>
          <w:rFonts w:ascii="Tahoma" w:hAnsi="Tahoma" w:cs="Tahoma"/>
          <w:sz w:val="24"/>
          <w:szCs w:val="18"/>
          <w:lang w:val="es-CR" w:eastAsia="es-CR"/>
        </w:rPr>
        <w:t xml:space="preserve">Se presupuesta </w:t>
      </w:r>
      <w:r w:rsidR="00D9519D" w:rsidRPr="00CA2C16">
        <w:rPr>
          <w:rFonts w:ascii="Tahoma" w:hAnsi="Tahoma" w:cs="Tahoma"/>
          <w:sz w:val="24"/>
          <w:szCs w:val="18"/>
          <w:lang w:val="es-CR" w:eastAsia="es-CR"/>
        </w:rPr>
        <w:t>la suma de ¢2,</w:t>
      </w:r>
      <w:r w:rsidR="00CA2C16" w:rsidRPr="00CA2C16">
        <w:rPr>
          <w:rFonts w:ascii="Tahoma" w:hAnsi="Tahoma" w:cs="Tahoma"/>
          <w:sz w:val="24"/>
          <w:szCs w:val="18"/>
          <w:lang w:val="es-CR" w:eastAsia="es-CR"/>
        </w:rPr>
        <w:t>0</w:t>
      </w:r>
      <w:r w:rsidR="00D9519D" w:rsidRPr="00CA2C16">
        <w:rPr>
          <w:rFonts w:ascii="Tahoma" w:hAnsi="Tahoma" w:cs="Tahoma"/>
          <w:sz w:val="24"/>
          <w:szCs w:val="18"/>
          <w:lang w:val="es-CR" w:eastAsia="es-CR"/>
        </w:rPr>
        <w:t xml:space="preserve">00,000.00 </w:t>
      </w:r>
      <w:r w:rsidRPr="00CA2C16">
        <w:rPr>
          <w:rFonts w:ascii="Tahoma" w:hAnsi="Tahoma" w:cs="Tahoma"/>
          <w:sz w:val="24"/>
          <w:szCs w:val="18"/>
          <w:lang w:val="es-CR" w:eastAsia="es-CR"/>
        </w:rPr>
        <w:t xml:space="preserve"> para adquirir los materiales y productos eléctricos, que permitan mantener la adecuada iluminación de los edificios de la Procuraduría al igual que productos telefónicos y de cómputo, tales como: </w:t>
      </w:r>
      <w:r w:rsidR="00CA2C16" w:rsidRPr="00CA2C16">
        <w:rPr>
          <w:rFonts w:ascii="Tahoma" w:hAnsi="Tahoma" w:cs="Tahoma"/>
          <w:sz w:val="24"/>
          <w:szCs w:val="18"/>
          <w:lang w:val="es-CR" w:eastAsia="es-CR"/>
        </w:rPr>
        <w:t xml:space="preserve">cables telefónicos, eléctricos, breackers, bombillos, lámparas fluorescentes, tubos, uniones, balastros, </w:t>
      </w:r>
      <w:r w:rsidR="007B557A" w:rsidRPr="00CA2C16">
        <w:rPr>
          <w:rFonts w:ascii="Tahoma" w:hAnsi="Tahoma" w:cs="Tahoma"/>
          <w:sz w:val="24"/>
          <w:szCs w:val="18"/>
          <w:lang w:val="es-CR" w:eastAsia="es-CR"/>
        </w:rPr>
        <w:t>i</w:t>
      </w:r>
      <w:r w:rsidRPr="00CA2C16">
        <w:rPr>
          <w:rFonts w:ascii="Tahoma" w:hAnsi="Tahoma" w:cs="Tahoma"/>
          <w:sz w:val="24"/>
          <w:szCs w:val="18"/>
          <w:lang w:val="es-CR" w:eastAsia="es-CR"/>
        </w:rPr>
        <w:t>ndispensables para el mantenimiento y funcionamiento de nuestros equipos.</w:t>
      </w:r>
    </w:p>
    <w:p w:rsidR="00D9519D" w:rsidRPr="009720B4" w:rsidRDefault="00D9519D" w:rsidP="00512879">
      <w:pPr>
        <w:jc w:val="both"/>
        <w:rPr>
          <w:rFonts w:ascii="Tahoma" w:hAnsi="Tahoma" w:cs="Tahoma"/>
          <w:color w:val="FF0000"/>
          <w:sz w:val="24"/>
          <w:szCs w:val="18"/>
          <w:lang w:val="es-CR" w:eastAsia="es-CR"/>
        </w:rPr>
      </w:pPr>
    </w:p>
    <w:p w:rsidR="00137254" w:rsidRPr="009720B4" w:rsidRDefault="00137254" w:rsidP="00B363AD">
      <w:pPr>
        <w:jc w:val="both"/>
        <w:rPr>
          <w:rFonts w:ascii="Tahoma" w:hAnsi="Tahoma" w:cs="Tahoma"/>
          <w:b/>
          <w:color w:val="FF0000"/>
          <w:sz w:val="24"/>
          <w:szCs w:val="18"/>
          <w:lang w:val="es-CR" w:eastAsia="es-CR"/>
        </w:rPr>
      </w:pPr>
    </w:p>
    <w:p w:rsidR="00B363AD" w:rsidRPr="00CA2C16" w:rsidRDefault="00B363AD" w:rsidP="00F37640">
      <w:pPr>
        <w:pStyle w:val="Ttulo2"/>
        <w:rPr>
          <w:lang w:eastAsia="es-CR"/>
        </w:rPr>
      </w:pPr>
      <w:bookmarkStart w:id="61" w:name="_Toc419982392"/>
      <w:r w:rsidRPr="00CA2C16">
        <w:rPr>
          <w:lang w:eastAsia="es-CR"/>
        </w:rPr>
        <w:t>2.03.05 Materiales y productos de vidrio</w:t>
      </w:r>
      <w:bookmarkEnd w:id="61"/>
    </w:p>
    <w:p w:rsidR="00A76DEE" w:rsidRPr="00CA2C16" w:rsidRDefault="00A76DEE" w:rsidP="000A55F4">
      <w:pPr>
        <w:jc w:val="both"/>
        <w:rPr>
          <w:rFonts w:ascii="Tahoma" w:hAnsi="Tahoma" w:cs="Tahoma"/>
          <w:b/>
          <w:i/>
          <w:sz w:val="24"/>
          <w:szCs w:val="18"/>
          <w:lang w:val="es-CR" w:eastAsia="es-CR"/>
        </w:rPr>
      </w:pPr>
    </w:p>
    <w:p w:rsidR="00CC6DBF" w:rsidRPr="00CA2C16" w:rsidRDefault="007B557A" w:rsidP="00CC6DBF">
      <w:pPr>
        <w:jc w:val="both"/>
        <w:rPr>
          <w:rFonts w:ascii="Tahoma" w:hAnsi="Tahoma" w:cs="Tahoma"/>
          <w:b/>
          <w:i/>
          <w:sz w:val="24"/>
          <w:szCs w:val="18"/>
          <w:lang w:val="es-CR" w:eastAsia="es-CR"/>
        </w:rPr>
      </w:pPr>
      <w:r w:rsidRPr="00CA2C16">
        <w:rPr>
          <w:rFonts w:ascii="Tahoma" w:hAnsi="Tahoma" w:cs="Tahoma"/>
          <w:b/>
          <w:i/>
          <w:sz w:val="24"/>
          <w:szCs w:val="18"/>
          <w:lang w:val="es-CR" w:eastAsia="es-CR"/>
        </w:rPr>
        <w:t xml:space="preserve">Dentro del </w:t>
      </w:r>
      <w:r w:rsidR="00CC6DBF" w:rsidRPr="00CA2C16">
        <w:rPr>
          <w:rFonts w:ascii="Tahoma" w:hAnsi="Tahoma" w:cs="Tahoma"/>
          <w:b/>
          <w:i/>
          <w:sz w:val="24"/>
          <w:szCs w:val="18"/>
          <w:lang w:val="es-CR" w:eastAsia="es-CR"/>
        </w:rPr>
        <w:t>límite</w:t>
      </w:r>
      <w:r w:rsidR="00A76DEE" w:rsidRPr="00CA2C16">
        <w:rPr>
          <w:rFonts w:ascii="Tahoma" w:hAnsi="Tahoma" w:cs="Tahoma"/>
          <w:b/>
          <w:i/>
          <w:sz w:val="24"/>
          <w:szCs w:val="18"/>
          <w:lang w:val="es-CR" w:eastAsia="es-CR"/>
        </w:rPr>
        <w:t xml:space="preserve"> </w:t>
      </w:r>
      <w:r w:rsidR="00794CC7" w:rsidRPr="00CA2C16">
        <w:rPr>
          <w:rFonts w:ascii="Tahoma" w:hAnsi="Tahoma" w:cs="Tahoma"/>
          <w:b/>
          <w:i/>
          <w:sz w:val="24"/>
          <w:szCs w:val="18"/>
          <w:lang w:val="es-CR" w:eastAsia="es-CR"/>
        </w:rPr>
        <w:t>¢</w:t>
      </w:r>
      <w:r w:rsidR="00137254" w:rsidRPr="00CA2C16">
        <w:rPr>
          <w:rFonts w:ascii="Tahoma" w:hAnsi="Tahoma" w:cs="Tahoma"/>
          <w:b/>
          <w:i/>
          <w:sz w:val="24"/>
          <w:szCs w:val="18"/>
          <w:lang w:val="es-CR" w:eastAsia="es-CR"/>
        </w:rPr>
        <w:t>50,000.</w:t>
      </w:r>
      <w:r w:rsidR="004556AE" w:rsidRPr="00CA2C16">
        <w:rPr>
          <w:rFonts w:ascii="Tahoma" w:hAnsi="Tahoma" w:cs="Tahoma"/>
          <w:b/>
          <w:i/>
          <w:sz w:val="24"/>
          <w:szCs w:val="18"/>
          <w:lang w:val="es-CR" w:eastAsia="es-CR"/>
        </w:rPr>
        <w:t>00</w:t>
      </w:r>
    </w:p>
    <w:p w:rsidR="00295FCA" w:rsidRPr="00CA2C16" w:rsidRDefault="00295FCA" w:rsidP="00CC6DBF">
      <w:pPr>
        <w:jc w:val="both"/>
        <w:rPr>
          <w:rFonts w:ascii="Tahoma" w:hAnsi="Tahoma" w:cs="Tahoma"/>
          <w:b/>
          <w:i/>
          <w:sz w:val="24"/>
          <w:szCs w:val="18"/>
          <w:lang w:val="es-CR" w:eastAsia="es-CR"/>
        </w:rPr>
      </w:pPr>
    </w:p>
    <w:p w:rsidR="00CC6DBF" w:rsidRPr="00CA2C16" w:rsidRDefault="00CC6DBF" w:rsidP="00512879">
      <w:pPr>
        <w:jc w:val="both"/>
        <w:rPr>
          <w:rFonts w:ascii="Tahoma" w:hAnsi="Tahoma" w:cs="Tahoma"/>
          <w:sz w:val="24"/>
          <w:szCs w:val="18"/>
          <w:lang w:val="es-CR" w:eastAsia="es-CR"/>
        </w:rPr>
      </w:pPr>
      <w:r w:rsidRPr="00CA2C16">
        <w:rPr>
          <w:rFonts w:ascii="Tahoma" w:hAnsi="Tahoma" w:cs="Tahoma"/>
          <w:sz w:val="24"/>
          <w:szCs w:val="18"/>
          <w:lang w:val="es-CR" w:eastAsia="es-CR"/>
        </w:rPr>
        <w:t xml:space="preserve">Dentro del mantenimiento que se le da a las instalaciones que albergan nuestras oficinas se requiere de la adquisición de </w:t>
      </w:r>
      <w:r w:rsidR="00CA2C16" w:rsidRPr="00CA2C16">
        <w:rPr>
          <w:rStyle w:val="nfasis"/>
          <w:rFonts w:ascii="Tahoma" w:hAnsi="Tahoma" w:cs="Tahoma"/>
          <w:i w:val="0"/>
          <w:sz w:val="24"/>
          <w:szCs w:val="24"/>
          <w:lang w:val="es-CR"/>
        </w:rPr>
        <w:t>paletas de vidrio</w:t>
      </w:r>
      <w:r w:rsidR="007B557A" w:rsidRPr="00CA2C16">
        <w:rPr>
          <w:rFonts w:ascii="Tahoma" w:hAnsi="Tahoma" w:cs="Tahoma"/>
          <w:sz w:val="24"/>
          <w:szCs w:val="18"/>
          <w:lang w:val="es-CR" w:eastAsia="es-CR"/>
        </w:rPr>
        <w:t>, por lo que en monto aquí presupuestado constituye una previsión para enfrentar cualquier situación emergente</w:t>
      </w:r>
      <w:r w:rsidRPr="00CA2C16">
        <w:rPr>
          <w:rFonts w:ascii="Tahoma" w:hAnsi="Tahoma" w:cs="Tahoma"/>
          <w:sz w:val="24"/>
          <w:szCs w:val="18"/>
          <w:lang w:val="es-CR" w:eastAsia="es-CR"/>
        </w:rPr>
        <w:t>.</w:t>
      </w:r>
    </w:p>
    <w:p w:rsidR="007B557A" w:rsidRPr="009720B4" w:rsidRDefault="007B557A" w:rsidP="00CC6DBF">
      <w:pPr>
        <w:ind w:left="708"/>
        <w:jc w:val="both"/>
        <w:rPr>
          <w:rFonts w:ascii="Tahoma" w:hAnsi="Tahoma" w:cs="Tahoma"/>
          <w:color w:val="FF0000"/>
          <w:sz w:val="24"/>
          <w:szCs w:val="18"/>
          <w:lang w:val="es-CR" w:eastAsia="es-CR"/>
        </w:rPr>
      </w:pPr>
    </w:p>
    <w:p w:rsidR="007B557A" w:rsidRPr="009720B4" w:rsidRDefault="007B557A" w:rsidP="00CC6DBF">
      <w:pPr>
        <w:ind w:left="708"/>
        <w:jc w:val="both"/>
        <w:rPr>
          <w:rFonts w:ascii="Tahoma" w:hAnsi="Tahoma" w:cs="Tahoma"/>
          <w:color w:val="FF0000"/>
          <w:sz w:val="24"/>
          <w:szCs w:val="18"/>
          <w:lang w:val="es-CR" w:eastAsia="es-CR"/>
        </w:rPr>
      </w:pPr>
    </w:p>
    <w:p w:rsidR="00B363AD" w:rsidRPr="00F37640" w:rsidRDefault="00B363AD" w:rsidP="00F37640">
      <w:pPr>
        <w:pStyle w:val="Ttulo2"/>
        <w:rPr>
          <w:lang w:eastAsia="es-CR"/>
        </w:rPr>
      </w:pPr>
      <w:bookmarkStart w:id="62" w:name="_Toc419982393"/>
      <w:r w:rsidRPr="00F37640">
        <w:rPr>
          <w:lang w:eastAsia="es-CR"/>
        </w:rPr>
        <w:t>2.03.06 Materiales y productos de plástico</w:t>
      </w:r>
      <w:bookmarkEnd w:id="62"/>
    </w:p>
    <w:p w:rsidR="00A76DEE" w:rsidRPr="00F37640" w:rsidRDefault="00A76DEE" w:rsidP="002E7A83">
      <w:pPr>
        <w:jc w:val="both"/>
        <w:rPr>
          <w:rFonts w:ascii="Tahoma" w:hAnsi="Tahoma" w:cs="Tahoma"/>
          <w:b/>
          <w:i/>
          <w:sz w:val="24"/>
          <w:szCs w:val="18"/>
          <w:lang w:val="es-CR" w:eastAsia="es-CR"/>
        </w:rPr>
      </w:pPr>
    </w:p>
    <w:p w:rsidR="00CC6DBF" w:rsidRPr="00F37640" w:rsidRDefault="007B557A" w:rsidP="00CC6DBF">
      <w:pPr>
        <w:jc w:val="both"/>
        <w:rPr>
          <w:rFonts w:ascii="Tahoma" w:hAnsi="Tahoma" w:cs="Tahoma"/>
          <w:b/>
          <w:i/>
          <w:sz w:val="24"/>
          <w:szCs w:val="18"/>
          <w:lang w:val="es-CR" w:eastAsia="es-CR"/>
        </w:rPr>
      </w:pPr>
      <w:r w:rsidRPr="00F37640">
        <w:rPr>
          <w:rFonts w:ascii="Tahoma" w:hAnsi="Tahoma" w:cs="Tahoma"/>
          <w:b/>
          <w:i/>
          <w:sz w:val="24"/>
          <w:szCs w:val="18"/>
          <w:lang w:val="es-CR" w:eastAsia="es-CR"/>
        </w:rPr>
        <w:t xml:space="preserve">Dentro del </w:t>
      </w:r>
      <w:r w:rsidR="00CC6DBF" w:rsidRPr="00F37640">
        <w:rPr>
          <w:rFonts w:ascii="Tahoma" w:hAnsi="Tahoma" w:cs="Tahoma"/>
          <w:b/>
          <w:i/>
          <w:sz w:val="24"/>
          <w:szCs w:val="18"/>
          <w:lang w:val="es-CR" w:eastAsia="es-CR"/>
        </w:rPr>
        <w:t>límite</w:t>
      </w:r>
      <w:r w:rsidR="002E7A83" w:rsidRPr="00F37640">
        <w:rPr>
          <w:rFonts w:ascii="Tahoma" w:hAnsi="Tahoma" w:cs="Tahoma"/>
          <w:b/>
          <w:i/>
          <w:sz w:val="24"/>
          <w:szCs w:val="18"/>
          <w:lang w:val="es-CR" w:eastAsia="es-CR"/>
        </w:rPr>
        <w:t xml:space="preserve"> ¢</w:t>
      </w:r>
      <w:r w:rsidR="00137254" w:rsidRPr="00F37640">
        <w:rPr>
          <w:rFonts w:ascii="Tahoma" w:hAnsi="Tahoma" w:cs="Tahoma"/>
          <w:b/>
          <w:i/>
          <w:sz w:val="24"/>
          <w:szCs w:val="18"/>
          <w:lang w:val="es-CR" w:eastAsia="es-CR"/>
        </w:rPr>
        <w:t>1</w:t>
      </w:r>
      <w:r w:rsidR="00CA2C16" w:rsidRPr="00F37640">
        <w:rPr>
          <w:rFonts w:ascii="Tahoma" w:hAnsi="Tahoma" w:cs="Tahoma"/>
          <w:b/>
          <w:i/>
          <w:sz w:val="24"/>
          <w:szCs w:val="18"/>
          <w:lang w:val="es-CR" w:eastAsia="es-CR"/>
        </w:rPr>
        <w:t>5</w:t>
      </w:r>
      <w:r w:rsidR="00137254" w:rsidRPr="00F37640">
        <w:rPr>
          <w:rFonts w:ascii="Tahoma" w:hAnsi="Tahoma" w:cs="Tahoma"/>
          <w:b/>
          <w:i/>
          <w:sz w:val="24"/>
          <w:szCs w:val="18"/>
          <w:lang w:val="es-CR" w:eastAsia="es-CR"/>
        </w:rPr>
        <w:t>0</w:t>
      </w:r>
      <w:r w:rsidR="002E7A83" w:rsidRPr="00F37640">
        <w:rPr>
          <w:rFonts w:ascii="Tahoma" w:hAnsi="Tahoma" w:cs="Tahoma"/>
          <w:b/>
          <w:i/>
          <w:sz w:val="24"/>
          <w:szCs w:val="18"/>
          <w:lang w:val="es-CR" w:eastAsia="es-CR"/>
        </w:rPr>
        <w:t>.000,00</w:t>
      </w:r>
    </w:p>
    <w:p w:rsidR="00B5489C" w:rsidRPr="00F37640" w:rsidRDefault="00B5489C" w:rsidP="00CC6DBF">
      <w:pPr>
        <w:jc w:val="both"/>
        <w:rPr>
          <w:rFonts w:ascii="Tahoma" w:hAnsi="Tahoma" w:cs="Tahoma"/>
          <w:b/>
          <w:sz w:val="24"/>
          <w:szCs w:val="18"/>
          <w:lang w:val="es-CR" w:eastAsia="es-CR"/>
        </w:rPr>
      </w:pPr>
    </w:p>
    <w:p w:rsidR="00CC6DBF" w:rsidRPr="00F37640" w:rsidRDefault="007B557A" w:rsidP="00512879">
      <w:pPr>
        <w:jc w:val="both"/>
        <w:rPr>
          <w:rFonts w:ascii="Tahoma" w:hAnsi="Tahoma" w:cs="Tahoma"/>
          <w:sz w:val="24"/>
          <w:szCs w:val="18"/>
          <w:lang w:val="es-CR" w:eastAsia="es-CR"/>
        </w:rPr>
      </w:pPr>
      <w:r w:rsidRPr="00F37640">
        <w:rPr>
          <w:rFonts w:ascii="Tahoma" w:hAnsi="Tahoma" w:cs="Tahoma"/>
          <w:sz w:val="24"/>
          <w:szCs w:val="18"/>
          <w:lang w:val="es-CR" w:eastAsia="es-CR"/>
        </w:rPr>
        <w:t xml:space="preserve">Con el propósito de contar con recursos que permitan dar atención a  labores de mantenimiento menores que se presentan como parte del normal deterioro de las edificaciones, se presupuesta este rubro para la adquisición de materiales y productos </w:t>
      </w:r>
      <w:r w:rsidR="00CC6DBF" w:rsidRPr="00F37640">
        <w:rPr>
          <w:rFonts w:ascii="Tahoma" w:hAnsi="Tahoma" w:cs="Tahoma"/>
          <w:sz w:val="24"/>
          <w:szCs w:val="18"/>
          <w:lang w:val="es-CR" w:eastAsia="es-CR"/>
        </w:rPr>
        <w:t>de  plástico tales como</w:t>
      </w:r>
      <w:r w:rsidR="00CA2C16" w:rsidRPr="00F37640">
        <w:rPr>
          <w:rFonts w:ascii="Tahoma" w:hAnsi="Tahoma" w:cs="Tahoma"/>
          <w:sz w:val="24"/>
          <w:szCs w:val="18"/>
          <w:lang w:val="es-CR" w:eastAsia="es-CR"/>
        </w:rPr>
        <w:t xml:space="preserve">, </w:t>
      </w:r>
      <w:r w:rsidR="00CC6DBF" w:rsidRPr="00F37640">
        <w:rPr>
          <w:rFonts w:ascii="Tahoma" w:hAnsi="Tahoma" w:cs="Tahoma"/>
          <w:sz w:val="24"/>
          <w:szCs w:val="18"/>
          <w:lang w:val="es-CR" w:eastAsia="es-CR"/>
        </w:rPr>
        <w:t xml:space="preserve"> </w:t>
      </w:r>
      <w:r w:rsidR="00CA2C16" w:rsidRPr="00F37640">
        <w:rPr>
          <w:rStyle w:val="nfasis"/>
          <w:rFonts w:ascii="Tahoma" w:hAnsi="Tahoma" w:cs="Tahoma"/>
          <w:i w:val="0"/>
          <w:sz w:val="24"/>
          <w:szCs w:val="24"/>
          <w:lang w:val="es-CR"/>
        </w:rPr>
        <w:t>uniones para tubería, bajantes, sifones y otros de uso para colocación de sanitarios, fregaderos y lavatorios</w:t>
      </w:r>
      <w:r w:rsidR="00CC6DBF" w:rsidRPr="00F37640">
        <w:rPr>
          <w:rFonts w:ascii="Tahoma" w:hAnsi="Tahoma" w:cs="Tahoma"/>
          <w:i/>
          <w:sz w:val="24"/>
          <w:szCs w:val="18"/>
          <w:lang w:val="es-CR" w:eastAsia="es-CR"/>
        </w:rPr>
        <w:t>,</w:t>
      </w:r>
      <w:r w:rsidR="00CC6DBF" w:rsidRPr="00F37640">
        <w:rPr>
          <w:rFonts w:ascii="Tahoma" w:hAnsi="Tahoma" w:cs="Tahoma"/>
          <w:sz w:val="24"/>
          <w:szCs w:val="18"/>
          <w:lang w:val="es-CR" w:eastAsia="es-CR"/>
        </w:rPr>
        <w:t xml:space="preserve"> entre otros.</w:t>
      </w:r>
    </w:p>
    <w:p w:rsidR="00137254" w:rsidRPr="009720B4" w:rsidRDefault="00137254" w:rsidP="00CC6DBF">
      <w:pPr>
        <w:ind w:left="708"/>
        <w:jc w:val="both"/>
        <w:rPr>
          <w:rFonts w:ascii="Tahoma" w:hAnsi="Tahoma" w:cs="Tahoma"/>
          <w:color w:val="FF0000"/>
          <w:sz w:val="24"/>
          <w:szCs w:val="18"/>
          <w:lang w:val="es-CR" w:eastAsia="es-CR"/>
        </w:rPr>
      </w:pPr>
    </w:p>
    <w:p w:rsidR="00AE56CF" w:rsidRPr="009720B4" w:rsidRDefault="00AE56CF" w:rsidP="00CC6DBF">
      <w:pPr>
        <w:ind w:left="708"/>
        <w:jc w:val="both"/>
        <w:rPr>
          <w:rFonts w:ascii="Tahoma" w:hAnsi="Tahoma" w:cs="Tahoma"/>
          <w:color w:val="FF0000"/>
          <w:sz w:val="24"/>
          <w:szCs w:val="18"/>
          <w:lang w:val="es-CR" w:eastAsia="es-CR"/>
        </w:rPr>
      </w:pPr>
    </w:p>
    <w:p w:rsidR="00B363AD" w:rsidRPr="009720B4" w:rsidRDefault="00B363AD" w:rsidP="00F37640">
      <w:pPr>
        <w:pStyle w:val="Ttulo2"/>
        <w:rPr>
          <w:lang w:eastAsia="es-CR"/>
        </w:rPr>
      </w:pPr>
      <w:bookmarkStart w:id="63" w:name="_Toc419982394"/>
      <w:r w:rsidRPr="009720B4">
        <w:rPr>
          <w:lang w:eastAsia="es-CR"/>
        </w:rPr>
        <w:t>2.03.99 Otros materiales y productos de uso en la construcción y mantenimiento</w:t>
      </w:r>
      <w:bookmarkEnd w:id="63"/>
    </w:p>
    <w:p w:rsidR="00A964A6" w:rsidRPr="009720B4" w:rsidRDefault="00A964A6" w:rsidP="00A964A6">
      <w:pPr>
        <w:jc w:val="both"/>
        <w:rPr>
          <w:rFonts w:ascii="Tahoma" w:hAnsi="Tahoma" w:cs="Tahoma"/>
          <w:b/>
          <w:i/>
          <w:color w:val="FF0000"/>
          <w:sz w:val="24"/>
          <w:szCs w:val="18"/>
          <w:lang w:val="es-CR" w:eastAsia="es-CR"/>
        </w:rPr>
      </w:pPr>
    </w:p>
    <w:p w:rsidR="00A964A6" w:rsidRPr="00F37640" w:rsidRDefault="007B557A" w:rsidP="00A964A6">
      <w:pPr>
        <w:jc w:val="both"/>
        <w:rPr>
          <w:rFonts w:ascii="Tahoma" w:hAnsi="Tahoma" w:cs="Tahoma"/>
          <w:b/>
          <w:i/>
          <w:sz w:val="24"/>
          <w:szCs w:val="18"/>
          <w:lang w:val="es-CR" w:eastAsia="es-CR"/>
        </w:rPr>
      </w:pPr>
      <w:r w:rsidRPr="00F37640">
        <w:rPr>
          <w:rFonts w:ascii="Tahoma" w:hAnsi="Tahoma" w:cs="Tahoma"/>
          <w:b/>
          <w:i/>
          <w:sz w:val="24"/>
          <w:szCs w:val="18"/>
          <w:lang w:val="es-CR" w:eastAsia="es-CR"/>
        </w:rPr>
        <w:t>Dentro del límite</w:t>
      </w:r>
      <w:r w:rsidR="00A964A6" w:rsidRPr="00F37640">
        <w:rPr>
          <w:rFonts w:ascii="Tahoma" w:hAnsi="Tahoma" w:cs="Tahoma"/>
          <w:b/>
          <w:i/>
          <w:sz w:val="24"/>
          <w:szCs w:val="18"/>
          <w:lang w:val="es-CR" w:eastAsia="es-CR"/>
        </w:rPr>
        <w:t xml:space="preserve"> ¢</w:t>
      </w:r>
      <w:r w:rsidR="00F37640">
        <w:rPr>
          <w:rFonts w:ascii="Tahoma" w:hAnsi="Tahoma" w:cs="Tahoma"/>
          <w:b/>
          <w:i/>
          <w:sz w:val="24"/>
          <w:szCs w:val="18"/>
          <w:lang w:val="es-CR" w:eastAsia="es-CR"/>
        </w:rPr>
        <w:t>150</w:t>
      </w:r>
      <w:r w:rsidR="00137254" w:rsidRPr="00F37640">
        <w:rPr>
          <w:rFonts w:ascii="Tahoma" w:hAnsi="Tahoma" w:cs="Tahoma"/>
          <w:b/>
          <w:i/>
          <w:sz w:val="24"/>
          <w:szCs w:val="18"/>
          <w:lang w:val="es-CR" w:eastAsia="es-CR"/>
        </w:rPr>
        <w:t>,</w:t>
      </w:r>
      <w:r w:rsidR="00A964A6" w:rsidRPr="00F37640">
        <w:rPr>
          <w:rFonts w:ascii="Tahoma" w:hAnsi="Tahoma" w:cs="Tahoma"/>
          <w:b/>
          <w:i/>
          <w:sz w:val="24"/>
          <w:szCs w:val="18"/>
          <w:lang w:val="es-CR" w:eastAsia="es-CR"/>
        </w:rPr>
        <w:t>000</w:t>
      </w:r>
      <w:r w:rsidR="00137254" w:rsidRPr="00F37640">
        <w:rPr>
          <w:rFonts w:ascii="Tahoma" w:hAnsi="Tahoma" w:cs="Tahoma"/>
          <w:b/>
          <w:i/>
          <w:sz w:val="24"/>
          <w:szCs w:val="18"/>
          <w:lang w:val="es-CR" w:eastAsia="es-CR"/>
        </w:rPr>
        <w:t>.</w:t>
      </w:r>
      <w:r w:rsidR="00A964A6" w:rsidRPr="00F37640">
        <w:rPr>
          <w:rFonts w:ascii="Tahoma" w:hAnsi="Tahoma" w:cs="Tahoma"/>
          <w:b/>
          <w:i/>
          <w:sz w:val="24"/>
          <w:szCs w:val="18"/>
          <w:lang w:val="es-CR" w:eastAsia="es-CR"/>
        </w:rPr>
        <w:t>00</w:t>
      </w:r>
    </w:p>
    <w:p w:rsidR="00BD6C12" w:rsidRPr="009720B4" w:rsidRDefault="00BD6C12" w:rsidP="00BD6C12">
      <w:pPr>
        <w:jc w:val="both"/>
        <w:rPr>
          <w:rFonts w:ascii="Tahoma" w:hAnsi="Tahoma" w:cs="Tahoma"/>
          <w:b/>
          <w:color w:val="FF0000"/>
          <w:sz w:val="24"/>
          <w:szCs w:val="18"/>
          <w:lang w:val="es-CR" w:eastAsia="es-CR"/>
        </w:rPr>
      </w:pPr>
    </w:p>
    <w:p w:rsidR="00B363AD" w:rsidRPr="004342A5" w:rsidRDefault="00BD6C12" w:rsidP="00512879">
      <w:pPr>
        <w:jc w:val="both"/>
        <w:rPr>
          <w:rFonts w:ascii="Tahoma" w:hAnsi="Tahoma" w:cs="Tahoma"/>
          <w:sz w:val="24"/>
          <w:szCs w:val="18"/>
          <w:lang w:val="es-CR" w:eastAsia="es-CR"/>
        </w:rPr>
      </w:pPr>
      <w:r w:rsidRPr="004342A5">
        <w:rPr>
          <w:rFonts w:ascii="Tahoma" w:hAnsi="Tahoma" w:cs="Tahoma"/>
          <w:sz w:val="24"/>
          <w:szCs w:val="18"/>
          <w:lang w:val="es-CR" w:eastAsia="es-CR"/>
        </w:rPr>
        <w:t>Al igual que lo manifestado en los rubros anteriores, es indispensable contar con estos recursos cubrir las necesidades que se generan product</w:t>
      </w:r>
      <w:r w:rsidR="007B557A" w:rsidRPr="004342A5">
        <w:rPr>
          <w:rFonts w:ascii="Tahoma" w:hAnsi="Tahoma" w:cs="Tahoma"/>
          <w:sz w:val="24"/>
          <w:szCs w:val="18"/>
          <w:lang w:val="es-CR" w:eastAsia="es-CR"/>
        </w:rPr>
        <w:t>o del mantenimiento y reparaciones menores</w:t>
      </w:r>
      <w:r w:rsidRPr="004342A5">
        <w:rPr>
          <w:rFonts w:ascii="Tahoma" w:hAnsi="Tahoma" w:cs="Tahoma"/>
          <w:sz w:val="24"/>
          <w:szCs w:val="18"/>
          <w:lang w:val="es-CR" w:eastAsia="es-CR"/>
        </w:rPr>
        <w:t xml:space="preserve"> de las edificaciones propiedad de la Procuraduría</w:t>
      </w:r>
      <w:r w:rsidR="004342A5" w:rsidRPr="004342A5">
        <w:rPr>
          <w:rFonts w:ascii="Tahoma" w:hAnsi="Tahoma" w:cs="Tahoma"/>
          <w:sz w:val="24"/>
          <w:szCs w:val="18"/>
          <w:lang w:val="es-CR" w:eastAsia="es-CR"/>
        </w:rPr>
        <w:t xml:space="preserve">, como por ejemplo, </w:t>
      </w:r>
      <w:r w:rsidR="004342A5" w:rsidRPr="004342A5">
        <w:rPr>
          <w:rStyle w:val="nfasis"/>
          <w:rFonts w:ascii="Tahoma" w:hAnsi="Tahoma" w:cs="Tahoma"/>
          <w:i w:val="0"/>
          <w:sz w:val="24"/>
          <w:szCs w:val="24"/>
          <w:lang w:val="es-CR"/>
        </w:rPr>
        <w:t>tornillos, llaves de paso, manijas</w:t>
      </w:r>
      <w:r w:rsidRPr="004342A5">
        <w:rPr>
          <w:rFonts w:ascii="Tahoma" w:hAnsi="Tahoma" w:cs="Tahoma"/>
          <w:i/>
          <w:sz w:val="24"/>
          <w:szCs w:val="18"/>
          <w:lang w:val="es-CR" w:eastAsia="es-CR"/>
        </w:rPr>
        <w:t>.</w:t>
      </w:r>
    </w:p>
    <w:p w:rsidR="00174353" w:rsidRPr="009720B4" w:rsidRDefault="00174353" w:rsidP="00B363AD">
      <w:pPr>
        <w:jc w:val="both"/>
        <w:rPr>
          <w:rFonts w:ascii="Tahoma" w:hAnsi="Tahoma" w:cs="Tahoma"/>
          <w:b/>
          <w:color w:val="FF0000"/>
          <w:sz w:val="24"/>
          <w:szCs w:val="18"/>
          <w:lang w:val="es-CR" w:eastAsia="es-CR"/>
        </w:rPr>
      </w:pPr>
    </w:p>
    <w:p w:rsidR="007B557A" w:rsidRPr="009720B4" w:rsidRDefault="007B557A" w:rsidP="00B363AD">
      <w:pPr>
        <w:jc w:val="both"/>
        <w:rPr>
          <w:rFonts w:ascii="Tahoma" w:hAnsi="Tahoma" w:cs="Tahoma"/>
          <w:b/>
          <w:color w:val="FF0000"/>
          <w:sz w:val="24"/>
          <w:szCs w:val="18"/>
          <w:lang w:val="es-CR" w:eastAsia="es-CR"/>
        </w:rPr>
      </w:pPr>
    </w:p>
    <w:p w:rsidR="00B363AD" w:rsidRPr="004342A5" w:rsidRDefault="00B363AD" w:rsidP="004342A5">
      <w:pPr>
        <w:pStyle w:val="Ttulo2"/>
        <w:rPr>
          <w:lang w:eastAsia="es-CR"/>
        </w:rPr>
      </w:pPr>
      <w:bookmarkStart w:id="64" w:name="_Toc419982395"/>
      <w:r w:rsidRPr="004342A5">
        <w:rPr>
          <w:lang w:eastAsia="es-CR"/>
        </w:rPr>
        <w:t>2.04.01 Herramientas e instrumentos</w:t>
      </w:r>
      <w:bookmarkEnd w:id="64"/>
    </w:p>
    <w:p w:rsidR="00A964A6" w:rsidRPr="004342A5" w:rsidRDefault="00A964A6" w:rsidP="00A964A6">
      <w:pPr>
        <w:jc w:val="both"/>
        <w:rPr>
          <w:rFonts w:ascii="Tahoma" w:hAnsi="Tahoma" w:cs="Tahoma"/>
          <w:b/>
          <w:i/>
          <w:sz w:val="24"/>
          <w:szCs w:val="18"/>
          <w:lang w:val="es-CR" w:eastAsia="es-CR"/>
        </w:rPr>
      </w:pPr>
    </w:p>
    <w:p w:rsidR="00BD6C12" w:rsidRPr="004342A5" w:rsidRDefault="00D762F3" w:rsidP="00BD6C12">
      <w:pPr>
        <w:jc w:val="both"/>
        <w:rPr>
          <w:rFonts w:ascii="Tahoma" w:hAnsi="Tahoma" w:cs="Tahoma"/>
          <w:b/>
          <w:i/>
          <w:sz w:val="24"/>
          <w:szCs w:val="18"/>
          <w:lang w:val="es-CR" w:eastAsia="es-CR"/>
        </w:rPr>
      </w:pPr>
      <w:r w:rsidRPr="004342A5">
        <w:rPr>
          <w:rFonts w:ascii="Tahoma" w:hAnsi="Tahoma" w:cs="Tahoma"/>
          <w:b/>
          <w:i/>
          <w:sz w:val="24"/>
          <w:szCs w:val="18"/>
          <w:lang w:val="es-CR" w:eastAsia="es-CR"/>
        </w:rPr>
        <w:t xml:space="preserve">Dentro del </w:t>
      </w:r>
      <w:r w:rsidR="00BD6C12" w:rsidRPr="004342A5">
        <w:rPr>
          <w:rFonts w:ascii="Tahoma" w:hAnsi="Tahoma" w:cs="Tahoma"/>
          <w:b/>
          <w:i/>
          <w:sz w:val="24"/>
          <w:szCs w:val="18"/>
          <w:lang w:val="es-CR" w:eastAsia="es-CR"/>
        </w:rPr>
        <w:t>límite</w:t>
      </w:r>
      <w:r w:rsidR="009E0A97" w:rsidRPr="004342A5">
        <w:rPr>
          <w:rFonts w:ascii="Tahoma" w:hAnsi="Tahoma" w:cs="Tahoma"/>
          <w:b/>
          <w:i/>
          <w:sz w:val="24"/>
          <w:szCs w:val="18"/>
          <w:lang w:val="es-CR" w:eastAsia="es-CR"/>
        </w:rPr>
        <w:t xml:space="preserve"> ¢</w:t>
      </w:r>
      <w:r w:rsidR="004342A5" w:rsidRPr="004342A5">
        <w:rPr>
          <w:rFonts w:ascii="Tahoma" w:hAnsi="Tahoma" w:cs="Tahoma"/>
          <w:b/>
          <w:i/>
          <w:sz w:val="24"/>
          <w:szCs w:val="18"/>
          <w:lang w:val="es-CR" w:eastAsia="es-CR"/>
        </w:rPr>
        <w:t>810,000</w:t>
      </w:r>
      <w:r w:rsidR="00137254" w:rsidRPr="004342A5">
        <w:rPr>
          <w:rFonts w:ascii="Tahoma" w:hAnsi="Tahoma" w:cs="Tahoma"/>
          <w:b/>
          <w:i/>
          <w:sz w:val="24"/>
          <w:szCs w:val="18"/>
          <w:lang w:val="es-CR" w:eastAsia="es-CR"/>
        </w:rPr>
        <w:t>.</w:t>
      </w:r>
      <w:r w:rsidR="009E0A97" w:rsidRPr="004342A5">
        <w:rPr>
          <w:rFonts w:ascii="Tahoma" w:hAnsi="Tahoma" w:cs="Tahoma"/>
          <w:b/>
          <w:i/>
          <w:sz w:val="24"/>
          <w:szCs w:val="18"/>
          <w:lang w:val="es-CR" w:eastAsia="es-CR"/>
        </w:rPr>
        <w:t>00</w:t>
      </w:r>
    </w:p>
    <w:p w:rsidR="009E0A97" w:rsidRPr="009720B4" w:rsidRDefault="009E0A97" w:rsidP="00BD6C12">
      <w:pPr>
        <w:jc w:val="both"/>
        <w:rPr>
          <w:rFonts w:ascii="Tahoma" w:hAnsi="Tahoma" w:cs="Tahoma"/>
          <w:b/>
          <w:color w:val="FF0000"/>
          <w:sz w:val="24"/>
          <w:szCs w:val="18"/>
          <w:lang w:val="es-CR" w:eastAsia="es-CR"/>
        </w:rPr>
      </w:pPr>
    </w:p>
    <w:p w:rsidR="00BD6C12" w:rsidRPr="004342A5" w:rsidRDefault="00BD6C12" w:rsidP="00512879">
      <w:pPr>
        <w:jc w:val="both"/>
        <w:rPr>
          <w:rFonts w:ascii="Tahoma" w:hAnsi="Tahoma" w:cs="Tahoma"/>
          <w:i/>
          <w:sz w:val="24"/>
          <w:szCs w:val="18"/>
          <w:lang w:val="es-CR" w:eastAsia="es-CR"/>
        </w:rPr>
      </w:pPr>
      <w:r w:rsidRPr="004342A5">
        <w:rPr>
          <w:rFonts w:ascii="Tahoma" w:hAnsi="Tahoma" w:cs="Tahoma"/>
          <w:sz w:val="24"/>
          <w:szCs w:val="18"/>
          <w:lang w:val="es-CR" w:eastAsia="es-CR"/>
        </w:rPr>
        <w:t xml:space="preserve">Incluye una previsión mínima </w:t>
      </w:r>
      <w:r w:rsidR="00137254" w:rsidRPr="004342A5">
        <w:rPr>
          <w:rFonts w:ascii="Tahoma" w:hAnsi="Tahoma" w:cs="Tahoma"/>
          <w:sz w:val="24"/>
          <w:szCs w:val="18"/>
          <w:lang w:val="es-CR" w:eastAsia="es-CR"/>
        </w:rPr>
        <w:t>de ¢</w:t>
      </w:r>
      <w:r w:rsidR="004342A5" w:rsidRPr="004342A5">
        <w:rPr>
          <w:rFonts w:ascii="Tahoma" w:hAnsi="Tahoma" w:cs="Tahoma"/>
          <w:sz w:val="24"/>
          <w:szCs w:val="18"/>
          <w:lang w:val="es-CR" w:eastAsia="es-CR"/>
        </w:rPr>
        <w:t>81</w:t>
      </w:r>
      <w:r w:rsidR="00137254" w:rsidRPr="004342A5">
        <w:rPr>
          <w:rFonts w:ascii="Tahoma" w:hAnsi="Tahoma" w:cs="Tahoma"/>
          <w:sz w:val="24"/>
          <w:szCs w:val="18"/>
          <w:lang w:val="es-CR" w:eastAsia="es-CR"/>
        </w:rPr>
        <w:t xml:space="preserve">0,000.00 </w:t>
      </w:r>
      <w:r w:rsidRPr="004342A5">
        <w:rPr>
          <w:rFonts w:ascii="Tahoma" w:hAnsi="Tahoma" w:cs="Tahoma"/>
          <w:sz w:val="24"/>
          <w:szCs w:val="18"/>
          <w:lang w:val="es-CR" w:eastAsia="es-CR"/>
        </w:rPr>
        <w:t>para la adquisición de herramientas menores que se utilizan en el mantenimiento de nuestros edificios</w:t>
      </w:r>
      <w:r w:rsidR="004342A5" w:rsidRPr="004342A5">
        <w:rPr>
          <w:rFonts w:ascii="Tahoma" w:hAnsi="Tahoma" w:cs="Tahoma"/>
          <w:sz w:val="24"/>
          <w:szCs w:val="18"/>
          <w:lang w:val="es-CR" w:eastAsia="es-CR"/>
        </w:rPr>
        <w:t xml:space="preserve">, tal como, </w:t>
      </w:r>
      <w:r w:rsidR="004342A5" w:rsidRPr="004342A5">
        <w:rPr>
          <w:rStyle w:val="nfasis"/>
          <w:rFonts w:ascii="Tahoma" w:hAnsi="Tahoma" w:cs="Tahoma"/>
          <w:i w:val="0"/>
          <w:sz w:val="24"/>
          <w:szCs w:val="24"/>
          <w:lang w:val="es-CR"/>
        </w:rPr>
        <w:t>serruchos, martillos, desatornilladores, escaleras, brocas, limas, brochas</w:t>
      </w:r>
      <w:r w:rsidRPr="004342A5">
        <w:rPr>
          <w:rFonts w:ascii="Tahoma" w:hAnsi="Tahoma" w:cs="Tahoma"/>
          <w:i/>
          <w:sz w:val="24"/>
          <w:szCs w:val="18"/>
          <w:lang w:val="es-CR" w:eastAsia="es-CR"/>
        </w:rPr>
        <w:t>.</w:t>
      </w:r>
    </w:p>
    <w:p w:rsidR="00137254" w:rsidRPr="009720B4" w:rsidRDefault="00137254" w:rsidP="00512879">
      <w:pPr>
        <w:jc w:val="both"/>
        <w:rPr>
          <w:rFonts w:ascii="Tahoma" w:hAnsi="Tahoma" w:cs="Tahoma"/>
          <w:color w:val="FF0000"/>
          <w:sz w:val="24"/>
          <w:szCs w:val="18"/>
          <w:lang w:val="es-CR" w:eastAsia="es-CR"/>
        </w:rPr>
      </w:pPr>
    </w:p>
    <w:p w:rsidR="009E0A97" w:rsidRPr="009720B4" w:rsidRDefault="009E0A97" w:rsidP="00B363AD">
      <w:pPr>
        <w:jc w:val="both"/>
        <w:rPr>
          <w:rFonts w:ascii="Tahoma" w:hAnsi="Tahoma" w:cs="Tahoma"/>
          <w:b/>
          <w:color w:val="FF0000"/>
          <w:sz w:val="24"/>
          <w:szCs w:val="18"/>
          <w:lang w:val="es-CR" w:eastAsia="es-CR"/>
        </w:rPr>
      </w:pPr>
    </w:p>
    <w:p w:rsidR="00B363AD" w:rsidRPr="009720B4" w:rsidRDefault="00B363AD" w:rsidP="004342A5">
      <w:pPr>
        <w:pStyle w:val="Ttulo2"/>
        <w:rPr>
          <w:lang w:eastAsia="es-CR"/>
        </w:rPr>
      </w:pPr>
      <w:bookmarkStart w:id="65" w:name="_Toc419982396"/>
      <w:r w:rsidRPr="009720B4">
        <w:rPr>
          <w:lang w:eastAsia="es-CR"/>
        </w:rPr>
        <w:t>2.99.01 Útiles y materiales de oficina y cómputo</w:t>
      </w:r>
      <w:bookmarkEnd w:id="65"/>
    </w:p>
    <w:p w:rsidR="001510BE" w:rsidRPr="009720B4" w:rsidRDefault="001510BE" w:rsidP="009E0A97">
      <w:pPr>
        <w:jc w:val="both"/>
        <w:rPr>
          <w:rFonts w:ascii="Tahoma" w:hAnsi="Tahoma" w:cs="Tahoma"/>
          <w:b/>
          <w:i/>
          <w:color w:val="FF0000"/>
          <w:sz w:val="24"/>
          <w:szCs w:val="18"/>
          <w:lang w:val="es-CR" w:eastAsia="es-CR"/>
        </w:rPr>
      </w:pPr>
    </w:p>
    <w:p w:rsidR="00FB1C16" w:rsidRPr="00AA58B7" w:rsidRDefault="00FB1C16" w:rsidP="00FB1C16">
      <w:pPr>
        <w:jc w:val="both"/>
        <w:rPr>
          <w:rFonts w:ascii="Tahoma" w:hAnsi="Tahoma" w:cs="Tahoma"/>
          <w:b/>
          <w:i/>
          <w:sz w:val="24"/>
          <w:szCs w:val="18"/>
          <w:lang w:val="es-CR" w:eastAsia="es-CR"/>
        </w:rPr>
      </w:pPr>
      <w:r w:rsidRPr="00AA58B7">
        <w:rPr>
          <w:rFonts w:ascii="Tahoma" w:hAnsi="Tahoma" w:cs="Tahoma"/>
          <w:b/>
          <w:i/>
          <w:sz w:val="24"/>
          <w:szCs w:val="18"/>
          <w:lang w:val="es-CR" w:eastAsia="es-CR"/>
        </w:rPr>
        <w:t>Dentro del límite ¢</w:t>
      </w:r>
      <w:r w:rsidR="004342A5" w:rsidRPr="00AA58B7">
        <w:rPr>
          <w:rFonts w:ascii="Tahoma" w:hAnsi="Tahoma" w:cs="Tahoma"/>
          <w:b/>
          <w:i/>
          <w:sz w:val="24"/>
          <w:szCs w:val="18"/>
          <w:lang w:val="es-CR" w:eastAsia="es-CR"/>
        </w:rPr>
        <w:t>1</w:t>
      </w:r>
      <w:r w:rsidR="00137254" w:rsidRPr="00AA58B7">
        <w:rPr>
          <w:rFonts w:ascii="Tahoma" w:hAnsi="Tahoma" w:cs="Tahoma"/>
          <w:b/>
          <w:i/>
          <w:sz w:val="24"/>
          <w:szCs w:val="18"/>
          <w:lang w:val="es-CR" w:eastAsia="es-CR"/>
        </w:rPr>
        <w:t>,</w:t>
      </w:r>
      <w:r w:rsidR="004342A5" w:rsidRPr="00AA58B7">
        <w:rPr>
          <w:rFonts w:ascii="Tahoma" w:hAnsi="Tahoma" w:cs="Tahoma"/>
          <w:b/>
          <w:i/>
          <w:sz w:val="24"/>
          <w:szCs w:val="18"/>
          <w:lang w:val="es-CR" w:eastAsia="es-CR"/>
        </w:rPr>
        <w:t>800</w:t>
      </w:r>
      <w:r w:rsidR="00137254" w:rsidRPr="00AA58B7">
        <w:rPr>
          <w:rFonts w:ascii="Tahoma" w:hAnsi="Tahoma" w:cs="Tahoma"/>
          <w:b/>
          <w:i/>
          <w:sz w:val="24"/>
          <w:szCs w:val="18"/>
          <w:lang w:val="es-CR" w:eastAsia="es-CR"/>
        </w:rPr>
        <w:t>,000.</w:t>
      </w:r>
      <w:r w:rsidRPr="00AA58B7">
        <w:rPr>
          <w:rFonts w:ascii="Tahoma" w:hAnsi="Tahoma" w:cs="Tahoma"/>
          <w:b/>
          <w:i/>
          <w:sz w:val="24"/>
          <w:szCs w:val="18"/>
          <w:lang w:val="es-CR" w:eastAsia="es-CR"/>
        </w:rPr>
        <w:t>00</w:t>
      </w:r>
    </w:p>
    <w:p w:rsidR="004342A5" w:rsidRPr="00AA58B7" w:rsidRDefault="004342A5" w:rsidP="00FB1C16">
      <w:pPr>
        <w:jc w:val="both"/>
        <w:rPr>
          <w:rFonts w:ascii="Tahoma" w:hAnsi="Tahoma" w:cs="Tahoma"/>
          <w:b/>
          <w:i/>
          <w:sz w:val="24"/>
          <w:szCs w:val="18"/>
          <w:lang w:val="es-CR" w:eastAsia="es-CR"/>
        </w:rPr>
      </w:pPr>
      <w:r w:rsidRPr="00AA58B7">
        <w:rPr>
          <w:rFonts w:ascii="Tahoma" w:hAnsi="Tahoma" w:cs="Tahoma"/>
          <w:b/>
          <w:i/>
          <w:sz w:val="24"/>
          <w:szCs w:val="18"/>
          <w:lang w:val="es-CR" w:eastAsia="es-CR"/>
        </w:rPr>
        <w:t>Extra límite ¢1,700,000.00</w:t>
      </w:r>
    </w:p>
    <w:p w:rsidR="00BD6C12" w:rsidRPr="00AA58B7" w:rsidRDefault="00BD6C12" w:rsidP="00B363AD">
      <w:pPr>
        <w:jc w:val="both"/>
        <w:rPr>
          <w:rFonts w:ascii="Tahoma" w:hAnsi="Tahoma" w:cs="Tahoma"/>
          <w:b/>
          <w:sz w:val="24"/>
          <w:szCs w:val="18"/>
          <w:lang w:val="es-CR" w:eastAsia="es-CR"/>
        </w:rPr>
      </w:pPr>
    </w:p>
    <w:p w:rsidR="00BD6C12" w:rsidRPr="00AA58B7" w:rsidRDefault="00D94C0E" w:rsidP="00512879">
      <w:pPr>
        <w:jc w:val="both"/>
        <w:rPr>
          <w:rFonts w:ascii="Tahoma" w:hAnsi="Tahoma" w:cs="Tahoma"/>
          <w:sz w:val="24"/>
          <w:szCs w:val="18"/>
          <w:lang w:val="es-CR" w:eastAsia="es-CR"/>
        </w:rPr>
      </w:pPr>
      <w:r w:rsidRPr="00AA58B7">
        <w:rPr>
          <w:rFonts w:ascii="Tahoma" w:hAnsi="Tahoma" w:cs="Tahoma"/>
          <w:sz w:val="24"/>
          <w:szCs w:val="18"/>
          <w:lang w:val="es-CR" w:eastAsia="es-CR"/>
        </w:rPr>
        <w:t>Para el normal desempeño de gestión institucional, se requiere de algunos materiales y suministros básicos, tales como, lápices, lapiceros, goma y otros</w:t>
      </w:r>
      <w:r w:rsidR="00AA58B7" w:rsidRPr="00AA58B7">
        <w:rPr>
          <w:rFonts w:ascii="Tahoma" w:hAnsi="Tahoma" w:cs="Tahoma"/>
          <w:sz w:val="24"/>
          <w:szCs w:val="18"/>
          <w:lang w:val="es-CR" w:eastAsia="es-CR"/>
        </w:rPr>
        <w:t xml:space="preserve">, </w:t>
      </w:r>
      <w:r w:rsidRPr="00AA58B7">
        <w:rPr>
          <w:rFonts w:ascii="Tahoma" w:hAnsi="Tahoma" w:cs="Tahoma"/>
          <w:sz w:val="24"/>
          <w:szCs w:val="18"/>
          <w:lang w:val="es-CR" w:eastAsia="es-CR"/>
        </w:rPr>
        <w:t xml:space="preserve">  </w:t>
      </w:r>
      <w:r w:rsidR="00BD6C12" w:rsidRPr="00AA58B7">
        <w:rPr>
          <w:rFonts w:ascii="Tahoma" w:hAnsi="Tahoma" w:cs="Tahoma"/>
          <w:sz w:val="24"/>
          <w:szCs w:val="18"/>
          <w:lang w:val="es-CR" w:eastAsia="es-CR"/>
        </w:rPr>
        <w:t>suministros</w:t>
      </w:r>
      <w:r w:rsidR="00EF17FE" w:rsidRPr="00AA58B7">
        <w:rPr>
          <w:rFonts w:ascii="Tahoma" w:hAnsi="Tahoma" w:cs="Tahoma"/>
          <w:sz w:val="24"/>
          <w:szCs w:val="18"/>
          <w:lang w:val="es-CR" w:eastAsia="es-CR"/>
        </w:rPr>
        <w:t xml:space="preserve"> </w:t>
      </w:r>
      <w:r w:rsidRPr="00AA58B7">
        <w:rPr>
          <w:rFonts w:ascii="Tahoma" w:hAnsi="Tahoma" w:cs="Tahoma"/>
          <w:sz w:val="24"/>
          <w:szCs w:val="18"/>
          <w:lang w:val="es-CR" w:eastAsia="es-CR"/>
        </w:rPr>
        <w:t>que conforman insumos indispensables para la labor diaria</w:t>
      </w:r>
      <w:r w:rsidR="00EF17FE" w:rsidRPr="00AA58B7">
        <w:rPr>
          <w:rFonts w:ascii="Tahoma" w:hAnsi="Tahoma" w:cs="Tahoma"/>
          <w:sz w:val="24"/>
          <w:szCs w:val="18"/>
          <w:lang w:val="es-CR" w:eastAsia="es-CR"/>
        </w:rPr>
        <w:t>.</w:t>
      </w:r>
    </w:p>
    <w:p w:rsidR="00887ABE" w:rsidRPr="00AA58B7" w:rsidRDefault="00887ABE" w:rsidP="00512879">
      <w:pPr>
        <w:jc w:val="both"/>
        <w:rPr>
          <w:rFonts w:ascii="Tahoma" w:hAnsi="Tahoma" w:cs="Tahoma"/>
          <w:sz w:val="24"/>
          <w:szCs w:val="18"/>
          <w:lang w:val="es-CR" w:eastAsia="es-CR"/>
        </w:rPr>
      </w:pPr>
    </w:p>
    <w:p w:rsidR="00887ABE" w:rsidRPr="00AA58B7" w:rsidRDefault="00887ABE" w:rsidP="00512879">
      <w:pPr>
        <w:jc w:val="both"/>
        <w:rPr>
          <w:rFonts w:ascii="Tahoma" w:hAnsi="Tahoma" w:cs="Tahoma"/>
          <w:sz w:val="24"/>
          <w:szCs w:val="18"/>
          <w:lang w:val="es-CR" w:eastAsia="es-CR"/>
        </w:rPr>
      </w:pPr>
      <w:r w:rsidRPr="00AA58B7">
        <w:rPr>
          <w:rFonts w:ascii="Tahoma" w:hAnsi="Tahoma" w:cs="Tahoma"/>
          <w:sz w:val="24"/>
          <w:szCs w:val="18"/>
          <w:lang w:val="es-CR" w:eastAsia="es-CR"/>
        </w:rPr>
        <w:t>Además, se presupuesta la suma de ¢</w:t>
      </w:r>
      <w:r w:rsidR="00AA58B7" w:rsidRPr="00AA58B7">
        <w:rPr>
          <w:rFonts w:ascii="Tahoma" w:hAnsi="Tahoma" w:cs="Tahoma"/>
          <w:sz w:val="24"/>
          <w:szCs w:val="18"/>
          <w:lang w:val="es-CR" w:eastAsia="es-CR"/>
        </w:rPr>
        <w:t>150</w:t>
      </w:r>
      <w:r w:rsidRPr="00AA58B7">
        <w:rPr>
          <w:rFonts w:ascii="Tahoma" w:hAnsi="Tahoma" w:cs="Tahoma"/>
          <w:sz w:val="24"/>
          <w:szCs w:val="18"/>
          <w:lang w:val="es-CR" w:eastAsia="es-CR"/>
        </w:rPr>
        <w:t xml:space="preserve">,000.00 para atender los requerimientos de la Comisión Institucional de Accesibilidad, para </w:t>
      </w:r>
      <w:r w:rsidR="00AA58B7" w:rsidRPr="00AA58B7">
        <w:rPr>
          <w:rFonts w:ascii="Tahoma" w:hAnsi="Tahoma" w:cs="Tahoma"/>
          <w:sz w:val="24"/>
          <w:szCs w:val="18"/>
          <w:lang w:val="es-CR" w:eastAsia="es-CR"/>
        </w:rPr>
        <w:t xml:space="preserve">continuar con </w:t>
      </w:r>
      <w:r w:rsidRPr="00AA58B7">
        <w:rPr>
          <w:rFonts w:ascii="Tahoma" w:hAnsi="Tahoma" w:cs="Tahoma"/>
          <w:sz w:val="24"/>
          <w:szCs w:val="18"/>
          <w:lang w:val="es-CR" w:eastAsia="es-CR"/>
        </w:rPr>
        <w:t>la compra de descansa pies.</w:t>
      </w:r>
    </w:p>
    <w:p w:rsidR="00AA58B7" w:rsidRPr="00AA58B7" w:rsidRDefault="00AA58B7" w:rsidP="00512879">
      <w:pPr>
        <w:jc w:val="both"/>
        <w:rPr>
          <w:rFonts w:ascii="Tahoma" w:hAnsi="Tahoma" w:cs="Tahoma"/>
          <w:sz w:val="24"/>
          <w:szCs w:val="18"/>
          <w:lang w:val="es-CR" w:eastAsia="es-CR"/>
        </w:rPr>
      </w:pPr>
    </w:p>
    <w:p w:rsidR="00AA58B7" w:rsidRPr="00AA58B7" w:rsidRDefault="00AA58B7" w:rsidP="00512879">
      <w:pPr>
        <w:jc w:val="both"/>
        <w:rPr>
          <w:rFonts w:ascii="Tahoma" w:hAnsi="Tahoma" w:cs="Tahoma"/>
          <w:sz w:val="24"/>
          <w:szCs w:val="18"/>
          <w:lang w:val="es-CR" w:eastAsia="es-CR"/>
        </w:rPr>
      </w:pPr>
      <w:r w:rsidRPr="00AA58B7">
        <w:rPr>
          <w:rFonts w:ascii="Tahoma" w:hAnsi="Tahoma" w:cs="Tahoma"/>
          <w:sz w:val="24"/>
          <w:szCs w:val="18"/>
          <w:lang w:val="es-CR" w:eastAsia="es-CR"/>
        </w:rPr>
        <w:t>Los recursos presupuestados bajo este rubro equivalen al mínimo necesario para la adquisición de estos suministros, es imperante contar con la suma total, tanto límite como extra límite, si se presupuestó de forma dividida fue únicamente por la imposibilidad de incluirlo todo dentro del límite.</w:t>
      </w:r>
    </w:p>
    <w:p w:rsidR="00D94C0E" w:rsidRPr="009720B4" w:rsidRDefault="00D94C0E" w:rsidP="00D94C0E">
      <w:pPr>
        <w:jc w:val="both"/>
        <w:rPr>
          <w:rFonts w:ascii="Tahoma" w:hAnsi="Tahoma" w:cs="Tahoma"/>
          <w:b/>
          <w:color w:val="FF0000"/>
          <w:sz w:val="24"/>
          <w:szCs w:val="18"/>
          <w:lang w:val="es-CR" w:eastAsia="es-CR"/>
        </w:rPr>
      </w:pPr>
    </w:p>
    <w:p w:rsidR="005D712B" w:rsidRPr="009720B4" w:rsidRDefault="005D712B" w:rsidP="00B363AD">
      <w:pPr>
        <w:jc w:val="both"/>
        <w:rPr>
          <w:rFonts w:ascii="Tahoma" w:hAnsi="Tahoma" w:cs="Tahoma"/>
          <w:b/>
          <w:color w:val="FF0000"/>
          <w:sz w:val="24"/>
          <w:szCs w:val="18"/>
          <w:lang w:val="es-CR" w:eastAsia="es-CR"/>
        </w:rPr>
      </w:pPr>
    </w:p>
    <w:p w:rsidR="00B363AD" w:rsidRPr="009720B4" w:rsidRDefault="00B363AD" w:rsidP="00AA58B7">
      <w:pPr>
        <w:pStyle w:val="Ttulo2"/>
        <w:rPr>
          <w:lang w:eastAsia="es-CR"/>
        </w:rPr>
      </w:pPr>
      <w:bookmarkStart w:id="66" w:name="_Toc419982397"/>
      <w:r w:rsidRPr="009720B4">
        <w:rPr>
          <w:lang w:eastAsia="es-CR"/>
        </w:rPr>
        <w:t>2.99.03 Productos de papel, cartón e impresos</w:t>
      </w:r>
      <w:bookmarkEnd w:id="66"/>
    </w:p>
    <w:p w:rsidR="00347B5B" w:rsidRPr="009720B4" w:rsidRDefault="00347B5B" w:rsidP="009E0A97">
      <w:pPr>
        <w:ind w:firstLine="708"/>
        <w:jc w:val="both"/>
        <w:rPr>
          <w:rFonts w:ascii="Tahoma" w:hAnsi="Tahoma" w:cs="Tahoma"/>
          <w:b/>
          <w:i/>
          <w:color w:val="FF0000"/>
          <w:sz w:val="24"/>
          <w:szCs w:val="18"/>
          <w:lang w:val="es-CR" w:eastAsia="es-CR"/>
        </w:rPr>
      </w:pPr>
    </w:p>
    <w:p w:rsidR="00347B5B" w:rsidRPr="000D1142" w:rsidRDefault="00347B5B" w:rsidP="009E0A97">
      <w:pPr>
        <w:jc w:val="both"/>
        <w:rPr>
          <w:rFonts w:ascii="Tahoma" w:hAnsi="Tahoma" w:cs="Tahoma"/>
          <w:b/>
          <w:i/>
          <w:sz w:val="24"/>
          <w:szCs w:val="18"/>
          <w:lang w:val="es-CR" w:eastAsia="es-CR"/>
        </w:rPr>
      </w:pPr>
      <w:r w:rsidRPr="000D1142">
        <w:rPr>
          <w:rFonts w:ascii="Tahoma" w:hAnsi="Tahoma" w:cs="Tahoma"/>
          <w:b/>
          <w:i/>
          <w:sz w:val="24"/>
          <w:szCs w:val="18"/>
          <w:lang w:val="es-CR" w:eastAsia="es-CR"/>
        </w:rPr>
        <w:t>Dentro del límite ¢</w:t>
      </w:r>
      <w:r w:rsidR="00AA58B7" w:rsidRPr="000D1142">
        <w:rPr>
          <w:rFonts w:ascii="Tahoma" w:hAnsi="Tahoma" w:cs="Tahoma"/>
          <w:b/>
          <w:i/>
          <w:sz w:val="24"/>
          <w:szCs w:val="18"/>
          <w:lang w:val="es-CR" w:eastAsia="es-CR"/>
        </w:rPr>
        <w:t>15</w:t>
      </w:r>
      <w:r w:rsidR="00887ABE" w:rsidRPr="000D1142">
        <w:rPr>
          <w:rFonts w:ascii="Tahoma" w:hAnsi="Tahoma" w:cs="Tahoma"/>
          <w:b/>
          <w:i/>
          <w:sz w:val="24"/>
          <w:szCs w:val="18"/>
          <w:lang w:val="es-CR" w:eastAsia="es-CR"/>
        </w:rPr>
        <w:t>,000,</w:t>
      </w:r>
      <w:r w:rsidRPr="000D1142">
        <w:rPr>
          <w:rFonts w:ascii="Tahoma" w:hAnsi="Tahoma" w:cs="Tahoma"/>
          <w:b/>
          <w:i/>
          <w:sz w:val="24"/>
          <w:szCs w:val="18"/>
          <w:lang w:val="es-CR" w:eastAsia="es-CR"/>
        </w:rPr>
        <w:t>000,00</w:t>
      </w:r>
    </w:p>
    <w:p w:rsidR="00AA58B7" w:rsidRPr="000D1142" w:rsidRDefault="00AA58B7" w:rsidP="009E0A97">
      <w:pPr>
        <w:jc w:val="both"/>
        <w:rPr>
          <w:rFonts w:ascii="Tahoma" w:hAnsi="Tahoma" w:cs="Tahoma"/>
          <w:b/>
          <w:i/>
          <w:sz w:val="24"/>
          <w:szCs w:val="18"/>
          <w:lang w:val="es-CR" w:eastAsia="es-CR"/>
        </w:rPr>
      </w:pPr>
      <w:r w:rsidRPr="000D1142">
        <w:rPr>
          <w:rFonts w:ascii="Tahoma" w:hAnsi="Tahoma" w:cs="Tahoma"/>
          <w:b/>
          <w:i/>
          <w:sz w:val="24"/>
          <w:szCs w:val="18"/>
          <w:lang w:val="es-CR" w:eastAsia="es-CR"/>
        </w:rPr>
        <w:t>Extra límite ¢8,496,000.00</w:t>
      </w:r>
    </w:p>
    <w:p w:rsidR="00887ABE" w:rsidRPr="000D1142" w:rsidRDefault="00887ABE" w:rsidP="00EF17FE">
      <w:pPr>
        <w:ind w:left="708"/>
        <w:jc w:val="both"/>
        <w:rPr>
          <w:rFonts w:ascii="Tahoma" w:hAnsi="Tahoma" w:cs="Tahoma"/>
          <w:sz w:val="24"/>
          <w:szCs w:val="18"/>
          <w:lang w:val="es-CR" w:eastAsia="es-CR"/>
        </w:rPr>
      </w:pPr>
    </w:p>
    <w:p w:rsidR="005479F8" w:rsidRPr="000D1142" w:rsidRDefault="005479F8" w:rsidP="00512879">
      <w:pPr>
        <w:jc w:val="both"/>
        <w:rPr>
          <w:rFonts w:ascii="Tahoma" w:hAnsi="Tahoma" w:cs="Tahoma"/>
          <w:sz w:val="24"/>
          <w:szCs w:val="18"/>
          <w:lang w:val="es-CR" w:eastAsia="es-CR"/>
        </w:rPr>
      </w:pPr>
      <w:r w:rsidRPr="000D1142">
        <w:rPr>
          <w:rFonts w:ascii="Tahoma" w:hAnsi="Tahoma" w:cs="Tahoma"/>
          <w:sz w:val="24"/>
          <w:szCs w:val="18"/>
          <w:lang w:val="es-CR" w:eastAsia="es-CR"/>
        </w:rPr>
        <w:t xml:space="preserve">Estos fondos se destinaran a la </w:t>
      </w:r>
      <w:r w:rsidR="00EF17FE" w:rsidRPr="000D1142">
        <w:rPr>
          <w:rFonts w:ascii="Tahoma" w:hAnsi="Tahoma" w:cs="Tahoma"/>
          <w:sz w:val="24"/>
          <w:szCs w:val="18"/>
          <w:lang w:val="es-CR" w:eastAsia="es-CR"/>
        </w:rPr>
        <w:t>adquisición de la papelería básica e indispensable para el desempeño de nuestra labor cotidiana</w:t>
      </w:r>
      <w:r w:rsidRPr="000D1142">
        <w:rPr>
          <w:rFonts w:ascii="Tahoma" w:hAnsi="Tahoma" w:cs="Tahoma"/>
          <w:sz w:val="24"/>
          <w:szCs w:val="18"/>
          <w:lang w:val="es-CR" w:eastAsia="es-CR"/>
        </w:rPr>
        <w:t>, así como, al pago de la suscripción de los principales periódicos de circulación nacional</w:t>
      </w:r>
      <w:r w:rsidR="00EF17FE" w:rsidRPr="000D1142">
        <w:rPr>
          <w:rFonts w:ascii="Tahoma" w:hAnsi="Tahoma" w:cs="Tahoma"/>
          <w:sz w:val="24"/>
          <w:szCs w:val="18"/>
          <w:lang w:val="es-CR" w:eastAsia="es-CR"/>
        </w:rPr>
        <w:t>.</w:t>
      </w:r>
      <w:r w:rsidR="00FE419A">
        <w:rPr>
          <w:rFonts w:ascii="Tahoma" w:hAnsi="Tahoma" w:cs="Tahoma"/>
          <w:sz w:val="24"/>
          <w:szCs w:val="18"/>
          <w:lang w:val="es-CR" w:eastAsia="es-CR"/>
        </w:rPr>
        <w:t xml:space="preserve"> </w:t>
      </w:r>
    </w:p>
    <w:p w:rsidR="005479F8" w:rsidRPr="000D1142" w:rsidRDefault="005479F8" w:rsidP="00512879">
      <w:pPr>
        <w:jc w:val="both"/>
        <w:rPr>
          <w:rFonts w:ascii="Tahoma" w:hAnsi="Tahoma" w:cs="Tahoma"/>
          <w:sz w:val="24"/>
          <w:szCs w:val="18"/>
          <w:lang w:val="es-CR" w:eastAsia="es-CR"/>
        </w:rPr>
      </w:pPr>
    </w:p>
    <w:p w:rsidR="00AA4183" w:rsidRPr="000D1142" w:rsidRDefault="007A0423" w:rsidP="00512879">
      <w:pPr>
        <w:jc w:val="both"/>
        <w:rPr>
          <w:rFonts w:ascii="Tahoma" w:hAnsi="Tahoma" w:cs="Tahoma"/>
          <w:sz w:val="24"/>
          <w:szCs w:val="18"/>
          <w:lang w:val="es-CR" w:eastAsia="es-CR"/>
        </w:rPr>
      </w:pPr>
      <w:r w:rsidRPr="000D1142">
        <w:rPr>
          <w:rFonts w:ascii="Tahoma" w:hAnsi="Tahoma" w:cs="Tahoma"/>
          <w:sz w:val="24"/>
          <w:szCs w:val="18"/>
          <w:lang w:val="es-CR" w:eastAsia="es-CR"/>
        </w:rPr>
        <w:t>La Institución ha realizado una importante inversión en el inicio del proyecto de digitalización de documentos, proyecto que se encuentra en peligro por falta de recursos y que su avance resulta insuficiente para ver el efecto en la reducción del consumo de papel, de manera que es indispe</w:t>
      </w:r>
      <w:r w:rsidR="000D1142" w:rsidRPr="000D1142">
        <w:rPr>
          <w:rFonts w:ascii="Tahoma" w:hAnsi="Tahoma" w:cs="Tahoma"/>
          <w:sz w:val="24"/>
          <w:szCs w:val="18"/>
          <w:lang w:val="es-CR" w:eastAsia="es-CR"/>
        </w:rPr>
        <w:t>nsable contar con la totalidad de recursos</w:t>
      </w:r>
      <w:r w:rsidR="00341C11" w:rsidRPr="000D1142">
        <w:rPr>
          <w:rFonts w:ascii="Tahoma" w:hAnsi="Tahoma" w:cs="Tahoma"/>
          <w:sz w:val="24"/>
          <w:szCs w:val="18"/>
          <w:lang w:val="es-CR" w:eastAsia="es-CR"/>
        </w:rPr>
        <w:t>.</w:t>
      </w:r>
    </w:p>
    <w:p w:rsidR="00AA4183" w:rsidRPr="000D1142" w:rsidRDefault="00AA4183" w:rsidP="00512879">
      <w:pPr>
        <w:jc w:val="both"/>
        <w:rPr>
          <w:rFonts w:ascii="Tahoma" w:hAnsi="Tahoma" w:cs="Tahoma"/>
          <w:sz w:val="24"/>
          <w:szCs w:val="18"/>
          <w:lang w:val="es-CR" w:eastAsia="es-CR"/>
        </w:rPr>
      </w:pPr>
    </w:p>
    <w:p w:rsidR="00AA4183" w:rsidRPr="000D1142" w:rsidRDefault="00AA4183" w:rsidP="00512879">
      <w:pPr>
        <w:jc w:val="both"/>
        <w:rPr>
          <w:rFonts w:ascii="Tahoma" w:hAnsi="Tahoma" w:cs="Tahoma"/>
          <w:sz w:val="24"/>
          <w:szCs w:val="18"/>
          <w:lang w:val="es-CR" w:eastAsia="es-CR"/>
        </w:rPr>
      </w:pPr>
      <w:r w:rsidRPr="000D1142">
        <w:rPr>
          <w:rFonts w:ascii="Tahoma" w:hAnsi="Tahoma" w:cs="Tahoma"/>
          <w:sz w:val="24"/>
          <w:szCs w:val="18"/>
          <w:lang w:val="es-CR" w:eastAsia="es-CR"/>
        </w:rPr>
        <w:t>Adicionalmente, se presupuesta un monto de ¢</w:t>
      </w:r>
      <w:r w:rsidR="005479F8" w:rsidRPr="000D1142">
        <w:rPr>
          <w:rFonts w:ascii="Tahoma" w:hAnsi="Tahoma" w:cs="Tahoma"/>
          <w:sz w:val="24"/>
          <w:szCs w:val="18"/>
          <w:lang w:val="es-CR" w:eastAsia="es-CR"/>
        </w:rPr>
        <w:t>1,800</w:t>
      </w:r>
      <w:r w:rsidRPr="000D1142">
        <w:rPr>
          <w:rFonts w:ascii="Tahoma" w:hAnsi="Tahoma" w:cs="Tahoma"/>
          <w:sz w:val="24"/>
          <w:szCs w:val="18"/>
          <w:lang w:val="es-CR" w:eastAsia="es-CR"/>
        </w:rPr>
        <w:t xml:space="preserve">,000.00 para atender requerimiento de la Biblioteca Institucional, para la compra de libros.  </w:t>
      </w:r>
    </w:p>
    <w:p w:rsidR="00EF17FE" w:rsidRPr="000D1142" w:rsidRDefault="00AA4183" w:rsidP="00EF17FE">
      <w:pPr>
        <w:ind w:left="708"/>
        <w:jc w:val="both"/>
        <w:rPr>
          <w:rFonts w:ascii="Tahoma" w:hAnsi="Tahoma" w:cs="Tahoma"/>
          <w:sz w:val="24"/>
          <w:szCs w:val="18"/>
          <w:lang w:val="es-CR" w:eastAsia="es-CR"/>
        </w:rPr>
      </w:pPr>
      <w:r w:rsidRPr="000D1142">
        <w:rPr>
          <w:rFonts w:ascii="Tahoma" w:hAnsi="Tahoma" w:cs="Tahoma"/>
          <w:sz w:val="24"/>
          <w:szCs w:val="18"/>
          <w:lang w:val="es-CR" w:eastAsia="es-CR"/>
        </w:rPr>
        <w:t xml:space="preserve"> </w:t>
      </w:r>
    </w:p>
    <w:p w:rsidR="001510BE" w:rsidRPr="009720B4" w:rsidRDefault="001510BE" w:rsidP="003E4510">
      <w:pPr>
        <w:ind w:left="708"/>
        <w:jc w:val="both"/>
        <w:rPr>
          <w:rFonts w:ascii="Tahoma" w:hAnsi="Tahoma" w:cs="Tahoma"/>
          <w:color w:val="FF0000"/>
          <w:sz w:val="24"/>
          <w:szCs w:val="18"/>
          <w:lang w:val="es-CR" w:eastAsia="es-CR"/>
        </w:rPr>
      </w:pPr>
    </w:p>
    <w:p w:rsidR="00B363AD" w:rsidRPr="009720B4" w:rsidRDefault="00B363AD" w:rsidP="00930133">
      <w:pPr>
        <w:pStyle w:val="Ttulo2"/>
        <w:rPr>
          <w:lang w:eastAsia="es-CR"/>
        </w:rPr>
      </w:pPr>
      <w:bookmarkStart w:id="67" w:name="_Toc419982398"/>
      <w:r w:rsidRPr="00930133">
        <w:rPr>
          <w:lang w:eastAsia="es-CR"/>
        </w:rPr>
        <w:t>2.99.04 Textiles y vestuario</w:t>
      </w:r>
      <w:bookmarkEnd w:id="67"/>
    </w:p>
    <w:p w:rsidR="001510BE" w:rsidRPr="009720B4" w:rsidRDefault="001510BE" w:rsidP="00B363AD">
      <w:pPr>
        <w:jc w:val="both"/>
        <w:rPr>
          <w:rFonts w:ascii="Tahoma" w:hAnsi="Tahoma" w:cs="Tahoma"/>
          <w:b/>
          <w:color w:val="FF0000"/>
          <w:sz w:val="24"/>
          <w:szCs w:val="18"/>
          <w:lang w:val="es-CR" w:eastAsia="es-CR"/>
        </w:rPr>
      </w:pPr>
    </w:p>
    <w:p w:rsidR="00AA4183" w:rsidRPr="00930133" w:rsidRDefault="00AA4183" w:rsidP="00AA4183">
      <w:pPr>
        <w:jc w:val="both"/>
        <w:rPr>
          <w:rFonts w:ascii="Tahoma" w:hAnsi="Tahoma" w:cs="Tahoma"/>
          <w:b/>
          <w:i/>
          <w:sz w:val="24"/>
          <w:szCs w:val="18"/>
          <w:lang w:val="es-CR" w:eastAsia="es-CR"/>
        </w:rPr>
      </w:pPr>
      <w:r w:rsidRPr="00930133">
        <w:rPr>
          <w:rFonts w:ascii="Tahoma" w:hAnsi="Tahoma" w:cs="Tahoma"/>
          <w:b/>
          <w:i/>
          <w:sz w:val="24"/>
          <w:szCs w:val="18"/>
          <w:lang w:val="es-CR" w:eastAsia="es-CR"/>
        </w:rPr>
        <w:t>Dentro del límite ¢</w:t>
      </w:r>
      <w:r w:rsidR="00930133" w:rsidRPr="00930133">
        <w:rPr>
          <w:rFonts w:ascii="Tahoma" w:hAnsi="Tahoma" w:cs="Tahoma"/>
          <w:b/>
          <w:i/>
          <w:sz w:val="24"/>
          <w:szCs w:val="18"/>
          <w:lang w:val="es-CR" w:eastAsia="es-CR"/>
        </w:rPr>
        <w:t>590,000</w:t>
      </w:r>
      <w:r w:rsidRPr="00930133">
        <w:rPr>
          <w:rFonts w:ascii="Tahoma" w:hAnsi="Tahoma" w:cs="Tahoma"/>
          <w:b/>
          <w:i/>
          <w:sz w:val="24"/>
          <w:szCs w:val="18"/>
          <w:lang w:val="es-CR" w:eastAsia="es-CR"/>
        </w:rPr>
        <w:t>.00</w:t>
      </w:r>
    </w:p>
    <w:p w:rsidR="003E4510" w:rsidRPr="00930133" w:rsidRDefault="003E4510" w:rsidP="003E4510">
      <w:pPr>
        <w:ind w:left="708"/>
        <w:jc w:val="both"/>
        <w:rPr>
          <w:rFonts w:ascii="Tahoma" w:hAnsi="Tahoma" w:cs="Tahoma"/>
          <w:sz w:val="24"/>
          <w:szCs w:val="18"/>
          <w:lang w:val="es-CR" w:eastAsia="es-CR"/>
        </w:rPr>
      </w:pPr>
    </w:p>
    <w:p w:rsidR="00AA4183" w:rsidRPr="00930133" w:rsidRDefault="003E4510" w:rsidP="00512879">
      <w:pPr>
        <w:jc w:val="both"/>
        <w:rPr>
          <w:rFonts w:ascii="Tahoma" w:hAnsi="Tahoma" w:cs="Tahoma"/>
          <w:sz w:val="24"/>
          <w:szCs w:val="18"/>
          <w:lang w:val="es-CR" w:eastAsia="es-CR"/>
        </w:rPr>
      </w:pPr>
      <w:r w:rsidRPr="00930133">
        <w:rPr>
          <w:rFonts w:ascii="Tahoma" w:hAnsi="Tahoma" w:cs="Tahoma"/>
          <w:sz w:val="24"/>
          <w:szCs w:val="18"/>
          <w:lang w:val="es-CR" w:eastAsia="es-CR"/>
        </w:rPr>
        <w:t>Dada la ubicación de los edificios de la Procuraduría, existe la imperiosa necesidad de utilización de persianas, por lo que año con año se realiza la sustitución de las que se han deteriorado, por lo que se presupuesta la sustitución de estas en al</w:t>
      </w:r>
      <w:r w:rsidR="00930133" w:rsidRPr="00930133">
        <w:rPr>
          <w:rFonts w:ascii="Tahoma" w:hAnsi="Tahoma" w:cs="Tahoma"/>
          <w:sz w:val="24"/>
          <w:szCs w:val="18"/>
          <w:lang w:val="es-CR" w:eastAsia="es-CR"/>
        </w:rPr>
        <w:t>gunas</w:t>
      </w:r>
      <w:r w:rsidRPr="00930133">
        <w:rPr>
          <w:rFonts w:ascii="Tahoma" w:hAnsi="Tahoma" w:cs="Tahoma"/>
          <w:sz w:val="24"/>
          <w:szCs w:val="18"/>
          <w:lang w:val="es-CR" w:eastAsia="es-CR"/>
        </w:rPr>
        <w:t xml:space="preserve"> oficinas. Con ello, se pretende brindar las condiciones adecuadas, en materia de salud ocupacional, a los funcionarios para el cumplimiento de sus competencias.</w:t>
      </w:r>
    </w:p>
    <w:p w:rsidR="00AA4183" w:rsidRPr="00930133" w:rsidRDefault="00AA4183" w:rsidP="00512879">
      <w:pPr>
        <w:jc w:val="both"/>
        <w:rPr>
          <w:rFonts w:ascii="Tahoma" w:hAnsi="Tahoma" w:cs="Tahoma"/>
          <w:sz w:val="24"/>
          <w:szCs w:val="18"/>
          <w:lang w:val="es-CR" w:eastAsia="es-CR"/>
        </w:rPr>
      </w:pPr>
    </w:p>
    <w:p w:rsidR="003E4510" w:rsidRPr="00930133" w:rsidRDefault="00930133" w:rsidP="00512879">
      <w:pPr>
        <w:jc w:val="both"/>
        <w:rPr>
          <w:rFonts w:ascii="Tahoma" w:hAnsi="Tahoma" w:cs="Tahoma"/>
          <w:sz w:val="24"/>
          <w:szCs w:val="18"/>
          <w:lang w:val="es-CR" w:eastAsia="es-CR"/>
        </w:rPr>
      </w:pPr>
      <w:r w:rsidRPr="00930133">
        <w:rPr>
          <w:rFonts w:ascii="Tahoma" w:hAnsi="Tahoma" w:cs="Tahoma"/>
          <w:sz w:val="24"/>
          <w:szCs w:val="18"/>
          <w:lang w:val="es-CR" w:eastAsia="es-CR"/>
        </w:rPr>
        <w:t>Se presupuesta adicionalmente, la compra de un maletín de rodines para facilitar la labor de las encargadas de la Recepción de Documentos que deben desplazarse diariamente hasta el Poder Judicial a recoger grandes cantidades de notificaciones.</w:t>
      </w:r>
    </w:p>
    <w:p w:rsidR="003E4510" w:rsidRPr="009720B4" w:rsidRDefault="003E4510" w:rsidP="00384B17">
      <w:pPr>
        <w:jc w:val="both"/>
        <w:rPr>
          <w:rFonts w:ascii="Tahoma" w:hAnsi="Tahoma" w:cs="Tahoma"/>
          <w:b/>
          <w:i/>
          <w:color w:val="FF0000"/>
          <w:sz w:val="24"/>
          <w:szCs w:val="18"/>
          <w:lang w:val="es-CR" w:eastAsia="es-CR"/>
        </w:rPr>
      </w:pPr>
    </w:p>
    <w:p w:rsidR="0034356B" w:rsidRPr="00930133" w:rsidRDefault="00930133" w:rsidP="00B363AD">
      <w:pPr>
        <w:jc w:val="both"/>
        <w:rPr>
          <w:rFonts w:ascii="Tahoma" w:hAnsi="Tahoma" w:cs="Tahoma"/>
          <w:sz w:val="24"/>
          <w:szCs w:val="18"/>
          <w:lang w:val="es-CR" w:eastAsia="es-CR"/>
        </w:rPr>
      </w:pPr>
      <w:r w:rsidRPr="00930133">
        <w:rPr>
          <w:rFonts w:ascii="Tahoma" w:hAnsi="Tahoma" w:cs="Tahoma"/>
          <w:sz w:val="24"/>
          <w:szCs w:val="18"/>
          <w:lang w:val="es-CR" w:eastAsia="es-CR"/>
        </w:rPr>
        <w:t>En el año 2014 se ejecutó un total de ¢1.08 millones.</w:t>
      </w:r>
    </w:p>
    <w:p w:rsidR="00930133" w:rsidRDefault="00930133" w:rsidP="00B363AD">
      <w:pPr>
        <w:jc w:val="both"/>
        <w:rPr>
          <w:rFonts w:ascii="Tahoma" w:hAnsi="Tahoma" w:cs="Tahoma"/>
          <w:b/>
          <w:color w:val="FF0000"/>
          <w:sz w:val="24"/>
          <w:szCs w:val="18"/>
          <w:lang w:val="es-CR" w:eastAsia="es-CR"/>
        </w:rPr>
      </w:pPr>
    </w:p>
    <w:p w:rsidR="00930133" w:rsidRPr="009720B4" w:rsidRDefault="00930133" w:rsidP="00B363AD">
      <w:pPr>
        <w:jc w:val="both"/>
        <w:rPr>
          <w:rFonts w:ascii="Tahoma" w:hAnsi="Tahoma" w:cs="Tahoma"/>
          <w:b/>
          <w:color w:val="FF0000"/>
          <w:sz w:val="24"/>
          <w:szCs w:val="18"/>
          <w:lang w:val="es-CR" w:eastAsia="es-CR"/>
        </w:rPr>
      </w:pPr>
    </w:p>
    <w:p w:rsidR="00B363AD" w:rsidRPr="009720B4" w:rsidRDefault="00B363AD" w:rsidP="00930133">
      <w:pPr>
        <w:pStyle w:val="Ttulo2"/>
        <w:rPr>
          <w:lang w:eastAsia="es-CR"/>
        </w:rPr>
      </w:pPr>
      <w:bookmarkStart w:id="68" w:name="_Toc419982399"/>
      <w:r w:rsidRPr="009720B4">
        <w:rPr>
          <w:lang w:eastAsia="es-CR"/>
        </w:rPr>
        <w:t>2.99.05 Útiles y materiales de limpieza</w:t>
      </w:r>
      <w:bookmarkEnd w:id="68"/>
    </w:p>
    <w:p w:rsidR="001510BE" w:rsidRPr="00930133" w:rsidRDefault="001510BE" w:rsidP="009E0A97">
      <w:pPr>
        <w:jc w:val="both"/>
        <w:rPr>
          <w:rFonts w:ascii="Tahoma" w:hAnsi="Tahoma" w:cs="Tahoma"/>
          <w:b/>
          <w:i/>
          <w:sz w:val="24"/>
          <w:szCs w:val="18"/>
          <w:lang w:val="es-CR" w:eastAsia="es-CR"/>
        </w:rPr>
      </w:pPr>
    </w:p>
    <w:p w:rsidR="00AA4183" w:rsidRPr="00930133" w:rsidRDefault="00AA4183" w:rsidP="00AA4183">
      <w:pPr>
        <w:jc w:val="both"/>
        <w:rPr>
          <w:rFonts w:ascii="Tahoma" w:hAnsi="Tahoma" w:cs="Tahoma"/>
          <w:b/>
          <w:i/>
          <w:sz w:val="24"/>
          <w:szCs w:val="18"/>
          <w:lang w:val="es-CR" w:eastAsia="es-CR"/>
        </w:rPr>
      </w:pPr>
      <w:r w:rsidRPr="00930133">
        <w:rPr>
          <w:rFonts w:ascii="Tahoma" w:hAnsi="Tahoma" w:cs="Tahoma"/>
          <w:b/>
          <w:i/>
          <w:sz w:val="24"/>
          <w:szCs w:val="18"/>
          <w:lang w:val="es-CR" w:eastAsia="es-CR"/>
        </w:rPr>
        <w:t>Dentro del límite ¢850,000.00</w:t>
      </w:r>
    </w:p>
    <w:p w:rsidR="00A26AC4" w:rsidRPr="00930133" w:rsidRDefault="00A26AC4" w:rsidP="00A26AC4">
      <w:pPr>
        <w:ind w:left="708"/>
        <w:jc w:val="both"/>
        <w:rPr>
          <w:rFonts w:ascii="Tahoma" w:hAnsi="Tahoma" w:cs="Tahoma"/>
          <w:sz w:val="24"/>
          <w:szCs w:val="18"/>
          <w:lang w:val="es-CR" w:eastAsia="es-CR"/>
        </w:rPr>
      </w:pPr>
    </w:p>
    <w:p w:rsidR="00A26AC4" w:rsidRPr="00930133" w:rsidRDefault="00A26AC4" w:rsidP="00512879">
      <w:pPr>
        <w:jc w:val="both"/>
        <w:rPr>
          <w:rFonts w:ascii="Tahoma" w:hAnsi="Tahoma" w:cs="Tahoma"/>
          <w:sz w:val="24"/>
          <w:szCs w:val="18"/>
          <w:lang w:val="es-CR" w:eastAsia="es-CR"/>
        </w:rPr>
      </w:pPr>
      <w:r w:rsidRPr="00930133">
        <w:rPr>
          <w:rFonts w:ascii="Tahoma" w:hAnsi="Tahoma" w:cs="Tahoma"/>
          <w:sz w:val="24"/>
          <w:szCs w:val="18"/>
          <w:lang w:val="es-CR" w:eastAsia="es-CR"/>
        </w:rPr>
        <w:t>Este monto será destinado para la compra de bolsas plásticas, cera para vehículos, detergente, desodorante ambiental, etc., necesarias como complemento del proceso de limpieza de las instalaciones y equipos institucionales.</w:t>
      </w:r>
    </w:p>
    <w:p w:rsidR="00A26AC4" w:rsidRPr="009720B4" w:rsidRDefault="00A26AC4" w:rsidP="00B363AD">
      <w:pPr>
        <w:jc w:val="both"/>
        <w:rPr>
          <w:rFonts w:ascii="Tahoma" w:hAnsi="Tahoma" w:cs="Tahoma"/>
          <w:b/>
          <w:color w:val="FF0000"/>
          <w:sz w:val="24"/>
          <w:szCs w:val="18"/>
          <w:lang w:val="es-CR" w:eastAsia="es-CR"/>
        </w:rPr>
      </w:pPr>
    </w:p>
    <w:p w:rsidR="00A26AC4" w:rsidRPr="009720B4" w:rsidRDefault="00A26AC4" w:rsidP="00B363AD">
      <w:pPr>
        <w:jc w:val="both"/>
        <w:rPr>
          <w:rFonts w:ascii="Tahoma" w:hAnsi="Tahoma" w:cs="Tahoma"/>
          <w:b/>
          <w:color w:val="FF0000"/>
          <w:sz w:val="24"/>
          <w:szCs w:val="18"/>
          <w:lang w:val="es-CR" w:eastAsia="es-CR"/>
        </w:rPr>
      </w:pPr>
    </w:p>
    <w:p w:rsidR="00B363AD" w:rsidRPr="009720B4" w:rsidRDefault="00B363AD" w:rsidP="00930133">
      <w:pPr>
        <w:pStyle w:val="Ttulo2"/>
        <w:rPr>
          <w:lang w:eastAsia="es-CR"/>
        </w:rPr>
      </w:pPr>
      <w:bookmarkStart w:id="69" w:name="_Toc419982400"/>
      <w:r w:rsidRPr="009720B4">
        <w:rPr>
          <w:lang w:eastAsia="es-CR"/>
        </w:rPr>
        <w:t>2.99.06 Útiles y materiales de resguardo y seguridad</w:t>
      </w:r>
      <w:bookmarkEnd w:id="69"/>
    </w:p>
    <w:p w:rsidR="00AF71C3" w:rsidRPr="009720B4" w:rsidRDefault="00AF71C3" w:rsidP="00AF71C3">
      <w:pPr>
        <w:jc w:val="both"/>
        <w:rPr>
          <w:rFonts w:ascii="Tahoma" w:hAnsi="Tahoma" w:cs="Tahoma"/>
          <w:b/>
          <w:color w:val="FF0000"/>
          <w:sz w:val="24"/>
          <w:szCs w:val="18"/>
          <w:lang w:val="es-CR" w:eastAsia="es-CR"/>
        </w:rPr>
      </w:pPr>
    </w:p>
    <w:p w:rsidR="00AA4183" w:rsidRPr="00930133" w:rsidRDefault="00AA4183" w:rsidP="00AA4183">
      <w:pPr>
        <w:jc w:val="both"/>
        <w:rPr>
          <w:rFonts w:ascii="Tahoma" w:hAnsi="Tahoma" w:cs="Tahoma"/>
          <w:b/>
          <w:i/>
          <w:sz w:val="24"/>
          <w:szCs w:val="18"/>
          <w:lang w:val="es-CR" w:eastAsia="es-CR"/>
        </w:rPr>
      </w:pPr>
      <w:r w:rsidRPr="00930133">
        <w:rPr>
          <w:rFonts w:ascii="Tahoma" w:hAnsi="Tahoma" w:cs="Tahoma"/>
          <w:b/>
          <w:i/>
          <w:sz w:val="24"/>
          <w:szCs w:val="18"/>
          <w:lang w:val="es-CR" w:eastAsia="es-CR"/>
        </w:rPr>
        <w:t>Dentro del límite ¢</w:t>
      </w:r>
      <w:r w:rsidR="00930133" w:rsidRPr="00930133">
        <w:rPr>
          <w:rFonts w:ascii="Tahoma" w:hAnsi="Tahoma" w:cs="Tahoma"/>
          <w:b/>
          <w:i/>
          <w:sz w:val="24"/>
          <w:szCs w:val="18"/>
          <w:lang w:val="es-CR" w:eastAsia="es-CR"/>
        </w:rPr>
        <w:t>1</w:t>
      </w:r>
      <w:r w:rsidRPr="00930133">
        <w:rPr>
          <w:rFonts w:ascii="Tahoma" w:hAnsi="Tahoma" w:cs="Tahoma"/>
          <w:b/>
          <w:i/>
          <w:sz w:val="24"/>
          <w:szCs w:val="18"/>
          <w:lang w:val="es-CR" w:eastAsia="es-CR"/>
        </w:rPr>
        <w:t>60,000.00</w:t>
      </w:r>
    </w:p>
    <w:p w:rsidR="00F9227F" w:rsidRPr="00930133" w:rsidRDefault="00F9227F" w:rsidP="00B363AD">
      <w:pPr>
        <w:jc w:val="both"/>
        <w:rPr>
          <w:rFonts w:ascii="Tahoma" w:hAnsi="Tahoma" w:cs="Tahoma"/>
          <w:b/>
          <w:sz w:val="24"/>
          <w:szCs w:val="18"/>
          <w:lang w:val="es-CR" w:eastAsia="es-CR"/>
        </w:rPr>
      </w:pPr>
    </w:p>
    <w:p w:rsidR="00A26AC4" w:rsidRPr="00930133" w:rsidRDefault="00AA4183" w:rsidP="00512879">
      <w:pPr>
        <w:jc w:val="both"/>
        <w:rPr>
          <w:rFonts w:ascii="Tahoma" w:hAnsi="Tahoma" w:cs="Tahoma"/>
          <w:sz w:val="24"/>
          <w:szCs w:val="18"/>
          <w:lang w:val="es-CR" w:eastAsia="es-CR"/>
        </w:rPr>
      </w:pPr>
      <w:r w:rsidRPr="00930133">
        <w:rPr>
          <w:rFonts w:ascii="Tahoma" w:hAnsi="Tahoma" w:cs="Tahoma"/>
          <w:sz w:val="24"/>
          <w:szCs w:val="18"/>
          <w:lang w:val="es-CR" w:eastAsia="es-CR"/>
        </w:rPr>
        <w:t xml:space="preserve">Se presupuesta esta subpartida para la compra de </w:t>
      </w:r>
      <w:r w:rsidR="00930133" w:rsidRPr="00930133">
        <w:rPr>
          <w:rFonts w:ascii="Tahoma" w:hAnsi="Tahoma" w:cs="Tahoma"/>
          <w:sz w:val="24"/>
          <w:szCs w:val="18"/>
          <w:lang w:val="es-CR" w:eastAsia="es-CR"/>
        </w:rPr>
        <w:t>chalecos para brigadas,</w:t>
      </w:r>
      <w:r w:rsidRPr="00930133">
        <w:rPr>
          <w:rFonts w:ascii="Tahoma" w:hAnsi="Tahoma" w:cs="Tahoma"/>
          <w:sz w:val="24"/>
          <w:szCs w:val="18"/>
          <w:lang w:val="es-CR" w:eastAsia="es-CR"/>
        </w:rPr>
        <w:t xml:space="preserve"> solicitad</w:t>
      </w:r>
      <w:r w:rsidR="00930133" w:rsidRPr="00930133">
        <w:rPr>
          <w:rFonts w:ascii="Tahoma" w:hAnsi="Tahoma" w:cs="Tahoma"/>
          <w:sz w:val="24"/>
          <w:szCs w:val="18"/>
          <w:lang w:val="es-CR" w:eastAsia="es-CR"/>
        </w:rPr>
        <w:t>o</w:t>
      </w:r>
      <w:r w:rsidRPr="00930133">
        <w:rPr>
          <w:rFonts w:ascii="Tahoma" w:hAnsi="Tahoma" w:cs="Tahoma"/>
          <w:sz w:val="24"/>
          <w:szCs w:val="18"/>
          <w:lang w:val="es-CR" w:eastAsia="es-CR"/>
        </w:rPr>
        <w:t>s</w:t>
      </w:r>
      <w:r w:rsidR="00045A5C" w:rsidRPr="00930133">
        <w:rPr>
          <w:rFonts w:ascii="Tahoma" w:hAnsi="Tahoma" w:cs="Tahoma"/>
          <w:sz w:val="24"/>
          <w:szCs w:val="18"/>
          <w:lang w:val="es-CR" w:eastAsia="es-CR"/>
        </w:rPr>
        <w:t xml:space="preserve"> por l</w:t>
      </w:r>
      <w:r w:rsidRPr="00930133">
        <w:rPr>
          <w:rFonts w:ascii="Tahoma" w:hAnsi="Tahoma" w:cs="Tahoma"/>
          <w:sz w:val="24"/>
          <w:szCs w:val="18"/>
          <w:lang w:val="es-CR" w:eastAsia="es-CR"/>
        </w:rPr>
        <w:t xml:space="preserve">a </w:t>
      </w:r>
      <w:r w:rsidR="00A26AC4" w:rsidRPr="00930133">
        <w:rPr>
          <w:rFonts w:ascii="Tahoma" w:hAnsi="Tahoma" w:cs="Tahoma"/>
          <w:sz w:val="24"/>
          <w:szCs w:val="18"/>
          <w:lang w:val="es-CR" w:eastAsia="es-CR"/>
        </w:rPr>
        <w:t>Comisión Institucional de Emergencias.</w:t>
      </w:r>
    </w:p>
    <w:p w:rsidR="00A26AC4" w:rsidRDefault="00A26AC4" w:rsidP="00F9227F">
      <w:pPr>
        <w:ind w:left="708"/>
        <w:jc w:val="both"/>
        <w:rPr>
          <w:rFonts w:ascii="Tahoma" w:hAnsi="Tahoma" w:cs="Tahoma"/>
          <w:color w:val="FF0000"/>
          <w:sz w:val="24"/>
          <w:szCs w:val="18"/>
          <w:lang w:val="es-CR" w:eastAsia="es-CR"/>
        </w:rPr>
      </w:pPr>
    </w:p>
    <w:p w:rsidR="00A26AC4" w:rsidRDefault="00A26AC4" w:rsidP="00F9227F">
      <w:pPr>
        <w:ind w:left="708"/>
        <w:jc w:val="both"/>
        <w:rPr>
          <w:rFonts w:ascii="Tahoma" w:hAnsi="Tahoma" w:cs="Tahoma"/>
          <w:color w:val="FF0000"/>
          <w:sz w:val="24"/>
          <w:szCs w:val="18"/>
          <w:lang w:val="es-CR" w:eastAsia="es-CR"/>
        </w:rPr>
      </w:pPr>
    </w:p>
    <w:p w:rsidR="001A4701" w:rsidRDefault="001A4701" w:rsidP="00F9227F">
      <w:pPr>
        <w:ind w:left="708"/>
        <w:jc w:val="both"/>
        <w:rPr>
          <w:rFonts w:ascii="Tahoma" w:hAnsi="Tahoma" w:cs="Tahoma"/>
          <w:color w:val="FF0000"/>
          <w:sz w:val="24"/>
          <w:szCs w:val="18"/>
          <w:lang w:val="es-CR" w:eastAsia="es-CR"/>
        </w:rPr>
      </w:pPr>
    </w:p>
    <w:p w:rsidR="001A4701" w:rsidRDefault="001A4701" w:rsidP="00F9227F">
      <w:pPr>
        <w:ind w:left="708"/>
        <w:jc w:val="both"/>
        <w:rPr>
          <w:rFonts w:ascii="Tahoma" w:hAnsi="Tahoma" w:cs="Tahoma"/>
          <w:color w:val="FF0000"/>
          <w:sz w:val="24"/>
          <w:szCs w:val="18"/>
          <w:lang w:val="es-CR" w:eastAsia="es-CR"/>
        </w:rPr>
      </w:pPr>
    </w:p>
    <w:p w:rsidR="001A4701" w:rsidRDefault="001A4701" w:rsidP="00F9227F">
      <w:pPr>
        <w:ind w:left="708"/>
        <w:jc w:val="both"/>
        <w:rPr>
          <w:rFonts w:ascii="Tahoma" w:hAnsi="Tahoma" w:cs="Tahoma"/>
          <w:color w:val="FF0000"/>
          <w:sz w:val="24"/>
          <w:szCs w:val="18"/>
          <w:lang w:val="es-CR" w:eastAsia="es-CR"/>
        </w:rPr>
      </w:pPr>
    </w:p>
    <w:p w:rsidR="001A4701" w:rsidRPr="009720B4" w:rsidRDefault="001A4701" w:rsidP="00F9227F">
      <w:pPr>
        <w:ind w:left="708"/>
        <w:jc w:val="both"/>
        <w:rPr>
          <w:rFonts w:ascii="Tahoma" w:hAnsi="Tahoma" w:cs="Tahoma"/>
          <w:color w:val="FF0000"/>
          <w:sz w:val="24"/>
          <w:szCs w:val="18"/>
          <w:lang w:val="es-CR" w:eastAsia="es-CR"/>
        </w:rPr>
      </w:pPr>
    </w:p>
    <w:p w:rsidR="00B363AD" w:rsidRPr="00930133" w:rsidRDefault="00B363AD" w:rsidP="00930133">
      <w:pPr>
        <w:pStyle w:val="Ttulo2"/>
        <w:rPr>
          <w:lang w:eastAsia="es-CR"/>
        </w:rPr>
      </w:pPr>
      <w:bookmarkStart w:id="70" w:name="_Toc419982401"/>
      <w:r w:rsidRPr="00930133">
        <w:rPr>
          <w:lang w:eastAsia="es-CR"/>
        </w:rPr>
        <w:t>2.99.07 Útiles y materiales de cocina y comedor</w:t>
      </w:r>
      <w:bookmarkEnd w:id="70"/>
    </w:p>
    <w:p w:rsidR="00F9227F" w:rsidRPr="00930133" w:rsidRDefault="00F9227F" w:rsidP="00B363AD">
      <w:pPr>
        <w:jc w:val="both"/>
        <w:rPr>
          <w:rFonts w:ascii="Tahoma" w:hAnsi="Tahoma" w:cs="Tahoma"/>
          <w:b/>
          <w:sz w:val="24"/>
          <w:szCs w:val="18"/>
          <w:lang w:val="es-CR" w:eastAsia="es-CR"/>
        </w:rPr>
      </w:pPr>
    </w:p>
    <w:p w:rsidR="00045A5C" w:rsidRPr="00930133" w:rsidRDefault="00045A5C" w:rsidP="00045A5C">
      <w:pPr>
        <w:jc w:val="both"/>
        <w:rPr>
          <w:rFonts w:ascii="Tahoma" w:hAnsi="Tahoma" w:cs="Tahoma"/>
          <w:b/>
          <w:i/>
          <w:sz w:val="24"/>
          <w:szCs w:val="18"/>
          <w:lang w:val="es-CR" w:eastAsia="es-CR"/>
        </w:rPr>
      </w:pPr>
      <w:r w:rsidRPr="00930133">
        <w:rPr>
          <w:rFonts w:ascii="Tahoma" w:hAnsi="Tahoma" w:cs="Tahoma"/>
          <w:b/>
          <w:i/>
          <w:sz w:val="24"/>
          <w:szCs w:val="18"/>
          <w:lang w:val="es-CR" w:eastAsia="es-CR"/>
        </w:rPr>
        <w:t>Dentro del límite ¢95,000.00</w:t>
      </w:r>
    </w:p>
    <w:p w:rsidR="00F9227F" w:rsidRPr="00930133" w:rsidRDefault="00F9227F" w:rsidP="00F9227F">
      <w:pPr>
        <w:ind w:left="708"/>
        <w:jc w:val="both"/>
        <w:rPr>
          <w:rFonts w:ascii="Tahoma" w:hAnsi="Tahoma" w:cs="Tahoma"/>
          <w:sz w:val="24"/>
          <w:szCs w:val="18"/>
          <w:lang w:val="es-CR" w:eastAsia="es-CR"/>
        </w:rPr>
      </w:pPr>
    </w:p>
    <w:p w:rsidR="003C3144" w:rsidRPr="00930133" w:rsidRDefault="00045A5C" w:rsidP="00512879">
      <w:pPr>
        <w:jc w:val="both"/>
        <w:rPr>
          <w:rFonts w:ascii="Tahoma" w:hAnsi="Tahoma" w:cs="Tahoma"/>
          <w:sz w:val="24"/>
          <w:szCs w:val="18"/>
          <w:lang w:val="es-CR" w:eastAsia="es-CR"/>
        </w:rPr>
      </w:pPr>
      <w:r w:rsidRPr="00930133">
        <w:rPr>
          <w:rFonts w:ascii="Tahoma" w:hAnsi="Tahoma" w:cs="Tahoma"/>
          <w:sz w:val="24"/>
          <w:szCs w:val="18"/>
          <w:lang w:val="es-CR" w:eastAsia="es-CR"/>
        </w:rPr>
        <w:t>Estos recursos se destinaran a la compra de utensilios desechables como vasos, platos, cucharas y tenedores, los cuales serán utilizados en las actividades</w:t>
      </w:r>
      <w:r w:rsidR="00F513FE" w:rsidRPr="00930133">
        <w:rPr>
          <w:rFonts w:ascii="Tahoma" w:hAnsi="Tahoma" w:cs="Tahoma"/>
          <w:sz w:val="24"/>
          <w:szCs w:val="18"/>
          <w:lang w:val="es-CR" w:eastAsia="es-CR"/>
        </w:rPr>
        <w:t xml:space="preserve"> oficiales</w:t>
      </w:r>
      <w:r w:rsidRPr="00930133">
        <w:rPr>
          <w:rFonts w:ascii="Tahoma" w:hAnsi="Tahoma" w:cs="Tahoma"/>
          <w:sz w:val="24"/>
          <w:szCs w:val="18"/>
          <w:lang w:val="es-CR" w:eastAsia="es-CR"/>
        </w:rPr>
        <w:t xml:space="preserve"> </w:t>
      </w:r>
      <w:r w:rsidR="00F513FE" w:rsidRPr="00930133">
        <w:rPr>
          <w:rFonts w:ascii="Tahoma" w:hAnsi="Tahoma" w:cs="Tahoma"/>
          <w:sz w:val="24"/>
          <w:szCs w:val="18"/>
          <w:lang w:val="es-CR" w:eastAsia="es-CR"/>
        </w:rPr>
        <w:t xml:space="preserve"> y capacitaciones </w:t>
      </w:r>
      <w:r w:rsidRPr="00930133">
        <w:rPr>
          <w:rFonts w:ascii="Tahoma" w:hAnsi="Tahoma" w:cs="Tahoma"/>
          <w:sz w:val="24"/>
          <w:szCs w:val="18"/>
          <w:lang w:val="es-CR" w:eastAsia="es-CR"/>
        </w:rPr>
        <w:t>oficiales que se realizan en la Institución.</w:t>
      </w:r>
    </w:p>
    <w:p w:rsidR="00045A5C" w:rsidRPr="009720B4" w:rsidRDefault="00045A5C" w:rsidP="00F9227F">
      <w:pPr>
        <w:ind w:left="708"/>
        <w:jc w:val="both"/>
        <w:rPr>
          <w:rFonts w:ascii="Tahoma" w:hAnsi="Tahoma" w:cs="Tahoma"/>
          <w:color w:val="FF0000"/>
          <w:sz w:val="24"/>
          <w:szCs w:val="18"/>
          <w:lang w:val="es-CR" w:eastAsia="es-CR"/>
        </w:rPr>
      </w:pPr>
    </w:p>
    <w:p w:rsidR="001510BE" w:rsidRPr="009720B4" w:rsidRDefault="001510BE" w:rsidP="00B363AD">
      <w:pPr>
        <w:jc w:val="both"/>
        <w:rPr>
          <w:rFonts w:ascii="Tahoma" w:hAnsi="Tahoma" w:cs="Tahoma"/>
          <w:b/>
          <w:color w:val="FF0000"/>
          <w:sz w:val="24"/>
          <w:szCs w:val="18"/>
          <w:lang w:val="es-CR" w:eastAsia="es-CR"/>
        </w:rPr>
      </w:pPr>
    </w:p>
    <w:p w:rsidR="00B363AD" w:rsidRPr="009720B4" w:rsidRDefault="00B363AD" w:rsidP="00930133">
      <w:pPr>
        <w:pStyle w:val="Ttulo2"/>
        <w:rPr>
          <w:lang w:eastAsia="es-CR"/>
        </w:rPr>
      </w:pPr>
      <w:bookmarkStart w:id="71" w:name="_Toc419982402"/>
      <w:r w:rsidRPr="009720B4">
        <w:rPr>
          <w:lang w:eastAsia="es-CR"/>
        </w:rPr>
        <w:t>2.99.99 Otros útiles, materiales y suministros diversos</w:t>
      </w:r>
      <w:bookmarkEnd w:id="71"/>
    </w:p>
    <w:p w:rsidR="00045A5C" w:rsidRPr="009720B4" w:rsidRDefault="00045A5C" w:rsidP="00045A5C">
      <w:pPr>
        <w:jc w:val="both"/>
        <w:rPr>
          <w:rFonts w:ascii="Tahoma" w:hAnsi="Tahoma" w:cs="Tahoma"/>
          <w:b/>
          <w:i/>
          <w:color w:val="FF0000"/>
          <w:sz w:val="24"/>
          <w:szCs w:val="18"/>
          <w:lang w:val="es-CR" w:eastAsia="es-CR"/>
        </w:rPr>
      </w:pPr>
    </w:p>
    <w:p w:rsidR="00045A5C" w:rsidRPr="00930133" w:rsidRDefault="00045A5C" w:rsidP="00045A5C">
      <w:pPr>
        <w:jc w:val="both"/>
        <w:rPr>
          <w:rFonts w:ascii="Tahoma" w:hAnsi="Tahoma" w:cs="Tahoma"/>
          <w:b/>
          <w:i/>
          <w:sz w:val="24"/>
          <w:szCs w:val="18"/>
          <w:lang w:val="es-CR" w:eastAsia="es-CR"/>
        </w:rPr>
      </w:pPr>
      <w:r w:rsidRPr="00930133">
        <w:rPr>
          <w:rFonts w:ascii="Tahoma" w:hAnsi="Tahoma" w:cs="Tahoma"/>
          <w:b/>
          <w:i/>
          <w:sz w:val="24"/>
          <w:szCs w:val="18"/>
          <w:lang w:val="es-CR" w:eastAsia="es-CR"/>
        </w:rPr>
        <w:t>Dentro del límite ¢</w:t>
      </w:r>
      <w:r w:rsidR="00930133" w:rsidRPr="00930133">
        <w:rPr>
          <w:rFonts w:ascii="Tahoma" w:hAnsi="Tahoma" w:cs="Tahoma"/>
          <w:b/>
          <w:i/>
          <w:sz w:val="24"/>
          <w:szCs w:val="18"/>
          <w:lang w:val="es-CR" w:eastAsia="es-CR"/>
        </w:rPr>
        <w:t>308,29</w:t>
      </w:r>
      <w:r w:rsidRPr="00930133">
        <w:rPr>
          <w:rFonts w:ascii="Tahoma" w:hAnsi="Tahoma" w:cs="Tahoma"/>
          <w:b/>
          <w:i/>
          <w:sz w:val="24"/>
          <w:szCs w:val="18"/>
          <w:lang w:val="es-CR" w:eastAsia="es-CR"/>
        </w:rPr>
        <w:t>0.00</w:t>
      </w:r>
    </w:p>
    <w:p w:rsidR="00A26AC4" w:rsidRPr="00930133" w:rsidRDefault="00A26AC4" w:rsidP="00A26AC4">
      <w:pPr>
        <w:ind w:left="708"/>
        <w:jc w:val="both"/>
        <w:rPr>
          <w:rFonts w:ascii="Tahoma" w:hAnsi="Tahoma" w:cs="Tahoma"/>
          <w:sz w:val="24"/>
          <w:szCs w:val="18"/>
          <w:lang w:val="es-CR" w:eastAsia="es-CR"/>
        </w:rPr>
      </w:pPr>
    </w:p>
    <w:p w:rsidR="00492195" w:rsidRDefault="00A26AC4" w:rsidP="00512879">
      <w:pPr>
        <w:jc w:val="both"/>
        <w:rPr>
          <w:rFonts w:ascii="Tahoma" w:hAnsi="Tahoma" w:cs="Tahoma"/>
          <w:sz w:val="24"/>
          <w:szCs w:val="18"/>
          <w:lang w:val="es-CR" w:eastAsia="es-CR"/>
        </w:rPr>
      </w:pPr>
      <w:r w:rsidRPr="00930133">
        <w:rPr>
          <w:rFonts w:ascii="Tahoma" w:hAnsi="Tahoma" w:cs="Tahoma"/>
          <w:sz w:val="24"/>
          <w:szCs w:val="18"/>
          <w:lang w:val="es-CR" w:eastAsia="es-CR"/>
        </w:rPr>
        <w:t>Incluye los fondos para la compra de materiales diversos tales como baterías para equipos y controles, calcomanías de identificación para el equipo móvil,  placas y otros, necesarios para las labores misceláneas de la institución.</w:t>
      </w:r>
      <w:r w:rsidR="00492195">
        <w:rPr>
          <w:rFonts w:ascii="Tahoma" w:hAnsi="Tahoma" w:cs="Tahoma"/>
          <w:sz w:val="24"/>
          <w:szCs w:val="18"/>
          <w:lang w:val="es-CR" w:eastAsia="es-CR"/>
        </w:rPr>
        <w:t xml:space="preserve"> Además, se presupuesta la compra de dispositivos Quickpass.</w:t>
      </w:r>
    </w:p>
    <w:p w:rsidR="00492195" w:rsidRDefault="00492195" w:rsidP="00512879">
      <w:pPr>
        <w:jc w:val="both"/>
        <w:rPr>
          <w:rFonts w:ascii="Tahoma" w:hAnsi="Tahoma" w:cs="Tahoma"/>
          <w:sz w:val="24"/>
          <w:szCs w:val="18"/>
          <w:lang w:val="es-CR" w:eastAsia="es-CR"/>
        </w:rPr>
      </w:pPr>
    </w:p>
    <w:p w:rsidR="00B664A9" w:rsidRPr="009720B4" w:rsidRDefault="00A26AC4" w:rsidP="00B664A9">
      <w:pPr>
        <w:jc w:val="both"/>
        <w:rPr>
          <w:rFonts w:ascii="Tahoma" w:hAnsi="Tahoma" w:cs="Tahoma"/>
          <w:b/>
          <w:i/>
          <w:color w:val="FF0000"/>
          <w:sz w:val="24"/>
          <w:szCs w:val="18"/>
          <w:lang w:val="es-CR" w:eastAsia="es-CR"/>
        </w:rPr>
      </w:pPr>
      <w:r w:rsidRPr="00930133">
        <w:rPr>
          <w:rFonts w:ascii="Tahoma" w:hAnsi="Tahoma" w:cs="Tahoma"/>
          <w:sz w:val="24"/>
          <w:szCs w:val="18"/>
          <w:lang w:val="es-CR" w:eastAsia="es-CR"/>
        </w:rPr>
        <w:t xml:space="preserve"> </w:t>
      </w:r>
    </w:p>
    <w:p w:rsidR="007B5824" w:rsidRPr="00466DE4" w:rsidRDefault="007B5824" w:rsidP="00492195">
      <w:pPr>
        <w:pStyle w:val="Ttulo1"/>
      </w:pPr>
      <w:bookmarkStart w:id="72" w:name="_Toc419982403"/>
      <w:r w:rsidRPr="00466DE4">
        <w:t>5 Bienes duraderos</w:t>
      </w:r>
      <w:bookmarkEnd w:id="72"/>
      <w:r w:rsidRPr="00466DE4">
        <w:t xml:space="preserve"> </w:t>
      </w:r>
    </w:p>
    <w:p w:rsidR="0034356B" w:rsidRPr="009720B4" w:rsidRDefault="0034356B" w:rsidP="00B363AD">
      <w:pPr>
        <w:jc w:val="both"/>
        <w:rPr>
          <w:rFonts w:ascii="Tahoma" w:hAnsi="Tahoma" w:cs="Tahoma"/>
          <w:b/>
          <w:color w:val="FF0000"/>
          <w:sz w:val="24"/>
          <w:szCs w:val="18"/>
          <w:lang w:val="es-CR" w:eastAsia="es-CR"/>
        </w:rPr>
      </w:pPr>
    </w:p>
    <w:p w:rsidR="00B363AD" w:rsidRPr="009720B4" w:rsidRDefault="00B363AD" w:rsidP="00492195">
      <w:pPr>
        <w:pStyle w:val="Ttulo2"/>
        <w:rPr>
          <w:lang w:eastAsia="es-CR"/>
        </w:rPr>
      </w:pPr>
      <w:bookmarkStart w:id="73" w:name="_Toc419982404"/>
      <w:r w:rsidRPr="009720B4">
        <w:rPr>
          <w:lang w:eastAsia="es-CR"/>
        </w:rPr>
        <w:t>5.01.02 Equipo de transporte</w:t>
      </w:r>
      <w:bookmarkEnd w:id="73"/>
    </w:p>
    <w:p w:rsidR="001510BE" w:rsidRPr="009720B4" w:rsidRDefault="001510BE" w:rsidP="009E0A97">
      <w:pPr>
        <w:jc w:val="both"/>
        <w:rPr>
          <w:rFonts w:ascii="Tahoma" w:hAnsi="Tahoma" w:cs="Tahoma"/>
          <w:b/>
          <w:i/>
          <w:color w:val="FF0000"/>
          <w:sz w:val="24"/>
          <w:szCs w:val="18"/>
          <w:lang w:val="es-CR" w:eastAsia="es-CR"/>
        </w:rPr>
      </w:pPr>
    </w:p>
    <w:p w:rsidR="009B561A" w:rsidRPr="00492195" w:rsidRDefault="00045A5C" w:rsidP="009E0A97">
      <w:pPr>
        <w:jc w:val="both"/>
        <w:rPr>
          <w:rFonts w:ascii="Tahoma" w:hAnsi="Tahoma" w:cs="Tahoma"/>
          <w:b/>
          <w:sz w:val="24"/>
          <w:szCs w:val="18"/>
          <w:lang w:val="es-CR" w:eastAsia="es-CR"/>
        </w:rPr>
      </w:pPr>
      <w:r w:rsidRPr="00492195">
        <w:rPr>
          <w:rFonts w:ascii="Tahoma" w:hAnsi="Tahoma" w:cs="Tahoma"/>
          <w:b/>
          <w:i/>
          <w:sz w:val="24"/>
          <w:szCs w:val="18"/>
          <w:lang w:val="es-CR" w:eastAsia="es-CR"/>
        </w:rPr>
        <w:t>Extra límite</w:t>
      </w:r>
      <w:r w:rsidR="009B561A" w:rsidRPr="00492195">
        <w:rPr>
          <w:rFonts w:ascii="Tahoma" w:hAnsi="Tahoma" w:cs="Tahoma"/>
          <w:b/>
          <w:i/>
          <w:sz w:val="24"/>
          <w:szCs w:val="18"/>
          <w:lang w:val="es-CR" w:eastAsia="es-CR"/>
        </w:rPr>
        <w:t xml:space="preserve"> ¢</w:t>
      </w:r>
      <w:r w:rsidR="00492195" w:rsidRPr="00492195">
        <w:rPr>
          <w:rFonts w:ascii="Tahoma" w:hAnsi="Tahoma" w:cs="Tahoma"/>
          <w:b/>
          <w:i/>
          <w:sz w:val="24"/>
          <w:szCs w:val="18"/>
          <w:lang w:val="es-CR" w:eastAsia="es-CR"/>
        </w:rPr>
        <w:t>32</w:t>
      </w:r>
      <w:r w:rsidR="00F43091" w:rsidRPr="00492195">
        <w:rPr>
          <w:rFonts w:ascii="Tahoma" w:hAnsi="Tahoma" w:cs="Tahoma"/>
          <w:b/>
          <w:i/>
          <w:sz w:val="24"/>
          <w:szCs w:val="18"/>
          <w:lang w:val="es-CR" w:eastAsia="es-CR"/>
        </w:rPr>
        <w:t>,</w:t>
      </w:r>
      <w:r w:rsidR="009B561A" w:rsidRPr="00492195">
        <w:rPr>
          <w:rFonts w:ascii="Tahoma" w:hAnsi="Tahoma" w:cs="Tahoma"/>
          <w:b/>
          <w:i/>
          <w:sz w:val="24"/>
          <w:szCs w:val="18"/>
          <w:lang w:val="es-CR" w:eastAsia="es-CR"/>
        </w:rPr>
        <w:t>000</w:t>
      </w:r>
      <w:r w:rsidR="00F43091" w:rsidRPr="00492195">
        <w:rPr>
          <w:rFonts w:ascii="Tahoma" w:hAnsi="Tahoma" w:cs="Tahoma"/>
          <w:b/>
          <w:i/>
          <w:sz w:val="24"/>
          <w:szCs w:val="18"/>
          <w:lang w:val="es-CR" w:eastAsia="es-CR"/>
        </w:rPr>
        <w:t>,</w:t>
      </w:r>
      <w:r w:rsidR="009B561A" w:rsidRPr="00492195">
        <w:rPr>
          <w:rFonts w:ascii="Tahoma" w:hAnsi="Tahoma" w:cs="Tahoma"/>
          <w:b/>
          <w:i/>
          <w:sz w:val="24"/>
          <w:szCs w:val="18"/>
          <w:lang w:val="es-CR" w:eastAsia="es-CR"/>
        </w:rPr>
        <w:t>000</w:t>
      </w:r>
      <w:r w:rsidR="00F43091" w:rsidRPr="00492195">
        <w:rPr>
          <w:rFonts w:ascii="Tahoma" w:hAnsi="Tahoma" w:cs="Tahoma"/>
          <w:b/>
          <w:i/>
          <w:sz w:val="24"/>
          <w:szCs w:val="18"/>
          <w:lang w:val="es-CR" w:eastAsia="es-CR"/>
        </w:rPr>
        <w:t>.</w:t>
      </w:r>
      <w:r w:rsidR="009B561A" w:rsidRPr="00492195">
        <w:rPr>
          <w:rFonts w:ascii="Tahoma" w:hAnsi="Tahoma" w:cs="Tahoma"/>
          <w:b/>
          <w:i/>
          <w:sz w:val="24"/>
          <w:szCs w:val="18"/>
          <w:lang w:val="es-CR" w:eastAsia="es-CR"/>
        </w:rPr>
        <w:t>00</w:t>
      </w:r>
    </w:p>
    <w:p w:rsidR="00ED03EE" w:rsidRPr="009720B4" w:rsidRDefault="00ED03EE" w:rsidP="00B363AD">
      <w:pPr>
        <w:jc w:val="both"/>
        <w:rPr>
          <w:rFonts w:ascii="Tahoma" w:hAnsi="Tahoma" w:cs="Tahoma"/>
          <w:b/>
          <w:color w:val="FF0000"/>
          <w:sz w:val="24"/>
          <w:szCs w:val="18"/>
          <w:lang w:val="es-CR" w:eastAsia="es-CR"/>
        </w:rPr>
      </w:pPr>
    </w:p>
    <w:p w:rsidR="0065629E" w:rsidRDefault="0065629E" w:rsidP="0065629E">
      <w:pPr>
        <w:jc w:val="both"/>
        <w:rPr>
          <w:rFonts w:ascii="Tahoma" w:hAnsi="Tahoma" w:cs="Tahoma"/>
          <w:sz w:val="24"/>
          <w:szCs w:val="18"/>
          <w:lang w:val="es-CR" w:eastAsia="es-CR"/>
        </w:rPr>
      </w:pPr>
      <w:r w:rsidRPr="00146A3A">
        <w:rPr>
          <w:rFonts w:ascii="Tahoma" w:hAnsi="Tahoma" w:cs="Tahoma"/>
          <w:b/>
          <w:sz w:val="24"/>
          <w:szCs w:val="18"/>
          <w:lang w:val="es-CR" w:eastAsia="es-CR"/>
        </w:rPr>
        <w:t>Necesidad</w:t>
      </w:r>
      <w:r w:rsidRPr="00146A3A">
        <w:rPr>
          <w:rFonts w:ascii="Tahoma" w:hAnsi="Tahoma" w:cs="Tahoma"/>
          <w:sz w:val="24"/>
          <w:szCs w:val="18"/>
          <w:lang w:val="es-CR" w:eastAsia="es-CR"/>
        </w:rPr>
        <w:t>:</w:t>
      </w:r>
      <w:r w:rsidRPr="00146A3A">
        <w:rPr>
          <w:rFonts w:ascii="Tahoma" w:hAnsi="Tahoma" w:cs="Tahoma"/>
          <w:sz w:val="24"/>
          <w:szCs w:val="24"/>
          <w:lang w:val="es-MX"/>
        </w:rPr>
        <w:t xml:space="preserve"> </w:t>
      </w:r>
      <w:r w:rsidRPr="00C3679E">
        <w:rPr>
          <w:rFonts w:ascii="Tahoma" w:hAnsi="Tahoma" w:cs="Tahoma"/>
          <w:sz w:val="24"/>
          <w:szCs w:val="18"/>
          <w:lang w:val="es-CR" w:eastAsia="es-CR"/>
        </w:rPr>
        <w:t xml:space="preserve">Actualmente la Procuraduría cuenta apenas con 28 vehículos para cumplir con las funciones dadas por Ley, flotilla que a todas luces resulta insuficiente para hacerle frente al volumen de trabajo, </w:t>
      </w:r>
      <w:r>
        <w:rPr>
          <w:rFonts w:ascii="Tahoma" w:hAnsi="Tahoma" w:cs="Tahoma"/>
          <w:sz w:val="24"/>
          <w:szCs w:val="18"/>
          <w:lang w:val="es-CR" w:eastAsia="es-CR"/>
        </w:rPr>
        <w:t xml:space="preserve">77 Procuradores y </w:t>
      </w:r>
      <w:r w:rsidRPr="00C3679E">
        <w:rPr>
          <w:rFonts w:ascii="Tahoma" w:hAnsi="Tahoma" w:cs="Tahoma"/>
          <w:sz w:val="24"/>
          <w:szCs w:val="18"/>
          <w:lang w:val="es-CR" w:eastAsia="es-CR"/>
        </w:rPr>
        <w:t>abogados</w:t>
      </w:r>
      <w:r>
        <w:rPr>
          <w:rFonts w:ascii="Tahoma" w:hAnsi="Tahoma" w:cs="Tahoma"/>
          <w:sz w:val="24"/>
          <w:szCs w:val="18"/>
          <w:lang w:val="es-CR" w:eastAsia="es-CR"/>
        </w:rPr>
        <w:t xml:space="preserve"> los cuales </w:t>
      </w:r>
      <w:r w:rsidRPr="00C3679E">
        <w:rPr>
          <w:rFonts w:ascii="Tahoma" w:hAnsi="Tahoma" w:cs="Tahoma"/>
          <w:sz w:val="24"/>
          <w:szCs w:val="18"/>
          <w:lang w:val="es-CR" w:eastAsia="es-CR"/>
        </w:rPr>
        <w:t>continuamente deben desplazarse a giras tanto en el Gran Área Metropolitana, como fuera de ella para atender los juicios y procesos judiciales en donde el Estado es parte y se debe cumplir de manera oportuna, eficiente y efectiva con las funciones asignadas, para satisfacer el interés general.</w:t>
      </w:r>
    </w:p>
    <w:p w:rsidR="0065629E" w:rsidRDefault="0065629E" w:rsidP="0065629E">
      <w:pPr>
        <w:jc w:val="both"/>
        <w:rPr>
          <w:rFonts w:ascii="Tahoma" w:hAnsi="Tahoma" w:cs="Tahoma"/>
          <w:sz w:val="24"/>
          <w:szCs w:val="24"/>
          <w:lang w:val="es-MX"/>
        </w:rPr>
      </w:pPr>
      <w:r>
        <w:rPr>
          <w:rFonts w:ascii="Tahoma" w:hAnsi="Tahoma" w:cs="Tahoma"/>
          <w:sz w:val="24"/>
          <w:szCs w:val="18"/>
          <w:lang w:val="es-CR" w:eastAsia="es-CR"/>
        </w:rPr>
        <w:t xml:space="preserve">Es importante indicar que a lo </w:t>
      </w:r>
      <w:r w:rsidRPr="00C3679E">
        <w:rPr>
          <w:rFonts w:ascii="Tahoma" w:hAnsi="Tahoma" w:cs="Tahoma"/>
          <w:sz w:val="24"/>
          <w:szCs w:val="18"/>
          <w:lang w:val="es-CR" w:eastAsia="es-CR"/>
        </w:rPr>
        <w:t>largo de los años, la institución experiment</w:t>
      </w:r>
      <w:r>
        <w:rPr>
          <w:rFonts w:ascii="Tahoma" w:hAnsi="Tahoma" w:cs="Tahoma"/>
          <w:sz w:val="24"/>
          <w:szCs w:val="18"/>
          <w:lang w:val="es-CR" w:eastAsia="es-CR"/>
        </w:rPr>
        <w:t>ó</w:t>
      </w:r>
      <w:r w:rsidRPr="00C3679E">
        <w:rPr>
          <w:rFonts w:ascii="Tahoma" w:hAnsi="Tahoma" w:cs="Tahoma"/>
          <w:sz w:val="24"/>
          <w:szCs w:val="18"/>
          <w:lang w:val="es-CR" w:eastAsia="es-CR"/>
        </w:rPr>
        <w:t xml:space="preserve"> un increment</w:t>
      </w:r>
      <w:r>
        <w:rPr>
          <w:rFonts w:ascii="Tahoma" w:hAnsi="Tahoma" w:cs="Tahoma"/>
          <w:sz w:val="24"/>
          <w:szCs w:val="18"/>
          <w:lang w:val="es-CR" w:eastAsia="es-CR"/>
        </w:rPr>
        <w:t>o</w:t>
      </w:r>
      <w:r w:rsidR="008026D8">
        <w:rPr>
          <w:rFonts w:ascii="Tahoma" w:hAnsi="Tahoma" w:cs="Tahoma"/>
          <w:sz w:val="24"/>
          <w:szCs w:val="18"/>
          <w:lang w:val="es-CR" w:eastAsia="es-CR"/>
        </w:rPr>
        <w:t xml:space="preserve"> en la carga laboral</w:t>
      </w:r>
      <w:r w:rsidRPr="00C3679E">
        <w:rPr>
          <w:rFonts w:ascii="Tahoma" w:hAnsi="Tahoma" w:cs="Tahoma"/>
          <w:sz w:val="24"/>
          <w:szCs w:val="18"/>
          <w:lang w:val="es-CR" w:eastAsia="es-CR"/>
        </w:rPr>
        <w:t xml:space="preserve"> de tal forma que durante el período  </w:t>
      </w:r>
      <w:r>
        <w:rPr>
          <w:rFonts w:ascii="Tahoma" w:hAnsi="Tahoma" w:cs="Tahoma"/>
          <w:sz w:val="24"/>
          <w:szCs w:val="18"/>
          <w:lang w:val="es-CR" w:eastAsia="es-CR"/>
        </w:rPr>
        <w:t>comprendido entre los años 2009-2014</w:t>
      </w:r>
      <w:r w:rsidRPr="00C3679E">
        <w:rPr>
          <w:rFonts w:ascii="Tahoma" w:hAnsi="Tahoma" w:cs="Tahoma"/>
          <w:sz w:val="24"/>
          <w:szCs w:val="18"/>
          <w:lang w:val="es-CR" w:eastAsia="es-CR"/>
        </w:rPr>
        <w:t xml:space="preserve">, </w:t>
      </w:r>
      <w:r>
        <w:rPr>
          <w:rFonts w:ascii="Tahoma" w:hAnsi="Tahoma" w:cs="Tahoma"/>
          <w:sz w:val="24"/>
          <w:szCs w:val="18"/>
          <w:lang w:val="es-CR" w:eastAsia="es-CR"/>
        </w:rPr>
        <w:t xml:space="preserve">se produce un </w:t>
      </w:r>
      <w:r w:rsidRPr="00C3679E">
        <w:rPr>
          <w:rFonts w:ascii="Tahoma" w:hAnsi="Tahoma" w:cs="Tahoma"/>
          <w:sz w:val="24"/>
          <w:szCs w:val="18"/>
          <w:lang w:val="es-CR" w:eastAsia="es-CR"/>
        </w:rPr>
        <w:t>crecimiento</w:t>
      </w:r>
      <w:r>
        <w:rPr>
          <w:rFonts w:ascii="Tahoma" w:hAnsi="Tahoma" w:cs="Tahoma"/>
          <w:sz w:val="24"/>
          <w:szCs w:val="18"/>
          <w:lang w:val="es-CR" w:eastAsia="es-CR"/>
        </w:rPr>
        <w:t xml:space="preserve"> en los procesos judiciales </w:t>
      </w:r>
      <w:r w:rsidRPr="00C3679E">
        <w:rPr>
          <w:rFonts w:ascii="Tahoma" w:hAnsi="Tahoma" w:cs="Tahoma"/>
          <w:sz w:val="24"/>
          <w:szCs w:val="18"/>
          <w:lang w:val="es-CR" w:eastAsia="es-CR"/>
        </w:rPr>
        <w:t xml:space="preserve"> del 42%</w:t>
      </w:r>
      <w:r>
        <w:rPr>
          <w:rFonts w:ascii="Tahoma" w:hAnsi="Tahoma" w:cs="Tahoma"/>
          <w:sz w:val="24"/>
          <w:szCs w:val="18"/>
          <w:lang w:val="es-CR" w:eastAsia="es-CR"/>
        </w:rPr>
        <w:t xml:space="preserve">, ya que se pasó </w:t>
      </w:r>
      <w:r w:rsidRPr="00C3679E">
        <w:rPr>
          <w:rFonts w:ascii="Tahoma" w:hAnsi="Tahoma" w:cs="Tahoma"/>
          <w:sz w:val="24"/>
          <w:szCs w:val="18"/>
          <w:lang w:val="es-CR" w:eastAsia="es-CR"/>
        </w:rPr>
        <w:t>37,981 procesos</w:t>
      </w:r>
      <w:r>
        <w:rPr>
          <w:rFonts w:ascii="Tahoma" w:hAnsi="Tahoma" w:cs="Tahoma"/>
          <w:sz w:val="24"/>
          <w:szCs w:val="18"/>
          <w:lang w:val="es-CR" w:eastAsia="es-CR"/>
        </w:rPr>
        <w:t xml:space="preserve"> en el año 2009 a</w:t>
      </w:r>
      <w:r w:rsidRPr="00C3679E">
        <w:rPr>
          <w:rFonts w:ascii="Tahoma" w:hAnsi="Tahoma" w:cs="Tahoma"/>
          <w:sz w:val="24"/>
          <w:szCs w:val="18"/>
          <w:lang w:val="es-CR" w:eastAsia="es-CR"/>
        </w:rPr>
        <w:t xml:space="preserve"> 54,035</w:t>
      </w:r>
      <w:r>
        <w:rPr>
          <w:rFonts w:ascii="Tahoma" w:hAnsi="Tahoma" w:cs="Tahoma"/>
          <w:sz w:val="24"/>
          <w:szCs w:val="18"/>
          <w:lang w:val="es-CR" w:eastAsia="es-CR"/>
        </w:rPr>
        <w:t xml:space="preserve"> en el año 2014. Este aumento de trabajo provocó también un incremento en las giras ya que si se analizan los períodos 2013-2014, se pasó de 6,591 en el año 2013 a </w:t>
      </w:r>
      <w:r w:rsidRPr="00801875">
        <w:rPr>
          <w:rFonts w:ascii="Tahoma" w:hAnsi="Tahoma" w:cs="Tahoma"/>
          <w:sz w:val="24"/>
          <w:szCs w:val="18"/>
          <w:lang w:val="es-CR" w:eastAsia="es-CR"/>
        </w:rPr>
        <w:t>7,255</w:t>
      </w:r>
      <w:r>
        <w:rPr>
          <w:rFonts w:ascii="Tahoma" w:hAnsi="Tahoma" w:cs="Tahoma"/>
          <w:sz w:val="24"/>
          <w:szCs w:val="18"/>
          <w:lang w:val="es-CR" w:eastAsia="es-CR"/>
        </w:rPr>
        <w:t xml:space="preserve"> en el año 2014, lo que </w:t>
      </w:r>
      <w:r w:rsidRPr="00801875">
        <w:rPr>
          <w:rFonts w:ascii="Tahoma" w:hAnsi="Tahoma" w:cs="Tahoma"/>
          <w:sz w:val="24"/>
          <w:szCs w:val="18"/>
          <w:lang w:val="es-CR" w:eastAsia="es-CR"/>
        </w:rPr>
        <w:t xml:space="preserve">evidencia un crecimiento 10%, </w:t>
      </w:r>
      <w:r>
        <w:rPr>
          <w:rFonts w:ascii="Tahoma" w:hAnsi="Tahoma" w:cs="Tahoma"/>
          <w:sz w:val="24"/>
          <w:szCs w:val="18"/>
          <w:lang w:val="es-CR" w:eastAsia="es-CR"/>
        </w:rPr>
        <w:t xml:space="preserve">dicho comportamiento </w:t>
      </w:r>
      <w:r w:rsidR="008026D8">
        <w:rPr>
          <w:rFonts w:ascii="Tahoma" w:hAnsi="Tahoma" w:cs="Tahoma"/>
          <w:sz w:val="24"/>
          <w:szCs w:val="18"/>
          <w:lang w:val="es-CR" w:eastAsia="es-CR"/>
        </w:rPr>
        <w:t>indujo</w:t>
      </w:r>
      <w:r>
        <w:rPr>
          <w:rFonts w:ascii="Tahoma" w:hAnsi="Tahoma" w:cs="Tahoma"/>
          <w:sz w:val="24"/>
          <w:szCs w:val="18"/>
          <w:lang w:val="es-CR" w:eastAsia="es-CR"/>
        </w:rPr>
        <w:t xml:space="preserve"> </w:t>
      </w:r>
      <w:r w:rsidR="008026D8">
        <w:rPr>
          <w:rFonts w:ascii="Tahoma" w:hAnsi="Tahoma" w:cs="Tahoma"/>
          <w:sz w:val="24"/>
          <w:szCs w:val="18"/>
          <w:lang w:val="es-CR" w:eastAsia="es-CR"/>
        </w:rPr>
        <w:t>al</w:t>
      </w:r>
      <w:r>
        <w:rPr>
          <w:rFonts w:ascii="Tahoma" w:hAnsi="Tahoma" w:cs="Tahoma"/>
          <w:sz w:val="24"/>
          <w:szCs w:val="18"/>
          <w:lang w:val="es-CR" w:eastAsia="es-CR"/>
        </w:rPr>
        <w:t xml:space="preserve"> desgaste acelerado de los vehículos institucionales y en el caso de los que superan los 5 años</w:t>
      </w:r>
      <w:r w:rsidR="008026D8">
        <w:rPr>
          <w:rFonts w:ascii="Tahoma" w:hAnsi="Tahoma" w:cs="Tahoma"/>
          <w:sz w:val="24"/>
          <w:szCs w:val="18"/>
          <w:lang w:val="es-CR" w:eastAsia="es-CR"/>
        </w:rPr>
        <w:t>,</w:t>
      </w:r>
      <w:r>
        <w:rPr>
          <w:rFonts w:ascii="Tahoma" w:hAnsi="Tahoma" w:cs="Tahoma"/>
          <w:sz w:val="24"/>
          <w:szCs w:val="18"/>
          <w:lang w:val="es-CR" w:eastAsia="es-CR"/>
        </w:rPr>
        <w:t xml:space="preserve"> el gasto por mantenimiento es mucho mayor lo cual es preocupante.</w:t>
      </w:r>
    </w:p>
    <w:p w:rsidR="0065629E" w:rsidRDefault="0065629E" w:rsidP="0065629E">
      <w:pPr>
        <w:jc w:val="both"/>
        <w:rPr>
          <w:rFonts w:ascii="Tahoma" w:hAnsi="Tahoma" w:cs="Tahoma"/>
          <w:sz w:val="24"/>
          <w:szCs w:val="24"/>
          <w:lang w:val="es-MX"/>
        </w:rPr>
      </w:pPr>
      <w:r>
        <w:rPr>
          <w:rFonts w:ascii="Tahoma" w:hAnsi="Tahoma" w:cs="Tahoma"/>
          <w:sz w:val="24"/>
          <w:szCs w:val="24"/>
          <w:lang w:val="es-MX"/>
        </w:rPr>
        <w:t>De los 28</w:t>
      </w:r>
      <w:r w:rsidRPr="00CB3D32">
        <w:rPr>
          <w:rFonts w:ascii="Tahoma" w:hAnsi="Tahoma" w:cs="Tahoma"/>
          <w:sz w:val="24"/>
          <w:szCs w:val="24"/>
          <w:lang w:val="es-MX"/>
        </w:rPr>
        <w:t xml:space="preserve"> vehículos, uno corresponde a una motocicleta dedicada a</w:t>
      </w:r>
      <w:r>
        <w:rPr>
          <w:rFonts w:ascii="Tahoma" w:hAnsi="Tahoma" w:cs="Tahoma"/>
          <w:sz w:val="24"/>
          <w:szCs w:val="24"/>
          <w:lang w:val="es-MX"/>
        </w:rPr>
        <w:t xml:space="preserve"> la atención de envíos urgentes, otra motocicleta se encuentra en mal estado,</w:t>
      </w:r>
      <w:r w:rsidRPr="00CB3D32">
        <w:rPr>
          <w:rFonts w:ascii="Tahoma" w:hAnsi="Tahoma" w:cs="Tahoma"/>
          <w:sz w:val="24"/>
          <w:szCs w:val="24"/>
          <w:lang w:val="es-MX"/>
        </w:rPr>
        <w:t xml:space="preserve"> dos unidades están reservadas para los Despachos, una unidad esta fuera de servicio, por lo que para las labores de apoyo y l</w:t>
      </w:r>
      <w:r>
        <w:rPr>
          <w:rFonts w:ascii="Tahoma" w:hAnsi="Tahoma" w:cs="Tahoma"/>
          <w:sz w:val="24"/>
          <w:szCs w:val="24"/>
          <w:lang w:val="es-MX"/>
        </w:rPr>
        <w:t>as asignaciones se dispone únicamente de 23</w:t>
      </w:r>
      <w:r w:rsidRPr="00CB3D32">
        <w:rPr>
          <w:rFonts w:ascii="Tahoma" w:hAnsi="Tahoma" w:cs="Tahoma"/>
          <w:sz w:val="24"/>
          <w:szCs w:val="24"/>
          <w:lang w:val="es-MX"/>
        </w:rPr>
        <w:t xml:space="preserve"> unidades. </w:t>
      </w:r>
    </w:p>
    <w:p w:rsidR="0065629E" w:rsidRDefault="0065629E" w:rsidP="0065629E">
      <w:pPr>
        <w:jc w:val="both"/>
        <w:rPr>
          <w:rFonts w:ascii="Tahoma" w:hAnsi="Tahoma" w:cs="Tahoma"/>
          <w:sz w:val="24"/>
          <w:szCs w:val="24"/>
          <w:lang w:val="es-MX"/>
        </w:rPr>
      </w:pPr>
      <w:r w:rsidRPr="00CB3D32">
        <w:rPr>
          <w:rFonts w:ascii="Tahoma" w:hAnsi="Tahoma" w:cs="Tahoma"/>
          <w:sz w:val="24"/>
          <w:szCs w:val="24"/>
          <w:lang w:val="es-MX"/>
        </w:rPr>
        <w:t>Al considerar que la flotilla vehicular debe ser renovada cada 5</w:t>
      </w:r>
      <w:r>
        <w:rPr>
          <w:rFonts w:ascii="Tahoma" w:hAnsi="Tahoma" w:cs="Tahoma"/>
          <w:sz w:val="24"/>
          <w:szCs w:val="24"/>
          <w:lang w:val="es-MX"/>
        </w:rPr>
        <w:t xml:space="preserve"> años, se destaca que el 68% (19</w:t>
      </w:r>
      <w:r w:rsidRPr="00CB3D32">
        <w:rPr>
          <w:rFonts w:ascii="Tahoma" w:hAnsi="Tahoma" w:cs="Tahoma"/>
          <w:sz w:val="24"/>
          <w:szCs w:val="24"/>
          <w:lang w:val="es-MX"/>
        </w:rPr>
        <w:t xml:space="preserve"> u</w:t>
      </w:r>
      <w:r>
        <w:rPr>
          <w:rFonts w:ascii="Tahoma" w:hAnsi="Tahoma" w:cs="Tahoma"/>
          <w:sz w:val="24"/>
          <w:szCs w:val="24"/>
          <w:lang w:val="es-MX"/>
        </w:rPr>
        <w:t>nidades  modelos 2004-2010</w:t>
      </w:r>
      <w:r w:rsidRPr="00CB3D32">
        <w:rPr>
          <w:rFonts w:ascii="Tahoma" w:hAnsi="Tahoma" w:cs="Tahoma"/>
          <w:sz w:val="24"/>
          <w:szCs w:val="24"/>
          <w:lang w:val="es-MX"/>
        </w:rPr>
        <w:t xml:space="preserve">) deben ser reemplazados con el fin de evitar que la institución </w:t>
      </w:r>
      <w:r>
        <w:rPr>
          <w:rFonts w:ascii="Tahoma" w:hAnsi="Tahoma" w:cs="Tahoma"/>
          <w:sz w:val="24"/>
          <w:szCs w:val="24"/>
          <w:lang w:val="es-MX"/>
        </w:rPr>
        <w:t xml:space="preserve">continúe incurriendo en gastos </w:t>
      </w:r>
      <w:r w:rsidRPr="00CB3D32">
        <w:rPr>
          <w:rFonts w:ascii="Tahoma" w:hAnsi="Tahoma" w:cs="Tahoma"/>
          <w:sz w:val="24"/>
          <w:szCs w:val="24"/>
          <w:lang w:val="es-MX"/>
        </w:rPr>
        <w:t>elevados de mantenimiento, ya que estos vehículos tienen varios años de uso y dado el constante deterioro y la cantidad de reparaciones, que por su depreciación generan altos costos en el</w:t>
      </w:r>
      <w:r>
        <w:rPr>
          <w:rFonts w:ascii="Tahoma" w:hAnsi="Tahoma" w:cs="Tahoma"/>
          <w:sz w:val="24"/>
          <w:szCs w:val="24"/>
          <w:lang w:val="es-MX"/>
        </w:rPr>
        <w:t xml:space="preserve"> mantenimiento,  para el año 2014</w:t>
      </w:r>
      <w:r w:rsidRPr="00CB3D32">
        <w:rPr>
          <w:rFonts w:ascii="Tahoma" w:hAnsi="Tahoma" w:cs="Tahoma"/>
          <w:sz w:val="24"/>
          <w:szCs w:val="24"/>
          <w:lang w:val="es-MX"/>
        </w:rPr>
        <w:t xml:space="preserve"> por ejemplo, el costo</w:t>
      </w:r>
      <w:r>
        <w:rPr>
          <w:rFonts w:ascii="Tahoma" w:hAnsi="Tahoma" w:cs="Tahoma"/>
          <w:sz w:val="24"/>
          <w:szCs w:val="24"/>
          <w:lang w:val="es-MX"/>
        </w:rPr>
        <w:t xml:space="preserve"> de mantenimiento </w:t>
      </w:r>
      <w:r w:rsidRPr="00CB3D32">
        <w:rPr>
          <w:rFonts w:ascii="Tahoma" w:hAnsi="Tahoma" w:cs="Tahoma"/>
          <w:sz w:val="24"/>
          <w:szCs w:val="24"/>
          <w:lang w:val="es-MX"/>
        </w:rPr>
        <w:t xml:space="preserve"> ascendió a </w:t>
      </w:r>
      <w:r>
        <w:rPr>
          <w:rFonts w:ascii="Tahoma" w:hAnsi="Tahoma" w:cs="Tahoma"/>
          <w:sz w:val="24"/>
          <w:szCs w:val="24"/>
          <w:lang w:val="es-MX"/>
        </w:rPr>
        <w:t xml:space="preserve"> la suma de más de ¢27.5</w:t>
      </w:r>
      <w:r w:rsidRPr="00CB3D32">
        <w:rPr>
          <w:rFonts w:ascii="Tahoma" w:hAnsi="Tahoma" w:cs="Tahoma"/>
          <w:sz w:val="24"/>
          <w:szCs w:val="24"/>
          <w:lang w:val="es-MX"/>
        </w:rPr>
        <w:t xml:space="preserve"> millones de colones, por lo</w:t>
      </w:r>
      <w:r>
        <w:rPr>
          <w:rFonts w:ascii="Tahoma" w:hAnsi="Tahoma" w:cs="Tahoma"/>
          <w:sz w:val="24"/>
          <w:szCs w:val="24"/>
          <w:lang w:val="es-MX"/>
        </w:rPr>
        <w:t xml:space="preserve"> anterior,</w:t>
      </w:r>
      <w:r w:rsidRPr="00CB3D32">
        <w:rPr>
          <w:rFonts w:ascii="Tahoma" w:hAnsi="Tahoma" w:cs="Tahoma"/>
          <w:sz w:val="24"/>
          <w:szCs w:val="24"/>
          <w:lang w:val="es-MX"/>
        </w:rPr>
        <w:t xml:space="preserve"> resulta necesario modernizar la flotilla vehicular para que los funcionarios puedan desplazarse a las diferentes zonas del país a representar al Estado, de forma segura y sin costos excesivos para la administración. </w:t>
      </w:r>
    </w:p>
    <w:p w:rsidR="0065629E" w:rsidRPr="00CB3D32" w:rsidRDefault="0065629E" w:rsidP="0065629E">
      <w:pPr>
        <w:jc w:val="both"/>
        <w:rPr>
          <w:rFonts w:ascii="Tahoma" w:hAnsi="Tahoma" w:cs="Tahoma"/>
          <w:sz w:val="24"/>
          <w:szCs w:val="24"/>
          <w:lang w:val="es-MX"/>
        </w:rPr>
      </w:pPr>
      <w:r>
        <w:rPr>
          <w:rFonts w:ascii="Tahoma" w:hAnsi="Tahoma" w:cs="Tahoma"/>
          <w:sz w:val="24"/>
          <w:szCs w:val="24"/>
          <w:lang w:val="es-MX"/>
        </w:rPr>
        <w:t>Se destaca que en el Presupuesto Ordinario del 2015, se consideró la compra de una unidad móvil, sin embargo; fue necesaria su redistribución para  satisfacer otras necesidades urgentes en equipo de oficina.</w:t>
      </w:r>
    </w:p>
    <w:p w:rsidR="0065629E" w:rsidRPr="00CB3D32" w:rsidRDefault="0065629E" w:rsidP="0065629E">
      <w:pPr>
        <w:jc w:val="both"/>
        <w:rPr>
          <w:rFonts w:ascii="Tahoma" w:hAnsi="Tahoma" w:cs="Tahoma"/>
          <w:sz w:val="24"/>
          <w:szCs w:val="24"/>
          <w:lang w:val="es-MX"/>
        </w:rPr>
      </w:pPr>
      <w:r w:rsidRPr="00D82CEB">
        <w:rPr>
          <w:rFonts w:ascii="Tahoma" w:hAnsi="Tahoma" w:cs="Tahoma"/>
          <w:b/>
          <w:sz w:val="24"/>
          <w:szCs w:val="18"/>
          <w:lang w:val="es-CR" w:eastAsia="es-CR"/>
        </w:rPr>
        <w:t>Finalidad:</w:t>
      </w:r>
      <w:r w:rsidRPr="00146A3A">
        <w:rPr>
          <w:rFonts w:ascii="Tahoma" w:hAnsi="Tahoma" w:cs="Tahoma"/>
          <w:sz w:val="24"/>
          <w:szCs w:val="24"/>
          <w:lang w:val="es-MX"/>
        </w:rPr>
        <w:t xml:space="preserve"> </w:t>
      </w:r>
      <w:r w:rsidRPr="00146A3A">
        <w:rPr>
          <w:rFonts w:ascii="Tahoma" w:hAnsi="Tahoma" w:cs="Tahoma"/>
          <w:sz w:val="24"/>
          <w:szCs w:val="18"/>
          <w:lang w:val="es-CR" w:eastAsia="es-CR"/>
        </w:rPr>
        <w:t xml:space="preserve">Contar con los </w:t>
      </w:r>
      <w:r>
        <w:rPr>
          <w:rFonts w:ascii="Tahoma" w:hAnsi="Tahoma" w:cs="Tahoma"/>
          <w:sz w:val="24"/>
          <w:szCs w:val="18"/>
          <w:lang w:val="es-CR" w:eastAsia="es-CR"/>
        </w:rPr>
        <w:t xml:space="preserve">vehículos </w:t>
      </w:r>
      <w:r w:rsidRPr="00146A3A">
        <w:rPr>
          <w:rFonts w:ascii="Tahoma" w:hAnsi="Tahoma" w:cs="Tahoma"/>
          <w:sz w:val="24"/>
          <w:szCs w:val="18"/>
          <w:lang w:val="es-CR" w:eastAsia="es-CR"/>
        </w:rPr>
        <w:t>necesarios para atender las necesidades institucionales</w:t>
      </w:r>
    </w:p>
    <w:p w:rsidR="0065629E" w:rsidRPr="00CB3D32" w:rsidRDefault="0065629E" w:rsidP="0065629E">
      <w:pPr>
        <w:jc w:val="both"/>
        <w:rPr>
          <w:rFonts w:ascii="Tahoma" w:hAnsi="Tahoma" w:cs="Tahoma"/>
          <w:b/>
          <w:sz w:val="24"/>
          <w:szCs w:val="18"/>
          <w:lang w:val="es-CR" w:eastAsia="es-CR"/>
        </w:rPr>
      </w:pPr>
      <w:r w:rsidRPr="00CB3D32">
        <w:rPr>
          <w:rFonts w:ascii="Tahoma" w:hAnsi="Tahoma" w:cs="Tahoma"/>
          <w:b/>
          <w:sz w:val="24"/>
          <w:szCs w:val="18"/>
          <w:lang w:val="es-CR" w:eastAsia="es-CR"/>
        </w:rPr>
        <w:t>Beneficio institucional:</w:t>
      </w:r>
      <w:r w:rsidRPr="00810DD6">
        <w:rPr>
          <w:rFonts w:ascii="Tahoma" w:hAnsi="Tahoma" w:cs="Tahoma"/>
          <w:sz w:val="24"/>
          <w:szCs w:val="24"/>
          <w:lang w:val="es-MX"/>
        </w:rPr>
        <w:t xml:space="preserve"> </w:t>
      </w:r>
      <w:r w:rsidRPr="00CB3D32">
        <w:rPr>
          <w:rFonts w:ascii="Tahoma" w:hAnsi="Tahoma" w:cs="Tahoma"/>
          <w:sz w:val="24"/>
          <w:szCs w:val="24"/>
          <w:lang w:val="es-MX"/>
        </w:rPr>
        <w:t xml:space="preserve">Los fondos presupuestados serán destinados a la compra de dos vehículos </w:t>
      </w:r>
      <w:r>
        <w:rPr>
          <w:rFonts w:ascii="Tahoma" w:hAnsi="Tahoma" w:cs="Tahoma"/>
          <w:sz w:val="24"/>
          <w:szCs w:val="24"/>
          <w:lang w:val="es-MX"/>
        </w:rPr>
        <w:t>híbridos</w:t>
      </w:r>
      <w:r w:rsidRPr="00CB3D32">
        <w:rPr>
          <w:rFonts w:ascii="Tahoma" w:hAnsi="Tahoma" w:cs="Tahoma"/>
          <w:sz w:val="24"/>
          <w:szCs w:val="24"/>
          <w:lang w:val="es-MX"/>
        </w:rPr>
        <w:t xml:space="preserve"> y el canje, de ser posible, de los que están más deteriorados y antiguos, permitiendo la disminución del gasto de mantenimiento de los vehículos</w:t>
      </w:r>
      <w:r>
        <w:rPr>
          <w:rFonts w:ascii="Tahoma" w:hAnsi="Tahoma" w:cs="Tahoma"/>
          <w:sz w:val="24"/>
          <w:szCs w:val="24"/>
          <w:lang w:val="es-MX"/>
        </w:rPr>
        <w:t>, ahorro en gasolina y garantizando la seguridad de los funcionarios, la compra solicitada se aplica en apego a la Directriz  Presidencial No. 23-H, que permite la compra de vehículos híbridos (ecológicos)</w:t>
      </w:r>
      <w:r>
        <w:rPr>
          <w:rFonts w:ascii="Tahoma" w:hAnsi="Tahoma" w:cs="Tahoma"/>
          <w:b/>
          <w:sz w:val="24"/>
          <w:szCs w:val="18"/>
          <w:lang w:val="es-CR" w:eastAsia="es-CR"/>
        </w:rPr>
        <w:t>.</w:t>
      </w:r>
    </w:p>
    <w:p w:rsidR="0065629E" w:rsidRDefault="0065629E" w:rsidP="00512879">
      <w:pPr>
        <w:pStyle w:val="Prrafodelista"/>
        <w:ind w:left="0"/>
        <w:jc w:val="both"/>
        <w:rPr>
          <w:rFonts w:ascii="Tahoma" w:hAnsi="Tahoma" w:cs="Tahoma"/>
          <w:color w:val="FF0000"/>
          <w:sz w:val="24"/>
          <w:szCs w:val="24"/>
          <w:lang w:val="es-CR"/>
        </w:rPr>
      </w:pPr>
    </w:p>
    <w:p w:rsidR="00F80728" w:rsidRPr="009720B4" w:rsidRDefault="00F80728" w:rsidP="00B363AD">
      <w:pPr>
        <w:jc w:val="both"/>
        <w:rPr>
          <w:rFonts w:ascii="Tahoma" w:hAnsi="Tahoma" w:cs="Tahoma"/>
          <w:b/>
          <w:color w:val="FF0000"/>
          <w:sz w:val="24"/>
          <w:szCs w:val="18"/>
          <w:lang w:val="es-CR" w:eastAsia="es-CR"/>
        </w:rPr>
      </w:pPr>
    </w:p>
    <w:p w:rsidR="00B363AD" w:rsidRPr="009720B4" w:rsidRDefault="00B363AD" w:rsidP="00492195">
      <w:pPr>
        <w:pStyle w:val="Ttulo2"/>
        <w:rPr>
          <w:lang w:eastAsia="es-CR"/>
        </w:rPr>
      </w:pPr>
      <w:bookmarkStart w:id="74" w:name="_Toc419982405"/>
      <w:r w:rsidRPr="009720B4">
        <w:rPr>
          <w:lang w:eastAsia="es-CR"/>
        </w:rPr>
        <w:t>5.01.03 Equipo de comunicación</w:t>
      </w:r>
      <w:bookmarkEnd w:id="74"/>
    </w:p>
    <w:p w:rsidR="00E00AC8" w:rsidRPr="009720B4" w:rsidRDefault="00E00AC8" w:rsidP="00B363AD">
      <w:pPr>
        <w:jc w:val="both"/>
        <w:rPr>
          <w:rFonts w:ascii="Tahoma" w:hAnsi="Tahoma" w:cs="Tahoma"/>
          <w:b/>
          <w:color w:val="FF0000"/>
          <w:sz w:val="24"/>
          <w:szCs w:val="18"/>
          <w:lang w:val="es-CR" w:eastAsia="es-CR"/>
        </w:rPr>
      </w:pPr>
    </w:p>
    <w:p w:rsidR="00492195" w:rsidRPr="00492195" w:rsidRDefault="00492195" w:rsidP="00492195">
      <w:pPr>
        <w:jc w:val="both"/>
        <w:rPr>
          <w:rFonts w:ascii="Tahoma" w:hAnsi="Tahoma" w:cs="Tahoma"/>
          <w:b/>
          <w:sz w:val="24"/>
          <w:szCs w:val="18"/>
          <w:lang w:val="es-CR" w:eastAsia="es-CR"/>
        </w:rPr>
      </w:pPr>
      <w:r w:rsidRPr="00492195">
        <w:rPr>
          <w:rFonts w:ascii="Tahoma" w:hAnsi="Tahoma" w:cs="Tahoma"/>
          <w:b/>
          <w:i/>
          <w:sz w:val="24"/>
          <w:szCs w:val="18"/>
          <w:lang w:val="es-CR" w:eastAsia="es-CR"/>
        </w:rPr>
        <w:t>Extra límite ¢</w:t>
      </w:r>
      <w:r>
        <w:rPr>
          <w:rFonts w:ascii="Tahoma" w:hAnsi="Tahoma" w:cs="Tahoma"/>
          <w:b/>
          <w:i/>
          <w:sz w:val="24"/>
          <w:szCs w:val="18"/>
          <w:lang w:val="es-CR" w:eastAsia="es-CR"/>
        </w:rPr>
        <w:t>1,15</w:t>
      </w:r>
      <w:r w:rsidRPr="00492195">
        <w:rPr>
          <w:rFonts w:ascii="Tahoma" w:hAnsi="Tahoma" w:cs="Tahoma"/>
          <w:b/>
          <w:i/>
          <w:sz w:val="24"/>
          <w:szCs w:val="18"/>
          <w:lang w:val="es-CR" w:eastAsia="es-CR"/>
        </w:rPr>
        <w:t>0,000.00</w:t>
      </w:r>
    </w:p>
    <w:p w:rsidR="00EE7B34" w:rsidRPr="009720B4" w:rsidRDefault="00EE7B34" w:rsidP="00EE7B34">
      <w:pPr>
        <w:jc w:val="both"/>
        <w:rPr>
          <w:rFonts w:ascii="Tahoma" w:hAnsi="Tahoma" w:cs="Tahoma"/>
          <w:b/>
          <w:color w:val="FF0000"/>
          <w:sz w:val="24"/>
          <w:szCs w:val="18"/>
          <w:lang w:val="es-CR" w:eastAsia="es-CR"/>
        </w:rPr>
      </w:pPr>
    </w:p>
    <w:p w:rsidR="00CA35D0" w:rsidRPr="00E4566D" w:rsidRDefault="00492195" w:rsidP="00512879">
      <w:pPr>
        <w:jc w:val="both"/>
        <w:rPr>
          <w:rFonts w:ascii="Tahoma" w:hAnsi="Tahoma" w:cs="Tahoma"/>
          <w:sz w:val="24"/>
          <w:szCs w:val="18"/>
          <w:lang w:val="es-CR" w:eastAsia="es-CR"/>
        </w:rPr>
      </w:pPr>
      <w:r w:rsidRPr="00E4566D">
        <w:rPr>
          <w:rFonts w:ascii="Tahoma" w:hAnsi="Tahoma" w:cs="Tahoma"/>
          <w:sz w:val="24"/>
          <w:szCs w:val="18"/>
          <w:lang w:val="es-CR" w:eastAsia="es-CR"/>
        </w:rPr>
        <w:t>Con estos recursos se estaría adquiriendo un proyector para ser utilizado en las actividades de capacitación que ofrece la Institución (¢</w:t>
      </w:r>
      <w:r w:rsidR="00E4566D" w:rsidRPr="00E4566D">
        <w:rPr>
          <w:rFonts w:ascii="Tahoma" w:hAnsi="Tahoma" w:cs="Tahoma"/>
          <w:sz w:val="24"/>
          <w:szCs w:val="18"/>
          <w:lang w:val="es-CR" w:eastAsia="es-CR"/>
        </w:rPr>
        <w:t>450,000.00), un fax para la oficina de Recepción de Documentos (¢250,000.00) y radios de comunicaciones para la Comisión Institucional de Emergencias (¢450,000.00).</w:t>
      </w:r>
    </w:p>
    <w:p w:rsidR="00E4566D" w:rsidRPr="009720B4" w:rsidRDefault="00E4566D" w:rsidP="00512879">
      <w:pPr>
        <w:jc w:val="both"/>
        <w:rPr>
          <w:rFonts w:ascii="Tahoma" w:hAnsi="Tahoma" w:cs="Tahoma"/>
          <w:color w:val="FF0000"/>
          <w:sz w:val="24"/>
          <w:szCs w:val="18"/>
          <w:lang w:val="es-CR" w:eastAsia="es-CR"/>
        </w:rPr>
      </w:pPr>
    </w:p>
    <w:p w:rsidR="006B73FC" w:rsidRPr="009720B4" w:rsidRDefault="006B73FC" w:rsidP="00B363AD">
      <w:pPr>
        <w:jc w:val="both"/>
        <w:rPr>
          <w:rFonts w:ascii="Tahoma" w:hAnsi="Tahoma" w:cs="Tahoma"/>
          <w:b/>
          <w:color w:val="FF0000"/>
          <w:sz w:val="24"/>
          <w:szCs w:val="18"/>
          <w:lang w:val="es-CR" w:eastAsia="es-CR"/>
        </w:rPr>
      </w:pPr>
    </w:p>
    <w:p w:rsidR="00B363AD" w:rsidRPr="009720B4" w:rsidRDefault="00B363AD" w:rsidP="00E4566D">
      <w:pPr>
        <w:pStyle w:val="Ttulo2"/>
        <w:rPr>
          <w:lang w:eastAsia="es-CR"/>
        </w:rPr>
      </w:pPr>
      <w:bookmarkStart w:id="75" w:name="_Toc419982406"/>
      <w:r w:rsidRPr="009720B4">
        <w:rPr>
          <w:lang w:eastAsia="es-CR"/>
        </w:rPr>
        <w:t>5.01.04 Equipo y mobiliario de oficina</w:t>
      </w:r>
      <w:bookmarkEnd w:id="75"/>
    </w:p>
    <w:p w:rsidR="005215E3" w:rsidRPr="009720B4" w:rsidRDefault="005215E3" w:rsidP="005215E3">
      <w:pPr>
        <w:jc w:val="both"/>
        <w:rPr>
          <w:rFonts w:ascii="Tahoma" w:hAnsi="Tahoma" w:cs="Tahoma"/>
          <w:b/>
          <w:i/>
          <w:color w:val="FF0000"/>
          <w:sz w:val="24"/>
          <w:szCs w:val="18"/>
          <w:lang w:val="es-CR" w:eastAsia="es-CR"/>
        </w:rPr>
      </w:pPr>
    </w:p>
    <w:p w:rsidR="0065629E" w:rsidRPr="00E4566D" w:rsidRDefault="0065629E" w:rsidP="0065629E">
      <w:pPr>
        <w:jc w:val="both"/>
        <w:rPr>
          <w:rFonts w:ascii="Tahoma" w:hAnsi="Tahoma" w:cs="Tahoma"/>
          <w:b/>
          <w:i/>
          <w:sz w:val="24"/>
          <w:szCs w:val="18"/>
          <w:lang w:val="es-CR" w:eastAsia="es-CR"/>
        </w:rPr>
      </w:pPr>
      <w:r w:rsidRPr="00E4566D">
        <w:rPr>
          <w:rFonts w:ascii="Tahoma" w:hAnsi="Tahoma" w:cs="Tahoma"/>
          <w:b/>
          <w:i/>
          <w:sz w:val="24"/>
          <w:szCs w:val="18"/>
          <w:lang w:val="es-CR" w:eastAsia="es-CR"/>
        </w:rPr>
        <w:t>Dentro del Límite ¢30,000,000.00</w:t>
      </w:r>
    </w:p>
    <w:p w:rsidR="0065629E" w:rsidRDefault="0065629E" w:rsidP="0065629E">
      <w:pPr>
        <w:jc w:val="both"/>
        <w:rPr>
          <w:rFonts w:ascii="Tahoma" w:hAnsi="Tahoma" w:cs="Tahoma"/>
          <w:b/>
          <w:sz w:val="24"/>
          <w:szCs w:val="18"/>
          <w:lang w:val="es-CR" w:eastAsia="es-CR"/>
        </w:rPr>
      </w:pPr>
    </w:p>
    <w:p w:rsidR="0065629E" w:rsidRDefault="0065629E" w:rsidP="0065629E">
      <w:pPr>
        <w:jc w:val="both"/>
        <w:rPr>
          <w:rFonts w:ascii="Tahoma" w:hAnsi="Tahoma" w:cs="Tahoma"/>
          <w:sz w:val="24"/>
          <w:szCs w:val="18"/>
          <w:lang w:val="es-CR" w:eastAsia="es-CR"/>
        </w:rPr>
      </w:pPr>
      <w:r w:rsidRPr="00DA2CEF">
        <w:rPr>
          <w:rFonts w:ascii="Tahoma" w:hAnsi="Tahoma" w:cs="Tahoma"/>
          <w:b/>
          <w:sz w:val="24"/>
          <w:szCs w:val="18"/>
          <w:lang w:val="es-CR" w:eastAsia="es-CR"/>
        </w:rPr>
        <w:t>Necesidad:</w:t>
      </w:r>
      <w:r w:rsidRPr="00DA2CEF">
        <w:rPr>
          <w:rFonts w:ascii="Tahoma" w:hAnsi="Tahoma" w:cs="Tahoma"/>
          <w:sz w:val="24"/>
          <w:szCs w:val="18"/>
          <w:lang w:val="es-CR" w:eastAsia="es-CR"/>
        </w:rPr>
        <w:t xml:space="preserve"> </w:t>
      </w:r>
      <w:r>
        <w:rPr>
          <w:rFonts w:ascii="Tahoma" w:hAnsi="Tahoma" w:cs="Tahoma"/>
          <w:sz w:val="24"/>
          <w:szCs w:val="18"/>
          <w:lang w:val="es-CR" w:eastAsia="es-CR"/>
        </w:rPr>
        <w:t>Como ya se indicó</w:t>
      </w:r>
      <w:r w:rsidRPr="00DA2CEF">
        <w:rPr>
          <w:rFonts w:ascii="Tahoma" w:hAnsi="Tahoma" w:cs="Tahoma"/>
          <w:sz w:val="24"/>
          <w:szCs w:val="18"/>
          <w:lang w:val="es-CR" w:eastAsia="es-CR"/>
        </w:rPr>
        <w:t xml:space="preserve"> las diferentes Áreas enfrentan año con año un crecimiento en el volumen de trabajo, </w:t>
      </w:r>
      <w:r>
        <w:rPr>
          <w:rFonts w:ascii="Tahoma" w:hAnsi="Tahoma" w:cs="Tahoma"/>
          <w:sz w:val="24"/>
          <w:szCs w:val="18"/>
          <w:lang w:val="es-CR" w:eastAsia="es-CR"/>
        </w:rPr>
        <w:t>por</w:t>
      </w:r>
      <w:r w:rsidRPr="00DA2CEF">
        <w:rPr>
          <w:rFonts w:ascii="Tahoma" w:hAnsi="Tahoma" w:cs="Tahoma"/>
          <w:sz w:val="24"/>
          <w:szCs w:val="18"/>
          <w:lang w:val="es-CR" w:eastAsia="es-CR"/>
        </w:rPr>
        <w:t xml:space="preserve"> ejemplo: la representación judicial, que durante el año 2014 mantuvo la atención sobre 54,035 expedientes judiciales, esta cantidad de expedientes atendidos representó un incremento del 3% en relación con los atendidos en el año anterior. A lo anterior, se debe sumar la atención de otros procesos no contenciosos, tales como las informaciones posesorias que demandan mucho tiempo de los procuradores que les atienden y además, el volumen de sus notificaciones es muy alto,  durante el año 2014 se atendió la suma de 28,357 notificaciones referidas a este tipo de expedientes. También hay que agregarle a estas cargas de trabajo la labor consultiva, asesoría a la Sala Constitucional, Notarial y de facilitador de información jurídica.</w:t>
      </w:r>
    </w:p>
    <w:p w:rsidR="0065629E" w:rsidRPr="00DA2CEF" w:rsidRDefault="0065629E" w:rsidP="0065629E">
      <w:pPr>
        <w:pStyle w:val="Textoindependiente"/>
        <w:rPr>
          <w:rFonts w:cs="Tahoma"/>
          <w:b w:val="0"/>
          <w:szCs w:val="18"/>
          <w:lang w:val="es-CR" w:eastAsia="es-CR"/>
        </w:rPr>
      </w:pPr>
      <w:r w:rsidRPr="00DA2CEF">
        <w:rPr>
          <w:rFonts w:cs="Tahoma"/>
          <w:b w:val="0"/>
          <w:szCs w:val="18"/>
          <w:lang w:val="es-CR" w:eastAsia="es-CR"/>
        </w:rPr>
        <w:t xml:space="preserve">Ante el volumen de trabajo ya </w:t>
      </w:r>
      <w:r>
        <w:rPr>
          <w:rFonts w:cs="Tahoma"/>
          <w:b w:val="0"/>
          <w:szCs w:val="18"/>
          <w:lang w:val="es-CR" w:eastAsia="es-CR"/>
        </w:rPr>
        <w:t>señalado</w:t>
      </w:r>
      <w:r w:rsidRPr="00DA2CEF">
        <w:rPr>
          <w:rFonts w:cs="Tahoma"/>
          <w:b w:val="0"/>
          <w:szCs w:val="18"/>
          <w:lang w:val="es-CR" w:eastAsia="es-CR"/>
        </w:rPr>
        <w:t>, a lo largo de los años la institución se ha visto en la necesidad de adquirir archivos para que los procuradores puedan resguardar los expedientes judiciales, en promedio cada Procurador es responsable de 528 procesos judiciales, lo anterior provocó una cantidad  importante de archivos ubicados en oficinas, pasillos y cualquier lugar con espacio disponible.</w:t>
      </w:r>
    </w:p>
    <w:p w:rsidR="0065629E" w:rsidRDefault="0065629E" w:rsidP="0065629E">
      <w:pPr>
        <w:pStyle w:val="Prrafodelista"/>
        <w:ind w:left="12"/>
        <w:jc w:val="both"/>
        <w:rPr>
          <w:rFonts w:ascii="Tahoma" w:hAnsi="Tahoma" w:cs="Tahoma"/>
          <w:sz w:val="24"/>
          <w:szCs w:val="24"/>
          <w:lang w:val="es-MX"/>
        </w:rPr>
      </w:pPr>
      <w:r>
        <w:rPr>
          <w:rFonts w:ascii="Tahoma" w:hAnsi="Tahoma" w:cs="Tahoma"/>
          <w:sz w:val="24"/>
          <w:szCs w:val="24"/>
          <w:lang w:val="es-MX"/>
        </w:rPr>
        <w:t xml:space="preserve">Como ya se mencionó la infraestructura </w:t>
      </w:r>
      <w:r w:rsidRPr="00CB3D32">
        <w:rPr>
          <w:rFonts w:ascii="Tahoma" w:hAnsi="Tahoma" w:cs="Tahoma"/>
          <w:sz w:val="24"/>
          <w:szCs w:val="24"/>
          <w:lang w:val="es-MX"/>
        </w:rPr>
        <w:t>física</w:t>
      </w:r>
      <w:r>
        <w:rPr>
          <w:rFonts w:ascii="Tahoma" w:hAnsi="Tahoma" w:cs="Tahoma"/>
          <w:sz w:val="24"/>
          <w:szCs w:val="24"/>
          <w:lang w:val="es-MX"/>
        </w:rPr>
        <w:t xml:space="preserve"> presenta serios problemas,  por su alto </w:t>
      </w:r>
      <w:r w:rsidRPr="00CB3D32">
        <w:rPr>
          <w:rFonts w:ascii="Tahoma" w:hAnsi="Tahoma" w:cs="Tahoma"/>
          <w:sz w:val="24"/>
          <w:szCs w:val="24"/>
          <w:lang w:val="es-MX"/>
        </w:rPr>
        <w:t xml:space="preserve">grado de deterioro, por lo que es imprescindible </w:t>
      </w:r>
      <w:r>
        <w:rPr>
          <w:rFonts w:ascii="Tahoma" w:hAnsi="Tahoma" w:cs="Tahoma"/>
          <w:sz w:val="24"/>
          <w:szCs w:val="24"/>
          <w:lang w:val="es-MX"/>
        </w:rPr>
        <w:t xml:space="preserve">su atención para </w:t>
      </w:r>
      <w:r w:rsidRPr="00CB3D32">
        <w:rPr>
          <w:rFonts w:ascii="Tahoma" w:hAnsi="Tahoma" w:cs="Tahoma"/>
          <w:sz w:val="24"/>
          <w:szCs w:val="24"/>
          <w:lang w:val="es-MX"/>
        </w:rPr>
        <w:t>cumplir con la Ley</w:t>
      </w:r>
      <w:r>
        <w:rPr>
          <w:rFonts w:ascii="Tahoma" w:hAnsi="Tahoma" w:cs="Tahoma"/>
          <w:sz w:val="24"/>
          <w:szCs w:val="24"/>
          <w:lang w:val="es-MX"/>
        </w:rPr>
        <w:t xml:space="preserve"> de Salud Ocupacional,</w:t>
      </w:r>
      <w:r w:rsidRPr="00CB3D32">
        <w:rPr>
          <w:rFonts w:ascii="Tahoma" w:hAnsi="Tahoma" w:cs="Tahoma"/>
          <w:sz w:val="24"/>
          <w:szCs w:val="24"/>
          <w:lang w:val="es-MX"/>
        </w:rPr>
        <w:t xml:space="preserve"> la Ley de Accesibilidad</w:t>
      </w:r>
      <w:r>
        <w:rPr>
          <w:rFonts w:ascii="Tahoma" w:hAnsi="Tahoma" w:cs="Tahoma"/>
          <w:sz w:val="24"/>
          <w:szCs w:val="24"/>
          <w:lang w:val="es-MX"/>
        </w:rPr>
        <w:t xml:space="preserve"> y la Ley 7600. A lo anterior hay que agregar que a pesar que desde </w:t>
      </w:r>
      <w:r w:rsidRPr="00DA2CEF">
        <w:rPr>
          <w:rFonts w:ascii="Tahoma" w:hAnsi="Tahoma" w:cs="Tahoma"/>
          <w:sz w:val="24"/>
          <w:szCs w:val="24"/>
          <w:lang w:val="es-MX"/>
        </w:rPr>
        <w:t xml:space="preserve">el año 2014 y durante el año 2015 se realizan importantes esfuerzos por dar mejores condiciones, </w:t>
      </w:r>
      <w:r>
        <w:rPr>
          <w:rFonts w:ascii="Tahoma" w:hAnsi="Tahoma" w:cs="Tahoma"/>
          <w:sz w:val="24"/>
          <w:szCs w:val="24"/>
          <w:lang w:val="es-MX"/>
        </w:rPr>
        <w:t xml:space="preserve">el problema de </w:t>
      </w:r>
      <w:r w:rsidRPr="00DA2CEF">
        <w:rPr>
          <w:rFonts w:ascii="Tahoma" w:hAnsi="Tahoma" w:cs="Tahoma"/>
          <w:sz w:val="24"/>
          <w:szCs w:val="24"/>
          <w:lang w:val="es-MX"/>
        </w:rPr>
        <w:t xml:space="preserve">hacinamiento y la gran cantidad de archivos que están </w:t>
      </w:r>
      <w:r>
        <w:rPr>
          <w:rFonts w:ascii="Tahoma" w:hAnsi="Tahoma" w:cs="Tahoma"/>
          <w:sz w:val="24"/>
          <w:szCs w:val="24"/>
          <w:lang w:val="es-MX"/>
        </w:rPr>
        <w:t>ubicados por todos los pasillos persiste, por esa razón es necesario dar disminuir la gran cantidad de archivos, que en algunos casos imposibilita las salidas y pone en riesgo a los funcionarios.</w:t>
      </w:r>
    </w:p>
    <w:p w:rsidR="0065629E" w:rsidRDefault="0065629E" w:rsidP="0065629E">
      <w:pPr>
        <w:pStyle w:val="Prrafodelista"/>
        <w:ind w:left="12"/>
        <w:jc w:val="both"/>
        <w:rPr>
          <w:rFonts w:ascii="Tahoma" w:hAnsi="Tahoma" w:cs="Arial"/>
          <w:sz w:val="24"/>
          <w:szCs w:val="24"/>
          <w:lang w:val="es-MX" w:eastAsia="es-CR"/>
        </w:rPr>
      </w:pPr>
      <w:r>
        <w:rPr>
          <w:rFonts w:ascii="Tahoma" w:hAnsi="Tahoma" w:cs="Arial"/>
          <w:sz w:val="24"/>
          <w:szCs w:val="24"/>
          <w:lang w:val="es-MX" w:eastAsia="es-CR"/>
        </w:rPr>
        <w:t xml:space="preserve">Para tratar de resolver esta situación se planeó la compra de archivos móviles  para el año 2015, los cuales serían ubicados en el área de archivos del edificio principal, sin embargo, dado que se propone el </w:t>
      </w:r>
      <w:r w:rsidRPr="00014FC3">
        <w:rPr>
          <w:rFonts w:ascii="Tahoma" w:hAnsi="Tahoma" w:cs="Arial"/>
          <w:sz w:val="24"/>
          <w:szCs w:val="24"/>
          <w:lang w:val="es-MX" w:eastAsia="es-CR"/>
        </w:rPr>
        <w:t>increment</w:t>
      </w:r>
      <w:r>
        <w:rPr>
          <w:rFonts w:ascii="Tahoma" w:hAnsi="Tahoma" w:cs="Arial"/>
          <w:sz w:val="24"/>
          <w:szCs w:val="24"/>
          <w:lang w:val="es-MX" w:eastAsia="es-CR"/>
        </w:rPr>
        <w:t>ó</w:t>
      </w:r>
      <w:r w:rsidRPr="00014FC3">
        <w:rPr>
          <w:rFonts w:ascii="Tahoma" w:hAnsi="Tahoma" w:cs="Arial"/>
          <w:sz w:val="24"/>
          <w:szCs w:val="24"/>
          <w:lang w:val="es-MX" w:eastAsia="es-CR"/>
        </w:rPr>
        <w:t xml:space="preserve"> </w:t>
      </w:r>
      <w:r>
        <w:rPr>
          <w:rFonts w:ascii="Tahoma" w:hAnsi="Tahoma" w:cs="Arial"/>
          <w:sz w:val="24"/>
          <w:szCs w:val="24"/>
          <w:lang w:val="es-MX" w:eastAsia="es-CR"/>
        </w:rPr>
        <w:t>del peso en un 50%, fue necesario consultar a la empresa IDG consultores (Empresa consultora de la PGR), a fin de que un ingeniero estructural valorara la situación de la infraestructura, después del análisis respectivo concluyeron que es necesario efectuar el reforzamiento estructural del área de archivos en los pisos II y III del Edificio principal, antes de instalar estos archivos móviles</w:t>
      </w:r>
    </w:p>
    <w:p w:rsidR="0065629E" w:rsidRPr="005E6480" w:rsidRDefault="0065629E" w:rsidP="0065629E">
      <w:pPr>
        <w:pStyle w:val="Prrafodelista"/>
        <w:ind w:left="12"/>
        <w:jc w:val="both"/>
        <w:rPr>
          <w:rFonts w:ascii="Tahoma" w:hAnsi="Tahoma" w:cs="Arial"/>
          <w:sz w:val="24"/>
          <w:szCs w:val="24"/>
          <w:lang w:val="es-MX" w:eastAsia="es-CR"/>
        </w:rPr>
      </w:pPr>
      <w:r w:rsidRPr="00014FC3">
        <w:rPr>
          <w:rFonts w:ascii="Tahoma" w:hAnsi="Tahoma" w:cs="Arial"/>
          <w:sz w:val="24"/>
          <w:szCs w:val="24"/>
          <w:lang w:val="es-MX" w:eastAsia="es-CR"/>
        </w:rPr>
        <w:t xml:space="preserve">Los trabajos fueron evaluados a la luz del código sísmico vigente y de los requerimientos estructurales </w:t>
      </w:r>
      <w:r>
        <w:rPr>
          <w:rFonts w:ascii="Tahoma" w:hAnsi="Tahoma" w:cs="Arial"/>
          <w:sz w:val="24"/>
          <w:szCs w:val="24"/>
          <w:lang w:val="es-MX" w:eastAsia="es-CR"/>
        </w:rPr>
        <w:t>y se detallan a continuación</w:t>
      </w:r>
      <w:r w:rsidRPr="00014FC3">
        <w:rPr>
          <w:rFonts w:ascii="Tahoma" w:hAnsi="Tahoma" w:cs="Arial"/>
          <w:sz w:val="24"/>
          <w:szCs w:val="24"/>
          <w:lang w:val="es-MX" w:eastAsia="es-CR"/>
        </w:rPr>
        <w:t>: a)</w:t>
      </w:r>
      <w:r>
        <w:rPr>
          <w:rFonts w:ascii="Tahoma" w:hAnsi="Tahoma" w:cs="Arial"/>
          <w:sz w:val="24"/>
          <w:szCs w:val="24"/>
          <w:lang w:val="es-MX" w:eastAsia="es-CR"/>
        </w:rPr>
        <w:t xml:space="preserve"> </w:t>
      </w:r>
      <w:r w:rsidRPr="00014FC3">
        <w:rPr>
          <w:rFonts w:ascii="Tahoma" w:hAnsi="Tahoma" w:cs="Arial"/>
          <w:sz w:val="24"/>
          <w:szCs w:val="24"/>
          <w:lang w:val="es-MX" w:eastAsia="es-CR"/>
        </w:rPr>
        <w:t xml:space="preserve">Arriostramiento perimetral y b) Reforzamiento de algunas conexiones c)Reforzamiento de las fundaciones, pues las mismas no tienen las dimensiones requeridas  para la carga prevista. Este proyecto tiene un costo de </w:t>
      </w:r>
      <w:r w:rsidRPr="00014FC3">
        <w:rPr>
          <w:rFonts w:ascii="Tahoma" w:hAnsi="Tahoma" w:cs="Arial"/>
          <w:b/>
          <w:sz w:val="24"/>
          <w:szCs w:val="24"/>
          <w:lang w:val="es-MX" w:eastAsia="es-CR"/>
        </w:rPr>
        <w:t>¢32.5 millones</w:t>
      </w:r>
      <w:r w:rsidRPr="00014FC3">
        <w:rPr>
          <w:rFonts w:ascii="Tahoma" w:hAnsi="Tahoma" w:cs="Arial"/>
          <w:sz w:val="24"/>
          <w:szCs w:val="24"/>
          <w:lang w:val="es-MX" w:eastAsia="es-CR"/>
        </w:rPr>
        <w:t xml:space="preserve"> </w:t>
      </w:r>
      <w:r>
        <w:rPr>
          <w:rFonts w:ascii="Tahoma" w:hAnsi="Tahoma" w:cs="Arial"/>
          <w:sz w:val="24"/>
          <w:szCs w:val="24"/>
          <w:lang w:val="es-MX" w:eastAsia="es-CR"/>
        </w:rPr>
        <w:t>y ya se encuentra en proceso de contratación, por lo tanto para finales del año se espera cuente con las condiciones necesarias para que en el año 2016 y con los recursos que estamos solicitando se adquieran los archivos móviles, que se ubicaran en el II y III piso.</w:t>
      </w:r>
      <w:r w:rsidRPr="00014FC3">
        <w:rPr>
          <w:rFonts w:ascii="Tahoma" w:hAnsi="Tahoma" w:cs="Tahoma"/>
          <w:b/>
          <w:color w:val="1F497D" w:themeColor="text2"/>
          <w:sz w:val="24"/>
          <w:szCs w:val="24"/>
          <w:lang w:val="es-CR"/>
        </w:rPr>
        <w:t xml:space="preserve"> </w:t>
      </w:r>
    </w:p>
    <w:p w:rsidR="0065629E" w:rsidRPr="006D7D30" w:rsidRDefault="0065629E" w:rsidP="0065629E">
      <w:pPr>
        <w:jc w:val="both"/>
        <w:rPr>
          <w:rFonts w:ascii="Tahoma" w:hAnsi="Tahoma" w:cs="Tahoma"/>
          <w:sz w:val="24"/>
          <w:szCs w:val="18"/>
          <w:lang w:val="es-CR" w:eastAsia="es-CR"/>
        </w:rPr>
      </w:pPr>
      <w:r w:rsidRPr="00D82CEB">
        <w:rPr>
          <w:rFonts w:ascii="Tahoma" w:hAnsi="Tahoma" w:cs="Tahoma"/>
          <w:b/>
          <w:sz w:val="24"/>
          <w:szCs w:val="18"/>
          <w:lang w:val="es-CR" w:eastAsia="es-CR"/>
        </w:rPr>
        <w:t>Finalidad:</w:t>
      </w:r>
      <w:r>
        <w:rPr>
          <w:rFonts w:ascii="Tahoma" w:hAnsi="Tahoma" w:cs="Tahoma"/>
          <w:b/>
          <w:sz w:val="24"/>
          <w:szCs w:val="18"/>
          <w:lang w:val="es-CR" w:eastAsia="es-CR"/>
        </w:rPr>
        <w:t xml:space="preserve"> </w:t>
      </w:r>
      <w:r w:rsidRPr="006D7D30">
        <w:rPr>
          <w:rFonts w:ascii="Tahoma" w:hAnsi="Tahoma" w:cs="Tahoma"/>
          <w:sz w:val="24"/>
          <w:szCs w:val="18"/>
          <w:lang w:val="es-CR" w:eastAsia="es-CR"/>
        </w:rPr>
        <w:t xml:space="preserve">Dotar a la institución del equipo que requiere a fin de procurar mejores condiciones laborarles </w:t>
      </w:r>
    </w:p>
    <w:p w:rsidR="0065629E" w:rsidRPr="00DA2CEF" w:rsidRDefault="0065629E" w:rsidP="0065629E">
      <w:pPr>
        <w:jc w:val="both"/>
        <w:rPr>
          <w:rFonts w:ascii="Tahoma" w:hAnsi="Tahoma" w:cs="Tahoma"/>
          <w:sz w:val="24"/>
          <w:szCs w:val="18"/>
          <w:lang w:val="es-MX" w:eastAsia="es-CR"/>
        </w:rPr>
      </w:pPr>
      <w:r w:rsidRPr="00DA2CEF">
        <w:rPr>
          <w:rFonts w:ascii="Tahoma" w:hAnsi="Tahoma" w:cs="Tahoma"/>
          <w:b/>
          <w:sz w:val="24"/>
          <w:szCs w:val="18"/>
          <w:lang w:val="es-MX" w:eastAsia="es-CR"/>
        </w:rPr>
        <w:t>Beneficio institucional:</w:t>
      </w:r>
      <w:r w:rsidRPr="00DA2CEF">
        <w:rPr>
          <w:rFonts w:ascii="Tahoma" w:hAnsi="Tahoma" w:cs="Tahoma"/>
          <w:sz w:val="24"/>
          <w:szCs w:val="18"/>
          <w:lang w:val="es-MX" w:eastAsia="es-CR"/>
        </w:rPr>
        <w:t xml:space="preserve"> El objetivo </w:t>
      </w:r>
      <w:r>
        <w:rPr>
          <w:rFonts w:ascii="Tahoma" w:hAnsi="Tahoma" w:cs="Tahoma"/>
          <w:sz w:val="24"/>
          <w:szCs w:val="18"/>
          <w:lang w:val="es-MX" w:eastAsia="es-CR"/>
        </w:rPr>
        <w:t xml:space="preserve">en la compra de los archivos móviles en el área que se está reforzando estructuralmente </w:t>
      </w:r>
      <w:r w:rsidRPr="00DA2CEF">
        <w:rPr>
          <w:rFonts w:ascii="Tahoma" w:hAnsi="Tahoma" w:cs="Tahoma"/>
          <w:sz w:val="24"/>
          <w:szCs w:val="18"/>
          <w:lang w:val="es-MX" w:eastAsia="es-CR"/>
        </w:rPr>
        <w:t xml:space="preserve">es </w:t>
      </w:r>
      <w:r>
        <w:rPr>
          <w:rFonts w:ascii="Tahoma" w:hAnsi="Tahoma" w:cs="Tahoma"/>
          <w:sz w:val="24"/>
          <w:szCs w:val="18"/>
          <w:lang w:val="es-MX" w:eastAsia="es-CR"/>
        </w:rPr>
        <w:t>disminuir la cantidad de archivos que están distribuidos por todo el edificio, aprovechar el área destinada en el Principal de forma que pueda aumentarse en casi un 50% su capacidad</w:t>
      </w:r>
      <w:r w:rsidRPr="00DA2CEF">
        <w:rPr>
          <w:rFonts w:ascii="Tahoma" w:hAnsi="Tahoma" w:cs="Tahoma"/>
          <w:sz w:val="24"/>
          <w:szCs w:val="18"/>
          <w:lang w:val="es-MX" w:eastAsia="es-CR"/>
        </w:rPr>
        <w:t>, a fin de utilizar los espacios que quedaran disponibles y cumplir de esta forma con la Ley 7600 y las recomendaciones ante posibles emergencias, en procura del bienestar y la salud del personal.</w:t>
      </w:r>
    </w:p>
    <w:p w:rsidR="0065629E" w:rsidRPr="00DA2CEF" w:rsidRDefault="0065629E" w:rsidP="0065629E">
      <w:pPr>
        <w:jc w:val="both"/>
        <w:rPr>
          <w:rFonts w:ascii="Tahoma" w:hAnsi="Tahoma" w:cs="Tahoma"/>
          <w:b/>
          <w:sz w:val="24"/>
          <w:szCs w:val="18"/>
          <w:lang w:val="es-MX" w:eastAsia="es-CR"/>
        </w:rPr>
      </w:pPr>
    </w:p>
    <w:p w:rsidR="0065629E" w:rsidRDefault="0065629E" w:rsidP="0065629E">
      <w:pPr>
        <w:jc w:val="both"/>
        <w:rPr>
          <w:rFonts w:ascii="Tahoma" w:hAnsi="Tahoma" w:cs="Tahoma"/>
          <w:b/>
          <w:i/>
          <w:sz w:val="24"/>
          <w:szCs w:val="18"/>
          <w:lang w:val="es-CR" w:eastAsia="es-CR"/>
        </w:rPr>
      </w:pPr>
      <w:r>
        <w:rPr>
          <w:rFonts w:ascii="Tahoma" w:hAnsi="Tahoma" w:cs="Tahoma"/>
          <w:b/>
          <w:sz w:val="24"/>
          <w:szCs w:val="18"/>
          <w:lang w:val="es-CR" w:eastAsia="es-CR"/>
        </w:rPr>
        <w:t>Extra l</w:t>
      </w:r>
      <w:r w:rsidRPr="00D82CEB">
        <w:rPr>
          <w:rFonts w:ascii="Tahoma" w:hAnsi="Tahoma" w:cs="Tahoma"/>
          <w:b/>
          <w:sz w:val="24"/>
          <w:szCs w:val="18"/>
          <w:lang w:val="es-CR" w:eastAsia="es-CR"/>
        </w:rPr>
        <w:t>ímite</w:t>
      </w:r>
      <w:r w:rsidRPr="00CB3D32">
        <w:rPr>
          <w:rFonts w:ascii="Tahoma" w:hAnsi="Tahoma" w:cs="Tahoma"/>
          <w:b/>
          <w:i/>
          <w:sz w:val="24"/>
          <w:szCs w:val="18"/>
          <w:lang w:val="es-CR" w:eastAsia="es-CR"/>
        </w:rPr>
        <w:t xml:space="preserve"> ¢</w:t>
      </w:r>
      <w:r>
        <w:rPr>
          <w:rFonts w:ascii="Tahoma" w:hAnsi="Tahoma" w:cs="Tahoma"/>
          <w:b/>
          <w:i/>
          <w:sz w:val="24"/>
          <w:szCs w:val="18"/>
          <w:lang w:val="es-CR" w:eastAsia="es-CR"/>
        </w:rPr>
        <w:t>19,630,000.00</w:t>
      </w:r>
    </w:p>
    <w:p w:rsidR="0065629E" w:rsidRDefault="0065629E" w:rsidP="0065629E">
      <w:pPr>
        <w:ind w:firstLine="709"/>
        <w:jc w:val="both"/>
        <w:rPr>
          <w:rFonts w:ascii="Tahoma" w:hAnsi="Tahoma" w:cs="Tahoma"/>
          <w:b/>
          <w:sz w:val="24"/>
          <w:szCs w:val="18"/>
          <w:lang w:val="es-CR" w:eastAsia="es-CR"/>
        </w:rPr>
      </w:pPr>
    </w:p>
    <w:p w:rsidR="0065629E" w:rsidRDefault="0065629E" w:rsidP="0065629E">
      <w:pPr>
        <w:ind w:left="1"/>
        <w:jc w:val="both"/>
        <w:rPr>
          <w:rFonts w:ascii="Tahoma" w:hAnsi="Tahoma" w:cs="Tahoma"/>
          <w:b/>
          <w:sz w:val="24"/>
          <w:szCs w:val="18"/>
          <w:lang w:val="es-CR" w:eastAsia="es-CR"/>
        </w:rPr>
      </w:pPr>
      <w:r w:rsidRPr="00DA2CEF">
        <w:rPr>
          <w:rFonts w:ascii="Tahoma" w:hAnsi="Tahoma" w:cs="Tahoma"/>
          <w:b/>
          <w:sz w:val="24"/>
          <w:szCs w:val="18"/>
          <w:lang w:val="es-CR" w:eastAsia="es-CR"/>
        </w:rPr>
        <w:t>Necesidad:</w:t>
      </w:r>
      <w:r>
        <w:rPr>
          <w:rFonts w:ascii="Tahoma" w:hAnsi="Tahoma" w:cs="Tahoma"/>
          <w:b/>
          <w:sz w:val="24"/>
          <w:szCs w:val="18"/>
          <w:lang w:val="es-CR" w:eastAsia="es-CR"/>
        </w:rPr>
        <w:t xml:space="preserve"> </w:t>
      </w:r>
      <w:r w:rsidRPr="0031327B">
        <w:rPr>
          <w:rFonts w:ascii="Tahoma" w:hAnsi="Tahoma" w:cs="Tahoma"/>
          <w:sz w:val="24"/>
          <w:szCs w:val="18"/>
          <w:lang w:val="es-CR" w:eastAsia="es-CR"/>
        </w:rPr>
        <w:t>De la misma forma que la infraestructura presenta problemas por su deterioro</w:t>
      </w:r>
      <w:r>
        <w:rPr>
          <w:rFonts w:ascii="Tahoma" w:hAnsi="Tahoma" w:cs="Tahoma"/>
          <w:sz w:val="24"/>
          <w:szCs w:val="18"/>
          <w:lang w:val="es-CR" w:eastAsia="es-CR"/>
        </w:rPr>
        <w:t>, los equipos y mobiliarios son imprescindibles su sustitución, existen sillas y mobiliarios totalmente deteriorados, es necesario cambiar muebles en el área de recepción de documentos a fin de procurar el resguardo de la información de la mejor manera, por otra parte es requisito dotar de sillas de espera a las áreas para la atención de los visitantes y la compra de equipo que cumpla con condiciones de salud ocupacional a fin de evitar riesgos a los funcionarios.</w:t>
      </w:r>
    </w:p>
    <w:p w:rsidR="0065629E" w:rsidRDefault="0065629E" w:rsidP="0065629E">
      <w:pPr>
        <w:ind w:left="1"/>
        <w:jc w:val="both"/>
        <w:rPr>
          <w:rFonts w:ascii="Tahoma" w:hAnsi="Tahoma" w:cs="Tahoma"/>
          <w:b/>
          <w:sz w:val="24"/>
          <w:szCs w:val="18"/>
          <w:lang w:val="es-CR" w:eastAsia="es-CR"/>
        </w:rPr>
      </w:pPr>
      <w:r w:rsidRPr="00D82CEB">
        <w:rPr>
          <w:rFonts w:ascii="Tahoma" w:hAnsi="Tahoma" w:cs="Tahoma"/>
          <w:b/>
          <w:sz w:val="24"/>
          <w:szCs w:val="18"/>
          <w:lang w:val="es-CR" w:eastAsia="es-CR"/>
        </w:rPr>
        <w:t>Finalidad:</w:t>
      </w:r>
      <w:r>
        <w:rPr>
          <w:rFonts w:ascii="Tahoma" w:hAnsi="Tahoma" w:cs="Tahoma"/>
          <w:b/>
          <w:sz w:val="24"/>
          <w:szCs w:val="18"/>
          <w:lang w:val="es-CR" w:eastAsia="es-CR"/>
        </w:rPr>
        <w:t xml:space="preserve"> </w:t>
      </w:r>
      <w:r w:rsidRPr="0031327B">
        <w:rPr>
          <w:rFonts w:ascii="Tahoma" w:hAnsi="Tahoma" w:cs="Tahoma"/>
          <w:sz w:val="24"/>
          <w:szCs w:val="18"/>
          <w:lang w:val="es-CR" w:eastAsia="es-CR"/>
        </w:rPr>
        <w:t xml:space="preserve">Sustituir equipo y mobiliario que muestra alto grado de deterioro, </w:t>
      </w:r>
      <w:r>
        <w:rPr>
          <w:rFonts w:ascii="Tahoma" w:hAnsi="Tahoma" w:cs="Tahoma"/>
          <w:sz w:val="24"/>
          <w:szCs w:val="18"/>
          <w:lang w:val="es-CR" w:eastAsia="es-CR"/>
        </w:rPr>
        <w:t xml:space="preserve">a fin de </w:t>
      </w:r>
      <w:r w:rsidRPr="0031327B">
        <w:rPr>
          <w:rFonts w:ascii="Tahoma" w:hAnsi="Tahoma" w:cs="Tahoma"/>
          <w:sz w:val="24"/>
          <w:szCs w:val="18"/>
          <w:lang w:val="es-CR" w:eastAsia="es-CR"/>
        </w:rPr>
        <w:t>cumplir con la Ley de Salud Ocupacional, la Ley de Accesibilidad</w:t>
      </w:r>
    </w:p>
    <w:p w:rsidR="0065629E" w:rsidRPr="00CB3D32" w:rsidRDefault="0065629E" w:rsidP="0065629E">
      <w:pPr>
        <w:ind w:left="1"/>
        <w:jc w:val="both"/>
        <w:rPr>
          <w:rFonts w:ascii="Tahoma" w:hAnsi="Tahoma" w:cs="Tahoma"/>
          <w:b/>
          <w:i/>
          <w:sz w:val="24"/>
          <w:szCs w:val="18"/>
          <w:lang w:val="es-CR" w:eastAsia="es-CR"/>
        </w:rPr>
      </w:pPr>
      <w:r w:rsidRPr="00DA2CEF">
        <w:rPr>
          <w:rFonts w:ascii="Tahoma" w:hAnsi="Tahoma" w:cs="Tahoma"/>
          <w:b/>
          <w:sz w:val="24"/>
          <w:szCs w:val="18"/>
          <w:lang w:val="es-MX" w:eastAsia="es-CR"/>
        </w:rPr>
        <w:t>Beneficio institucional:</w:t>
      </w:r>
      <w:r>
        <w:rPr>
          <w:rFonts w:ascii="Tahoma" w:hAnsi="Tahoma" w:cs="Tahoma"/>
          <w:b/>
          <w:sz w:val="24"/>
          <w:szCs w:val="18"/>
          <w:lang w:val="es-MX" w:eastAsia="es-CR"/>
        </w:rPr>
        <w:t xml:space="preserve"> </w:t>
      </w:r>
      <w:r w:rsidRPr="0031327B">
        <w:rPr>
          <w:rFonts w:ascii="Tahoma" w:hAnsi="Tahoma" w:cs="Tahoma"/>
          <w:sz w:val="24"/>
          <w:szCs w:val="18"/>
          <w:lang w:val="es-MX" w:eastAsia="es-CR"/>
        </w:rPr>
        <w:t xml:space="preserve">Dotar de los equipos y mobiliarios que </w:t>
      </w:r>
      <w:r>
        <w:rPr>
          <w:rFonts w:ascii="Tahoma" w:hAnsi="Tahoma" w:cs="Tahoma"/>
          <w:sz w:val="24"/>
          <w:szCs w:val="18"/>
          <w:lang w:val="es-MX" w:eastAsia="es-CR"/>
        </w:rPr>
        <w:t>garanticen el resguardo de documentación, el mobiliario apropiado para las labores y el cumplimiento de la normativa vigente.</w:t>
      </w:r>
      <w:r w:rsidRPr="0031327B">
        <w:rPr>
          <w:rFonts w:ascii="Tahoma" w:hAnsi="Tahoma" w:cs="Tahoma"/>
          <w:sz w:val="24"/>
          <w:szCs w:val="18"/>
          <w:lang w:val="es-MX" w:eastAsia="es-CR"/>
        </w:rPr>
        <w:t xml:space="preserve"> </w:t>
      </w:r>
    </w:p>
    <w:p w:rsidR="008026D8" w:rsidRDefault="008026D8" w:rsidP="00E4566D">
      <w:pPr>
        <w:pStyle w:val="Ttulo2"/>
        <w:rPr>
          <w:lang w:eastAsia="es-CR"/>
        </w:rPr>
      </w:pPr>
    </w:p>
    <w:p w:rsidR="001A4701" w:rsidRDefault="001A4701" w:rsidP="00E4566D">
      <w:pPr>
        <w:pStyle w:val="Ttulo2"/>
        <w:rPr>
          <w:lang w:eastAsia="es-CR"/>
        </w:rPr>
      </w:pPr>
    </w:p>
    <w:p w:rsidR="001A4701" w:rsidRDefault="001A4701" w:rsidP="00E4566D">
      <w:pPr>
        <w:pStyle w:val="Ttulo2"/>
        <w:rPr>
          <w:lang w:eastAsia="es-CR"/>
        </w:rPr>
      </w:pPr>
    </w:p>
    <w:p w:rsidR="003953CD" w:rsidRPr="009720B4" w:rsidRDefault="003953CD" w:rsidP="00E4566D">
      <w:pPr>
        <w:pStyle w:val="Ttulo2"/>
        <w:rPr>
          <w:lang w:eastAsia="es-CR"/>
        </w:rPr>
      </w:pPr>
      <w:bookmarkStart w:id="76" w:name="_Toc419982407"/>
      <w:r w:rsidRPr="009720B4">
        <w:rPr>
          <w:lang w:eastAsia="es-CR"/>
        </w:rPr>
        <w:t>5.01.05 Equipo y programas de cómputo</w:t>
      </w:r>
      <w:bookmarkEnd w:id="76"/>
    </w:p>
    <w:p w:rsidR="003953CD" w:rsidRPr="00EE1FFD" w:rsidRDefault="003953CD" w:rsidP="003953CD">
      <w:pPr>
        <w:jc w:val="both"/>
        <w:rPr>
          <w:rFonts w:ascii="Tahoma" w:hAnsi="Tahoma" w:cs="Tahoma"/>
          <w:b/>
          <w:sz w:val="24"/>
          <w:szCs w:val="18"/>
          <w:lang w:val="es-CR" w:eastAsia="es-CR"/>
        </w:rPr>
      </w:pPr>
    </w:p>
    <w:p w:rsidR="003953CD" w:rsidRPr="00EE1FFD" w:rsidRDefault="003953CD" w:rsidP="003953CD">
      <w:pPr>
        <w:jc w:val="both"/>
        <w:rPr>
          <w:rFonts w:ascii="Tahoma" w:hAnsi="Tahoma" w:cs="Tahoma"/>
          <w:b/>
          <w:i/>
          <w:sz w:val="24"/>
          <w:szCs w:val="18"/>
          <w:lang w:val="es-CR" w:eastAsia="es-CR"/>
        </w:rPr>
      </w:pPr>
      <w:r w:rsidRPr="00EE1FFD">
        <w:rPr>
          <w:rFonts w:ascii="Tahoma" w:hAnsi="Tahoma" w:cs="Tahoma"/>
          <w:b/>
          <w:i/>
          <w:sz w:val="24"/>
          <w:szCs w:val="18"/>
          <w:lang w:val="es-CR" w:eastAsia="es-CR"/>
        </w:rPr>
        <w:t>Dentro del límite ¢</w:t>
      </w:r>
      <w:r w:rsidR="00EE1FFD" w:rsidRPr="00EE1FFD">
        <w:rPr>
          <w:rFonts w:ascii="Tahoma" w:hAnsi="Tahoma" w:cs="Tahoma"/>
          <w:b/>
          <w:i/>
          <w:sz w:val="24"/>
          <w:szCs w:val="18"/>
          <w:lang w:val="es-CR" w:eastAsia="es-CR"/>
        </w:rPr>
        <w:t>7,897,520</w:t>
      </w:r>
      <w:r w:rsidRPr="00EE1FFD">
        <w:rPr>
          <w:rFonts w:ascii="Tahoma" w:hAnsi="Tahoma" w:cs="Tahoma"/>
          <w:b/>
          <w:i/>
          <w:sz w:val="24"/>
          <w:szCs w:val="18"/>
          <w:lang w:val="es-CR" w:eastAsia="es-CR"/>
        </w:rPr>
        <w:t>.00</w:t>
      </w:r>
    </w:p>
    <w:p w:rsidR="00EE1FFD" w:rsidRPr="00EE1FFD" w:rsidRDefault="00EE1FFD" w:rsidP="003953CD">
      <w:pPr>
        <w:jc w:val="both"/>
        <w:rPr>
          <w:rFonts w:ascii="Tahoma" w:hAnsi="Tahoma" w:cs="Tahoma"/>
          <w:b/>
          <w:i/>
          <w:sz w:val="24"/>
          <w:szCs w:val="18"/>
          <w:lang w:val="es-CR" w:eastAsia="es-CR"/>
        </w:rPr>
      </w:pPr>
      <w:r w:rsidRPr="00EE1FFD">
        <w:rPr>
          <w:rFonts w:ascii="Tahoma" w:hAnsi="Tahoma" w:cs="Tahoma"/>
          <w:b/>
          <w:i/>
          <w:sz w:val="24"/>
          <w:szCs w:val="18"/>
          <w:lang w:val="es-CR" w:eastAsia="es-CR"/>
        </w:rPr>
        <w:t>Extra límite ¢33,434,480.00</w:t>
      </w:r>
    </w:p>
    <w:p w:rsidR="0016742E" w:rsidRPr="009720B4" w:rsidRDefault="0016742E" w:rsidP="00AC3959">
      <w:pPr>
        <w:jc w:val="both"/>
        <w:rPr>
          <w:rFonts w:ascii="Tahoma" w:hAnsi="Tahoma" w:cs="Tahoma"/>
          <w:b/>
          <w:color w:val="FF0000"/>
          <w:sz w:val="24"/>
          <w:szCs w:val="18"/>
          <w:lang w:val="es-CR" w:eastAsia="es-CR"/>
        </w:rPr>
      </w:pPr>
    </w:p>
    <w:p w:rsidR="00FD1A47" w:rsidRPr="00EE1FFD" w:rsidRDefault="00FD1A47" w:rsidP="00FD1A47">
      <w:pPr>
        <w:pStyle w:val="Prrafodelista"/>
        <w:ind w:left="0"/>
        <w:jc w:val="both"/>
        <w:rPr>
          <w:rFonts w:ascii="Tahoma" w:hAnsi="Tahoma" w:cs="Tahoma"/>
          <w:sz w:val="24"/>
          <w:szCs w:val="24"/>
          <w:lang w:val="es-CR"/>
        </w:rPr>
      </w:pPr>
      <w:r w:rsidRPr="00EE1FFD">
        <w:rPr>
          <w:rFonts w:ascii="Tahoma" w:hAnsi="Tahoma" w:cs="Tahoma"/>
          <w:sz w:val="24"/>
          <w:szCs w:val="24"/>
          <w:lang w:val="es-CR"/>
        </w:rPr>
        <w:t xml:space="preserve">La actualización de equipo de cómputo es una gestión de debe planearse para aquellos equipos que han cumplido su vida útil y también para otros equipos que se </w:t>
      </w:r>
      <w:r w:rsidR="00FE419A" w:rsidRPr="00EE1FFD">
        <w:rPr>
          <w:rFonts w:ascii="Tahoma" w:hAnsi="Tahoma" w:cs="Tahoma"/>
          <w:sz w:val="24"/>
          <w:szCs w:val="24"/>
          <w:lang w:val="es-CR"/>
        </w:rPr>
        <w:t>prevé</w:t>
      </w:r>
      <w:r w:rsidRPr="00EE1FFD">
        <w:rPr>
          <w:rFonts w:ascii="Tahoma" w:hAnsi="Tahoma" w:cs="Tahoma"/>
          <w:sz w:val="24"/>
          <w:szCs w:val="24"/>
          <w:lang w:val="es-CR"/>
        </w:rPr>
        <w:t xml:space="preserve"> serán necesarios para satisfacer nuevas necesidades. </w:t>
      </w:r>
    </w:p>
    <w:p w:rsidR="00FD1A47" w:rsidRPr="00EE1FFD" w:rsidRDefault="00FD1A47" w:rsidP="00FD1A47">
      <w:pPr>
        <w:pStyle w:val="Prrafodelista"/>
        <w:ind w:left="0"/>
        <w:jc w:val="both"/>
        <w:rPr>
          <w:rFonts w:ascii="Tahoma" w:hAnsi="Tahoma" w:cs="Tahoma"/>
          <w:sz w:val="24"/>
          <w:szCs w:val="24"/>
          <w:lang w:val="es-CR"/>
        </w:rPr>
      </w:pPr>
      <w:r w:rsidRPr="00EE1FFD">
        <w:rPr>
          <w:rFonts w:ascii="Tahoma" w:hAnsi="Tahoma" w:cs="Tahoma"/>
          <w:sz w:val="24"/>
          <w:szCs w:val="24"/>
          <w:lang w:val="es-CR"/>
        </w:rPr>
        <w:t xml:space="preserve">La PGR en el año 2012,  realizó un contrato de alquiler de equipo de cómputo por demanda, dicha contratación se hizo amparada a la directriz 22-h </w:t>
      </w:r>
      <w:r w:rsidRPr="00EE1FFD">
        <w:rPr>
          <w:rFonts w:ascii="Tahoma" w:hAnsi="Tahoma" w:cs="Tahoma"/>
          <w:i/>
          <w:sz w:val="24"/>
          <w:szCs w:val="24"/>
          <w:lang w:val="es-CR"/>
        </w:rPr>
        <w:t xml:space="preserve">“Artículo 2o— A partir del año 2012 las entidades públicas, que requieran adquirir equipo de cómputo y vehículos, procurarán realizar dicha gestión mediante la modalidad de “Leasing operativo” (arrendamiento)…” ,  esta </w:t>
      </w:r>
      <w:r w:rsidRPr="00EE1FFD">
        <w:rPr>
          <w:rFonts w:ascii="Tahoma" w:hAnsi="Tahoma" w:cs="Tahoma"/>
          <w:sz w:val="24"/>
          <w:szCs w:val="24"/>
          <w:lang w:val="es-CR"/>
        </w:rPr>
        <w:t>contratación se encuentra vigente pero no es conveniente incluir más equipo en la modalidad de alquiler porque el contrato está limitado económicamente y además dicho contrato vence el año 2016.  Es por lo anterior que para el presupuesto 2016 se estableció el monto de 40,</w:t>
      </w:r>
      <w:r w:rsidR="00EE1FFD" w:rsidRPr="00EE1FFD">
        <w:rPr>
          <w:rFonts w:ascii="Tahoma" w:hAnsi="Tahoma" w:cs="Tahoma"/>
          <w:sz w:val="24"/>
          <w:szCs w:val="24"/>
          <w:lang w:val="es-CR"/>
        </w:rPr>
        <w:t>33</w:t>
      </w:r>
      <w:r w:rsidRPr="00EE1FFD">
        <w:rPr>
          <w:rFonts w:ascii="Tahoma" w:hAnsi="Tahoma" w:cs="Tahoma"/>
          <w:sz w:val="24"/>
          <w:szCs w:val="24"/>
          <w:lang w:val="es-CR"/>
        </w:rPr>
        <w:t>2,000,</w:t>
      </w:r>
      <w:r w:rsidR="00FE419A">
        <w:rPr>
          <w:rFonts w:ascii="Tahoma" w:hAnsi="Tahoma" w:cs="Tahoma"/>
          <w:sz w:val="24"/>
          <w:szCs w:val="24"/>
          <w:lang w:val="es-CR"/>
        </w:rPr>
        <w:t>00</w:t>
      </w:r>
      <w:r w:rsidRPr="00EE1FFD">
        <w:rPr>
          <w:rFonts w:ascii="Tahoma" w:hAnsi="Tahoma" w:cs="Tahoma"/>
          <w:sz w:val="24"/>
          <w:szCs w:val="24"/>
          <w:lang w:val="es-CR"/>
        </w:rPr>
        <w:t xml:space="preserve"> para compra de equipo de cómputo, dichas compras permitirán:</w:t>
      </w:r>
    </w:p>
    <w:p w:rsidR="00FD1A47" w:rsidRPr="00EE1FFD" w:rsidRDefault="00FD1A47" w:rsidP="00FD1A47">
      <w:pPr>
        <w:pStyle w:val="Prrafodelista"/>
        <w:numPr>
          <w:ilvl w:val="0"/>
          <w:numId w:val="17"/>
        </w:numPr>
        <w:spacing w:before="120" w:after="200" w:line="264" w:lineRule="auto"/>
        <w:jc w:val="both"/>
        <w:rPr>
          <w:rFonts w:ascii="Tahoma" w:hAnsi="Tahoma" w:cs="Tahoma"/>
          <w:i/>
          <w:sz w:val="24"/>
          <w:szCs w:val="24"/>
          <w:lang w:val="es-CR"/>
        </w:rPr>
      </w:pPr>
      <w:r w:rsidRPr="00EE1FFD">
        <w:rPr>
          <w:rFonts w:ascii="Tahoma" w:hAnsi="Tahoma" w:cs="Tahoma"/>
          <w:sz w:val="24"/>
          <w:szCs w:val="24"/>
          <w:lang w:val="es-CR"/>
        </w:rPr>
        <w:t>Sustituir 12 equipos de cómputo  a usuarios finales, el equipo actual de esos usuarios tiene 8 años.</w:t>
      </w:r>
    </w:p>
    <w:p w:rsidR="00FD1A47" w:rsidRPr="00EE1FFD" w:rsidRDefault="00FD1A47" w:rsidP="00FD1A47">
      <w:pPr>
        <w:pStyle w:val="Prrafodelista"/>
        <w:numPr>
          <w:ilvl w:val="0"/>
          <w:numId w:val="17"/>
        </w:numPr>
        <w:spacing w:before="120" w:after="200" w:line="264" w:lineRule="auto"/>
        <w:jc w:val="both"/>
        <w:rPr>
          <w:rFonts w:ascii="Tahoma" w:hAnsi="Tahoma" w:cs="Tahoma"/>
          <w:i/>
          <w:sz w:val="24"/>
          <w:szCs w:val="24"/>
          <w:lang w:val="es-CR"/>
        </w:rPr>
      </w:pPr>
      <w:r w:rsidRPr="00EE1FFD">
        <w:rPr>
          <w:rFonts w:ascii="Tahoma" w:hAnsi="Tahoma" w:cs="Tahoma"/>
          <w:sz w:val="24"/>
          <w:szCs w:val="24"/>
          <w:lang w:val="es-CR"/>
        </w:rPr>
        <w:t xml:space="preserve">Adquirir 3 scaner, dicho equipo permitirá dar seguimiento al proceso de digitalización de documentos. </w:t>
      </w:r>
    </w:p>
    <w:p w:rsidR="00FD1A47" w:rsidRPr="00EE1FFD" w:rsidRDefault="00FD1A47" w:rsidP="00FD1A47">
      <w:pPr>
        <w:pStyle w:val="Prrafodelista"/>
        <w:numPr>
          <w:ilvl w:val="0"/>
          <w:numId w:val="17"/>
        </w:numPr>
        <w:spacing w:before="120" w:after="200" w:line="264" w:lineRule="auto"/>
        <w:jc w:val="both"/>
        <w:rPr>
          <w:rFonts w:ascii="Tahoma" w:hAnsi="Tahoma" w:cs="Tahoma"/>
          <w:i/>
          <w:sz w:val="24"/>
          <w:szCs w:val="24"/>
          <w:lang w:val="es-CR"/>
        </w:rPr>
      </w:pPr>
      <w:r w:rsidRPr="00EE1FFD">
        <w:rPr>
          <w:rFonts w:ascii="Tahoma" w:hAnsi="Tahoma" w:cs="Tahoma"/>
          <w:sz w:val="24"/>
          <w:szCs w:val="24"/>
          <w:lang w:val="es-CR"/>
        </w:rPr>
        <w:t xml:space="preserve">Sustituir 4 Impresoras láser, impresoras de alto volumen y son utilizadas por varios usuarios, las actuales impresoras tienen más de 7 años y están fuera de garantía y soporte de fabricante, además las reparaciones son sumamente costosas. </w:t>
      </w:r>
    </w:p>
    <w:p w:rsidR="00FD1A47" w:rsidRPr="00EE1FFD" w:rsidRDefault="00FD1A47" w:rsidP="00FD1A47">
      <w:pPr>
        <w:pStyle w:val="Prrafodelista"/>
        <w:numPr>
          <w:ilvl w:val="0"/>
          <w:numId w:val="17"/>
        </w:numPr>
        <w:spacing w:before="120" w:after="200" w:line="264" w:lineRule="auto"/>
        <w:jc w:val="both"/>
        <w:rPr>
          <w:rFonts w:ascii="Tahoma" w:hAnsi="Tahoma" w:cs="Tahoma"/>
          <w:i/>
          <w:sz w:val="24"/>
          <w:szCs w:val="24"/>
          <w:lang w:val="es-CR"/>
        </w:rPr>
      </w:pPr>
      <w:r w:rsidRPr="00EE1FFD">
        <w:rPr>
          <w:rFonts w:ascii="Tahoma" w:hAnsi="Tahoma" w:cs="Tahoma"/>
          <w:sz w:val="24"/>
          <w:szCs w:val="24"/>
          <w:lang w:val="es-CR"/>
        </w:rPr>
        <w:t xml:space="preserve"> Adquirir 2 servidores que permitirán actualizar el ambiente virtualizado, este equipo es el que soporta la operación en sistemas de información de toda la institución. </w:t>
      </w:r>
    </w:p>
    <w:p w:rsidR="00FD1A47" w:rsidRPr="00EE1FFD" w:rsidRDefault="00FD1A47" w:rsidP="00FD1A47">
      <w:pPr>
        <w:pStyle w:val="Prrafodelista"/>
        <w:numPr>
          <w:ilvl w:val="0"/>
          <w:numId w:val="17"/>
        </w:numPr>
        <w:spacing w:before="120" w:after="200" w:line="264" w:lineRule="auto"/>
        <w:jc w:val="both"/>
        <w:rPr>
          <w:rFonts w:ascii="Tahoma" w:hAnsi="Tahoma" w:cs="Tahoma"/>
          <w:i/>
          <w:sz w:val="24"/>
          <w:szCs w:val="24"/>
          <w:lang w:val="es-CR"/>
        </w:rPr>
      </w:pPr>
      <w:r w:rsidRPr="00EE1FFD">
        <w:rPr>
          <w:rFonts w:ascii="Tahoma" w:hAnsi="Tahoma" w:cs="Tahoma"/>
          <w:sz w:val="24"/>
          <w:szCs w:val="24"/>
          <w:lang w:val="es-CR"/>
        </w:rPr>
        <w:t>Actualizar 1 UPS, la institución cuenta con un sistema de UPS  integrado, dicho sistema tiene equipo obsoleto el cuál debe ser sustituido para poder asegurar la protección del equipo que este sistema protege.</w:t>
      </w:r>
    </w:p>
    <w:p w:rsidR="00FD1A47" w:rsidRDefault="00FD1A47" w:rsidP="00FD1A47">
      <w:pPr>
        <w:jc w:val="both"/>
        <w:rPr>
          <w:rFonts w:ascii="Tahoma" w:hAnsi="Tahoma" w:cs="Tahoma"/>
          <w:sz w:val="24"/>
          <w:szCs w:val="24"/>
          <w:lang w:val="es-CR"/>
        </w:rPr>
      </w:pPr>
      <w:r w:rsidRPr="00EE1FFD">
        <w:rPr>
          <w:rFonts w:ascii="Tahoma" w:hAnsi="Tahoma" w:cs="Tahoma"/>
          <w:sz w:val="24"/>
          <w:szCs w:val="24"/>
          <w:lang w:val="es-CR"/>
        </w:rPr>
        <w:t xml:space="preserve">La adquisición del equipo anterior es de suma importancia porque el equipo que se pretende sustituir se encuentra obsoleto, si ese equipo no se sustituye,  el costo por mantenimiento es muy alto en los casos que su pueda dar en otros casos no existen repuesto y si el equipo falla se debe sacar de uso, quedando el usuario sin el equipo necesario para desempeñar  sus funciones.  </w:t>
      </w:r>
    </w:p>
    <w:p w:rsidR="00EE1FFD" w:rsidRDefault="00EE1FFD" w:rsidP="00FD1A47">
      <w:pPr>
        <w:jc w:val="both"/>
        <w:rPr>
          <w:rFonts w:ascii="Tahoma" w:hAnsi="Tahoma" w:cs="Tahoma"/>
          <w:sz w:val="24"/>
          <w:szCs w:val="24"/>
          <w:lang w:val="es-CR"/>
        </w:rPr>
      </w:pPr>
    </w:p>
    <w:p w:rsidR="00EE1FFD" w:rsidRPr="00EE1FFD" w:rsidRDefault="00EE1FFD" w:rsidP="00FD1A47">
      <w:pPr>
        <w:jc w:val="both"/>
        <w:rPr>
          <w:rFonts w:ascii="Tahoma" w:hAnsi="Tahoma" w:cs="Tahoma"/>
          <w:sz w:val="24"/>
          <w:szCs w:val="24"/>
          <w:lang w:val="es-CR"/>
        </w:rPr>
      </w:pPr>
      <w:r>
        <w:rPr>
          <w:rFonts w:ascii="Tahoma" w:hAnsi="Tahoma" w:cs="Tahoma"/>
          <w:sz w:val="24"/>
          <w:szCs w:val="24"/>
          <w:lang w:val="es-CR"/>
        </w:rPr>
        <w:t>Es necesario contar con la totalidad de recursos para poder atender los requerimientos institucionales, de manera que si se aprueba de forma parcial estos recursos, se deberá realizar un ejercicio de priorización de conformidad con las situaciones emergentes que se presenten.</w:t>
      </w:r>
    </w:p>
    <w:p w:rsidR="008026D8" w:rsidRDefault="008026D8" w:rsidP="00EE1FFD">
      <w:pPr>
        <w:pStyle w:val="Ttulo2"/>
        <w:rPr>
          <w:lang w:eastAsia="es-CR"/>
        </w:rPr>
      </w:pPr>
    </w:p>
    <w:p w:rsidR="001A4701" w:rsidRDefault="001A4701" w:rsidP="00EE1FFD">
      <w:pPr>
        <w:pStyle w:val="Ttulo2"/>
        <w:rPr>
          <w:lang w:eastAsia="es-CR"/>
        </w:rPr>
      </w:pPr>
    </w:p>
    <w:p w:rsidR="00B363AD" w:rsidRPr="009720B4" w:rsidRDefault="00B363AD" w:rsidP="00EE1FFD">
      <w:pPr>
        <w:pStyle w:val="Ttulo2"/>
        <w:rPr>
          <w:lang w:eastAsia="es-CR"/>
        </w:rPr>
      </w:pPr>
      <w:bookmarkStart w:id="77" w:name="_Toc419982408"/>
      <w:r w:rsidRPr="009720B4">
        <w:rPr>
          <w:lang w:eastAsia="es-CR"/>
        </w:rPr>
        <w:t>5.01.</w:t>
      </w:r>
      <w:r w:rsidR="00D779AE" w:rsidRPr="009720B4">
        <w:rPr>
          <w:lang w:eastAsia="es-CR"/>
        </w:rPr>
        <w:t>99 Maquinaria y equipo diverso</w:t>
      </w:r>
      <w:bookmarkEnd w:id="77"/>
    </w:p>
    <w:p w:rsidR="00D779AE" w:rsidRPr="009720B4" w:rsidRDefault="00D779AE" w:rsidP="00B363AD">
      <w:pPr>
        <w:jc w:val="both"/>
        <w:rPr>
          <w:rFonts w:ascii="Tahoma" w:hAnsi="Tahoma" w:cs="Tahoma"/>
          <w:b/>
          <w:color w:val="FF0000"/>
          <w:sz w:val="24"/>
          <w:szCs w:val="18"/>
          <w:lang w:val="es-CR" w:eastAsia="es-CR"/>
        </w:rPr>
      </w:pPr>
    </w:p>
    <w:p w:rsidR="00A97F4C" w:rsidRPr="001837E7" w:rsidRDefault="00EE1FFD" w:rsidP="00A97F4C">
      <w:pPr>
        <w:jc w:val="both"/>
        <w:rPr>
          <w:rFonts w:ascii="Tahoma" w:hAnsi="Tahoma" w:cs="Tahoma"/>
          <w:b/>
          <w:i/>
          <w:sz w:val="24"/>
          <w:szCs w:val="18"/>
          <w:lang w:val="es-CR" w:eastAsia="es-CR"/>
        </w:rPr>
      </w:pPr>
      <w:r w:rsidRPr="001837E7">
        <w:rPr>
          <w:rFonts w:ascii="Tahoma" w:hAnsi="Tahoma" w:cs="Tahoma"/>
          <w:b/>
          <w:i/>
          <w:sz w:val="24"/>
          <w:szCs w:val="18"/>
          <w:lang w:val="es-CR" w:eastAsia="es-CR"/>
        </w:rPr>
        <w:t>Extra</w:t>
      </w:r>
      <w:r w:rsidR="00A97F4C" w:rsidRPr="001837E7">
        <w:rPr>
          <w:rFonts w:ascii="Tahoma" w:hAnsi="Tahoma" w:cs="Tahoma"/>
          <w:b/>
          <w:i/>
          <w:sz w:val="24"/>
          <w:szCs w:val="18"/>
          <w:lang w:val="es-CR" w:eastAsia="es-CR"/>
        </w:rPr>
        <w:t xml:space="preserve"> límite ¢</w:t>
      </w:r>
      <w:r w:rsidRPr="001837E7">
        <w:rPr>
          <w:rFonts w:ascii="Tahoma" w:hAnsi="Tahoma" w:cs="Tahoma"/>
          <w:b/>
          <w:i/>
          <w:sz w:val="24"/>
          <w:szCs w:val="18"/>
          <w:lang w:val="es-CR" w:eastAsia="es-CR"/>
        </w:rPr>
        <w:t>595</w:t>
      </w:r>
      <w:r w:rsidR="00850C16" w:rsidRPr="001837E7">
        <w:rPr>
          <w:rFonts w:ascii="Tahoma" w:hAnsi="Tahoma" w:cs="Tahoma"/>
          <w:b/>
          <w:i/>
          <w:sz w:val="24"/>
          <w:szCs w:val="18"/>
          <w:lang w:val="es-CR" w:eastAsia="es-CR"/>
        </w:rPr>
        <w:t>,000.00</w:t>
      </w:r>
    </w:p>
    <w:p w:rsidR="00EC3F57" w:rsidRPr="001837E7" w:rsidRDefault="00EC3F57" w:rsidP="00EC3F57">
      <w:pPr>
        <w:ind w:left="708"/>
        <w:jc w:val="both"/>
        <w:rPr>
          <w:rFonts w:ascii="Tahoma" w:hAnsi="Tahoma" w:cs="Tahoma"/>
          <w:sz w:val="24"/>
          <w:szCs w:val="18"/>
          <w:lang w:val="es-CR" w:eastAsia="es-CR"/>
        </w:rPr>
      </w:pPr>
    </w:p>
    <w:p w:rsidR="00DA12B2" w:rsidRPr="001837E7" w:rsidRDefault="001837E7" w:rsidP="00512879">
      <w:pPr>
        <w:jc w:val="both"/>
        <w:rPr>
          <w:rFonts w:ascii="Tahoma" w:hAnsi="Tahoma" w:cs="Tahoma"/>
          <w:b/>
          <w:sz w:val="24"/>
          <w:szCs w:val="18"/>
          <w:lang w:val="es-CR" w:eastAsia="es-CR"/>
        </w:rPr>
      </w:pPr>
      <w:r w:rsidRPr="001837E7">
        <w:rPr>
          <w:rFonts w:ascii="Tahoma" w:hAnsi="Tahoma" w:cs="Tahoma"/>
          <w:sz w:val="24"/>
          <w:szCs w:val="18"/>
          <w:lang w:val="es-CR" w:eastAsia="es-CR"/>
        </w:rPr>
        <w:t>Se requiere estos recursos para la adquisición de glucómetros solicitados por la Comisión Institucional de Emergencias (¢80,000.00), un deshumificador para el Archivo Central Institucional (¢115,000.00) y una silla de ruedas requerida por la Comisión Institucional de Accesibilidad (¢400,000.00)</w:t>
      </w:r>
      <w:r w:rsidR="00850C16" w:rsidRPr="001837E7">
        <w:rPr>
          <w:rFonts w:ascii="Tahoma" w:hAnsi="Tahoma" w:cs="Tahoma"/>
          <w:sz w:val="24"/>
          <w:szCs w:val="18"/>
          <w:lang w:val="es-CR" w:eastAsia="es-CR"/>
        </w:rPr>
        <w:t>.</w:t>
      </w:r>
      <w:r w:rsidR="00850C16" w:rsidRPr="001837E7">
        <w:rPr>
          <w:rFonts w:ascii="Tahoma" w:hAnsi="Tahoma" w:cs="Tahoma"/>
          <w:b/>
          <w:sz w:val="24"/>
          <w:szCs w:val="18"/>
          <w:lang w:val="es-CR" w:eastAsia="es-CR"/>
        </w:rPr>
        <w:t xml:space="preserve"> </w:t>
      </w:r>
    </w:p>
    <w:p w:rsidR="00850C16" w:rsidRPr="009720B4" w:rsidRDefault="00850C16" w:rsidP="00B363AD">
      <w:pPr>
        <w:jc w:val="both"/>
        <w:rPr>
          <w:rFonts w:ascii="Tahoma" w:hAnsi="Tahoma" w:cs="Tahoma"/>
          <w:b/>
          <w:color w:val="FF0000"/>
          <w:sz w:val="24"/>
          <w:szCs w:val="18"/>
          <w:lang w:val="es-CR" w:eastAsia="es-CR"/>
        </w:rPr>
      </w:pPr>
    </w:p>
    <w:p w:rsidR="00850C16" w:rsidRPr="009720B4" w:rsidRDefault="00850C16" w:rsidP="00B363AD">
      <w:pPr>
        <w:jc w:val="both"/>
        <w:rPr>
          <w:rFonts w:ascii="Tahoma" w:hAnsi="Tahoma" w:cs="Tahoma"/>
          <w:b/>
          <w:color w:val="FF0000"/>
          <w:sz w:val="24"/>
          <w:szCs w:val="18"/>
          <w:lang w:val="es-CR" w:eastAsia="es-CR"/>
        </w:rPr>
      </w:pPr>
    </w:p>
    <w:p w:rsidR="00DA12B2" w:rsidRPr="009720B4" w:rsidRDefault="00DA12B2" w:rsidP="001837E7">
      <w:pPr>
        <w:pStyle w:val="Ttulo2"/>
        <w:rPr>
          <w:lang w:eastAsia="es-CR"/>
        </w:rPr>
      </w:pPr>
      <w:bookmarkStart w:id="78" w:name="_Toc419982409"/>
      <w:r w:rsidRPr="009720B4">
        <w:rPr>
          <w:lang w:eastAsia="es-CR"/>
        </w:rPr>
        <w:t>5.02.01 Edificios</w:t>
      </w:r>
      <w:bookmarkEnd w:id="78"/>
    </w:p>
    <w:p w:rsidR="001510BE" w:rsidRPr="009720B4" w:rsidRDefault="001510BE" w:rsidP="00DA12B2">
      <w:pPr>
        <w:jc w:val="both"/>
        <w:rPr>
          <w:rFonts w:ascii="Tahoma" w:hAnsi="Tahoma" w:cs="Tahoma"/>
          <w:b/>
          <w:color w:val="FF0000"/>
          <w:sz w:val="24"/>
          <w:szCs w:val="18"/>
          <w:lang w:val="es-CR" w:eastAsia="es-CR"/>
        </w:rPr>
      </w:pPr>
    </w:p>
    <w:p w:rsidR="00D66E5A" w:rsidRPr="00CB3D32" w:rsidRDefault="00D66E5A" w:rsidP="00D66E5A">
      <w:pPr>
        <w:jc w:val="both"/>
        <w:rPr>
          <w:rFonts w:ascii="Tahoma" w:hAnsi="Tahoma" w:cs="Tahoma"/>
          <w:b/>
          <w:i/>
          <w:sz w:val="24"/>
          <w:szCs w:val="18"/>
          <w:lang w:val="es-CR" w:eastAsia="es-CR"/>
        </w:rPr>
      </w:pPr>
      <w:r>
        <w:rPr>
          <w:rFonts w:ascii="Tahoma" w:hAnsi="Tahoma" w:cs="Tahoma"/>
          <w:b/>
          <w:i/>
          <w:sz w:val="24"/>
          <w:szCs w:val="18"/>
          <w:lang w:val="es-CR" w:eastAsia="es-CR"/>
        </w:rPr>
        <w:t xml:space="preserve">Extra límite </w:t>
      </w:r>
      <w:r w:rsidRPr="00CB3D32">
        <w:rPr>
          <w:rFonts w:ascii="Tahoma" w:hAnsi="Tahoma" w:cs="Tahoma"/>
          <w:b/>
          <w:i/>
          <w:sz w:val="24"/>
          <w:szCs w:val="18"/>
          <w:lang w:val="es-CR" w:eastAsia="es-CR"/>
        </w:rPr>
        <w:t>¢1</w:t>
      </w:r>
      <w:r>
        <w:rPr>
          <w:rFonts w:ascii="Tahoma" w:hAnsi="Tahoma" w:cs="Tahoma"/>
          <w:b/>
          <w:i/>
          <w:sz w:val="24"/>
          <w:szCs w:val="18"/>
          <w:lang w:val="es-CR" w:eastAsia="es-CR"/>
        </w:rPr>
        <w:t>40</w:t>
      </w:r>
      <w:r w:rsidRPr="00CB3D32">
        <w:rPr>
          <w:rFonts w:ascii="Tahoma" w:hAnsi="Tahoma" w:cs="Tahoma"/>
          <w:b/>
          <w:i/>
          <w:sz w:val="24"/>
          <w:szCs w:val="18"/>
          <w:lang w:val="es-CR" w:eastAsia="es-CR"/>
        </w:rPr>
        <w:t>,</w:t>
      </w:r>
      <w:r>
        <w:rPr>
          <w:rFonts w:ascii="Tahoma" w:hAnsi="Tahoma" w:cs="Tahoma"/>
          <w:b/>
          <w:i/>
          <w:sz w:val="24"/>
          <w:szCs w:val="18"/>
          <w:lang w:val="es-CR" w:eastAsia="es-CR"/>
        </w:rPr>
        <w:t>000,000</w:t>
      </w:r>
      <w:r w:rsidRPr="00CB3D32">
        <w:rPr>
          <w:rFonts w:ascii="Tahoma" w:hAnsi="Tahoma" w:cs="Tahoma"/>
          <w:b/>
          <w:i/>
          <w:sz w:val="24"/>
          <w:szCs w:val="18"/>
          <w:lang w:val="es-CR" w:eastAsia="es-CR"/>
        </w:rPr>
        <w:t>.00</w:t>
      </w:r>
    </w:p>
    <w:p w:rsidR="00D66E5A" w:rsidRPr="00CB3D32" w:rsidRDefault="00D66E5A" w:rsidP="00D66E5A">
      <w:pPr>
        <w:ind w:left="708"/>
        <w:jc w:val="both"/>
        <w:rPr>
          <w:rFonts w:ascii="Tahoma" w:hAnsi="Tahoma" w:cs="Tahoma"/>
          <w:color w:val="FF0000"/>
          <w:sz w:val="24"/>
          <w:szCs w:val="18"/>
          <w:lang w:val="es-CR" w:eastAsia="es-CR"/>
        </w:rPr>
      </w:pPr>
    </w:p>
    <w:p w:rsidR="00D66E5A" w:rsidRDefault="00D66E5A" w:rsidP="00D66E5A">
      <w:pPr>
        <w:jc w:val="both"/>
        <w:rPr>
          <w:rFonts w:ascii="Tahoma" w:hAnsi="Tahoma" w:cs="Tahoma"/>
          <w:sz w:val="24"/>
          <w:szCs w:val="22"/>
          <w:lang w:val="es-CR" w:eastAsia="es-CR"/>
        </w:rPr>
      </w:pPr>
      <w:r w:rsidRPr="00DA2CEF">
        <w:rPr>
          <w:rFonts w:ascii="Tahoma" w:hAnsi="Tahoma" w:cs="Tahoma"/>
          <w:b/>
          <w:sz w:val="24"/>
          <w:szCs w:val="18"/>
          <w:lang w:val="es-CR" w:eastAsia="es-CR"/>
        </w:rPr>
        <w:t>Necesidad:</w:t>
      </w:r>
      <w:r w:rsidRPr="00C235AD">
        <w:rPr>
          <w:rFonts w:ascii="Tahoma" w:hAnsi="Tahoma" w:cs="Tahoma"/>
          <w:sz w:val="24"/>
          <w:szCs w:val="22"/>
          <w:lang w:val="es-CR" w:eastAsia="es-CR"/>
        </w:rPr>
        <w:t xml:space="preserve"> </w:t>
      </w:r>
      <w:r w:rsidR="008026D8">
        <w:rPr>
          <w:rFonts w:ascii="Tahoma" w:hAnsi="Tahoma" w:cs="Tahoma"/>
          <w:sz w:val="24"/>
          <w:szCs w:val="22"/>
          <w:lang w:val="es-CR" w:eastAsia="es-CR"/>
        </w:rPr>
        <w:t>L</w:t>
      </w:r>
      <w:r w:rsidRPr="00CB3D32">
        <w:rPr>
          <w:rFonts w:ascii="Tahoma" w:hAnsi="Tahoma" w:cs="Tahoma"/>
          <w:sz w:val="24"/>
          <w:szCs w:val="22"/>
          <w:lang w:val="es-CR" w:eastAsia="es-CR"/>
        </w:rPr>
        <w:t>as instalaciones que albergan a la Procuraduría General de la República están en muy mal estado, el edificio principal por ejemplo fue construido e</w:t>
      </w:r>
      <w:r>
        <w:rPr>
          <w:rFonts w:ascii="Tahoma" w:hAnsi="Tahoma" w:cs="Tahoma"/>
          <w:sz w:val="24"/>
          <w:szCs w:val="22"/>
          <w:lang w:val="es-CR" w:eastAsia="es-CR"/>
        </w:rPr>
        <w:t>n el año 1969, es decir tiene 46</w:t>
      </w:r>
      <w:r w:rsidRPr="00CB3D32">
        <w:rPr>
          <w:rFonts w:ascii="Tahoma" w:hAnsi="Tahoma" w:cs="Tahoma"/>
          <w:sz w:val="24"/>
          <w:szCs w:val="22"/>
          <w:lang w:val="es-CR" w:eastAsia="es-CR"/>
        </w:rPr>
        <w:t xml:space="preserve"> años, el edificio admini</w:t>
      </w:r>
      <w:r>
        <w:rPr>
          <w:rFonts w:ascii="Tahoma" w:hAnsi="Tahoma" w:cs="Tahoma"/>
          <w:sz w:val="24"/>
          <w:szCs w:val="22"/>
          <w:lang w:val="es-CR" w:eastAsia="es-CR"/>
        </w:rPr>
        <w:t>strativo en el año 1960, con 55</w:t>
      </w:r>
      <w:r w:rsidRPr="00CB3D32">
        <w:rPr>
          <w:rFonts w:ascii="Tahoma" w:hAnsi="Tahoma" w:cs="Tahoma"/>
          <w:sz w:val="24"/>
          <w:szCs w:val="22"/>
          <w:lang w:val="es-CR" w:eastAsia="es-CR"/>
        </w:rPr>
        <w:t xml:space="preserve"> años de construcción,</w:t>
      </w:r>
      <w:r>
        <w:rPr>
          <w:rFonts w:ascii="Tahoma" w:hAnsi="Tahoma" w:cs="Tahoma"/>
          <w:sz w:val="24"/>
          <w:szCs w:val="22"/>
          <w:lang w:val="es-CR" w:eastAsia="es-CR"/>
        </w:rPr>
        <w:t xml:space="preserve"> el edificio anexo</w:t>
      </w:r>
      <w:r w:rsidRPr="00DE77FB">
        <w:rPr>
          <w:rFonts w:ascii="Tahoma" w:hAnsi="Tahoma" w:cs="Tahoma"/>
          <w:sz w:val="24"/>
          <w:szCs w:val="22"/>
          <w:lang w:val="es-CR" w:eastAsia="es-CR"/>
        </w:rPr>
        <w:t xml:space="preserve"> </w:t>
      </w:r>
      <w:r>
        <w:rPr>
          <w:rFonts w:ascii="Tahoma" w:hAnsi="Tahoma" w:cs="Tahoma"/>
          <w:sz w:val="24"/>
          <w:szCs w:val="22"/>
          <w:lang w:val="es-CR" w:eastAsia="es-CR"/>
        </w:rPr>
        <w:t xml:space="preserve">construido en el </w:t>
      </w:r>
      <w:r w:rsidRPr="00DE77FB">
        <w:rPr>
          <w:rFonts w:ascii="Tahoma" w:hAnsi="Tahoma" w:cs="Tahoma"/>
          <w:sz w:val="24"/>
          <w:szCs w:val="22"/>
          <w:lang w:val="es-CR" w:eastAsia="es-CR"/>
        </w:rPr>
        <w:t>año 1979, tiene 36 años</w:t>
      </w:r>
      <w:r>
        <w:rPr>
          <w:rFonts w:ascii="Tahoma" w:hAnsi="Tahoma" w:cs="Tahoma"/>
          <w:sz w:val="24"/>
          <w:szCs w:val="22"/>
          <w:lang w:val="es-CR" w:eastAsia="es-CR"/>
        </w:rPr>
        <w:t xml:space="preserve">, el edificio de la Ética fue construido en </w:t>
      </w:r>
      <w:r w:rsidRPr="00DE77FB">
        <w:rPr>
          <w:rFonts w:ascii="Tahoma" w:hAnsi="Tahoma" w:cs="Tahoma"/>
          <w:sz w:val="24"/>
          <w:szCs w:val="22"/>
          <w:lang w:val="es-CR" w:eastAsia="es-CR"/>
        </w:rPr>
        <w:t>1982, tiene 33 años de construido</w:t>
      </w:r>
      <w:r>
        <w:rPr>
          <w:rFonts w:ascii="Tahoma" w:hAnsi="Tahoma" w:cs="Tahoma"/>
          <w:sz w:val="24"/>
          <w:szCs w:val="22"/>
          <w:lang w:val="es-CR" w:eastAsia="es-CR"/>
        </w:rPr>
        <w:t>, las  otras edificaciones aunque fueron construidas en los últimos 15 años, ya agotaron su capacidad instalada,</w:t>
      </w:r>
      <w:r w:rsidR="008026D8">
        <w:rPr>
          <w:rFonts w:ascii="Tahoma" w:hAnsi="Tahoma" w:cs="Tahoma"/>
          <w:sz w:val="24"/>
          <w:szCs w:val="22"/>
          <w:lang w:val="es-CR" w:eastAsia="es-CR"/>
        </w:rPr>
        <w:t xml:space="preserve"> </w:t>
      </w:r>
      <w:r>
        <w:rPr>
          <w:rFonts w:ascii="Tahoma" w:hAnsi="Tahoma" w:cs="Tahoma"/>
          <w:sz w:val="24"/>
          <w:szCs w:val="22"/>
          <w:lang w:val="es-CR" w:eastAsia="es-CR"/>
        </w:rPr>
        <w:t xml:space="preserve">los más antiguos </w:t>
      </w:r>
      <w:r w:rsidRPr="00CB3D32">
        <w:rPr>
          <w:rFonts w:ascii="Tahoma" w:hAnsi="Tahoma" w:cs="Tahoma"/>
          <w:sz w:val="24"/>
          <w:szCs w:val="22"/>
          <w:lang w:val="es-CR" w:eastAsia="es-CR"/>
        </w:rPr>
        <w:t>presentan problemas estructura</w:t>
      </w:r>
      <w:r>
        <w:rPr>
          <w:rFonts w:ascii="Tahoma" w:hAnsi="Tahoma" w:cs="Tahoma"/>
          <w:sz w:val="24"/>
          <w:szCs w:val="22"/>
          <w:lang w:val="es-CR" w:eastAsia="es-CR"/>
        </w:rPr>
        <w:t>les</w:t>
      </w:r>
      <w:r w:rsidRPr="00CB3D32">
        <w:rPr>
          <w:rFonts w:ascii="Tahoma" w:hAnsi="Tahoma" w:cs="Tahoma"/>
          <w:sz w:val="24"/>
          <w:szCs w:val="22"/>
          <w:lang w:val="es-CR" w:eastAsia="es-CR"/>
        </w:rPr>
        <w:t xml:space="preserve"> al ser inmuebles extremadamente antiguos, evidenciando dificultades en las instalaciones eléctricas, mecánicas,</w:t>
      </w:r>
      <w:r>
        <w:rPr>
          <w:rFonts w:ascii="Tahoma" w:hAnsi="Tahoma" w:cs="Tahoma"/>
          <w:sz w:val="24"/>
          <w:szCs w:val="22"/>
          <w:lang w:val="es-CR" w:eastAsia="es-CR"/>
        </w:rPr>
        <w:t xml:space="preserve"> además </w:t>
      </w:r>
      <w:r w:rsidRPr="00CB3D32">
        <w:rPr>
          <w:rFonts w:ascii="Tahoma" w:hAnsi="Tahoma" w:cs="Tahoma"/>
          <w:sz w:val="24"/>
          <w:szCs w:val="22"/>
          <w:lang w:val="es-CR" w:eastAsia="es-CR"/>
        </w:rPr>
        <w:t>es lógico pensar que con los años esta infraestructura es difícil adaptarla para que cumpla con la normat</w:t>
      </w:r>
      <w:r>
        <w:rPr>
          <w:rFonts w:ascii="Tahoma" w:hAnsi="Tahoma" w:cs="Tahoma"/>
          <w:sz w:val="24"/>
          <w:szCs w:val="22"/>
          <w:lang w:val="es-CR" w:eastAsia="es-CR"/>
        </w:rPr>
        <w:t>iva vigente y con el agravante que ya agotaron en su totalidad su capacidad instalada.</w:t>
      </w:r>
      <w:r w:rsidRPr="00CB3D32">
        <w:rPr>
          <w:rFonts w:ascii="Tahoma" w:hAnsi="Tahoma" w:cs="Tahoma"/>
          <w:sz w:val="24"/>
          <w:szCs w:val="22"/>
          <w:lang w:val="es-CR" w:eastAsia="es-CR"/>
        </w:rPr>
        <w:t xml:space="preserve"> </w:t>
      </w:r>
    </w:p>
    <w:p w:rsidR="00D66E5A" w:rsidRDefault="00D66E5A" w:rsidP="00D66E5A">
      <w:pPr>
        <w:jc w:val="both"/>
        <w:rPr>
          <w:rFonts w:ascii="Tahoma" w:hAnsi="Tahoma" w:cs="Tahoma"/>
          <w:sz w:val="24"/>
          <w:szCs w:val="22"/>
          <w:lang w:val="es-CR" w:eastAsia="es-CR"/>
        </w:rPr>
      </w:pPr>
      <w:r>
        <w:rPr>
          <w:rFonts w:ascii="Tahoma" w:hAnsi="Tahoma" w:cs="Tahoma"/>
          <w:sz w:val="24"/>
          <w:szCs w:val="22"/>
          <w:lang w:val="es-CR" w:eastAsia="es-CR"/>
        </w:rPr>
        <w:t>L</w:t>
      </w:r>
      <w:r w:rsidRPr="00CB3D32">
        <w:rPr>
          <w:rFonts w:ascii="Tahoma" w:hAnsi="Tahoma" w:cs="Tahoma"/>
          <w:sz w:val="24"/>
          <w:szCs w:val="22"/>
          <w:lang w:val="es-CR" w:eastAsia="es-CR"/>
        </w:rPr>
        <w:t>as condiciones actuales obliga a tomar decisiones para tratar no solo de cumplir con</w:t>
      </w:r>
      <w:r>
        <w:rPr>
          <w:rFonts w:ascii="Tahoma" w:hAnsi="Tahoma" w:cs="Tahoma"/>
          <w:sz w:val="24"/>
          <w:szCs w:val="22"/>
          <w:lang w:val="es-CR" w:eastAsia="es-CR"/>
        </w:rPr>
        <w:t xml:space="preserve"> la normativa vigente,</w:t>
      </w:r>
      <w:r w:rsidRPr="00CB3D32">
        <w:rPr>
          <w:rFonts w:ascii="Tahoma" w:hAnsi="Tahoma" w:cs="Tahoma"/>
          <w:sz w:val="24"/>
          <w:szCs w:val="22"/>
          <w:lang w:val="es-CR" w:eastAsia="es-CR"/>
        </w:rPr>
        <w:t xml:space="preserve"> sino también</w:t>
      </w:r>
      <w:r>
        <w:rPr>
          <w:rFonts w:ascii="Tahoma" w:hAnsi="Tahoma" w:cs="Tahoma"/>
          <w:sz w:val="24"/>
          <w:szCs w:val="22"/>
          <w:lang w:val="es-CR" w:eastAsia="es-CR"/>
        </w:rPr>
        <w:t>,</w:t>
      </w:r>
      <w:r w:rsidRPr="00CB3D32">
        <w:rPr>
          <w:rFonts w:ascii="Tahoma" w:hAnsi="Tahoma" w:cs="Tahoma"/>
          <w:sz w:val="24"/>
          <w:szCs w:val="22"/>
          <w:lang w:val="es-CR" w:eastAsia="es-CR"/>
        </w:rPr>
        <w:t xml:space="preserve"> en la búsqueda de mejores condiciones para los funcionarios,</w:t>
      </w:r>
      <w:r>
        <w:rPr>
          <w:rFonts w:ascii="Tahoma" w:hAnsi="Tahoma" w:cs="Tahoma"/>
          <w:sz w:val="24"/>
          <w:szCs w:val="22"/>
          <w:lang w:val="es-CR" w:eastAsia="es-CR"/>
        </w:rPr>
        <w:t xml:space="preserve"> a fin de </w:t>
      </w:r>
      <w:r w:rsidRPr="00CB3D32">
        <w:rPr>
          <w:rFonts w:ascii="Tahoma" w:hAnsi="Tahoma" w:cs="Tahoma"/>
          <w:sz w:val="24"/>
          <w:szCs w:val="22"/>
          <w:lang w:val="es-CR" w:eastAsia="es-CR"/>
        </w:rPr>
        <w:t>garantizar su seguridad y la de los activos de la institución, por lo que se requiere urgentemente realizar trabajos de</w:t>
      </w:r>
      <w:r>
        <w:rPr>
          <w:rFonts w:ascii="Tahoma" w:hAnsi="Tahoma" w:cs="Tahoma"/>
          <w:sz w:val="24"/>
          <w:szCs w:val="22"/>
          <w:lang w:val="es-CR" w:eastAsia="es-CR"/>
        </w:rPr>
        <w:t xml:space="preserve"> ampliación de oficinas , obra que se estima en ¢90 millones y, también se programó continuar con la II etapa  en el edificio Ética Pública a fin de procurar </w:t>
      </w:r>
      <w:r w:rsidRPr="00CB3D32">
        <w:rPr>
          <w:rFonts w:ascii="Tahoma" w:hAnsi="Tahoma" w:cs="Tahoma"/>
          <w:sz w:val="24"/>
          <w:szCs w:val="22"/>
          <w:lang w:val="es-CR" w:eastAsia="es-CR"/>
        </w:rPr>
        <w:t>mejores condiciones para la atención de los usuarios</w:t>
      </w:r>
      <w:r>
        <w:rPr>
          <w:rFonts w:ascii="Tahoma" w:hAnsi="Tahoma" w:cs="Tahoma"/>
          <w:sz w:val="24"/>
          <w:szCs w:val="22"/>
          <w:lang w:val="es-CR" w:eastAsia="es-CR"/>
        </w:rPr>
        <w:t xml:space="preserve"> con un costo de ¢50 millones </w:t>
      </w:r>
    </w:p>
    <w:p w:rsidR="00D66E5A" w:rsidRDefault="00D66E5A" w:rsidP="00D66E5A">
      <w:pPr>
        <w:jc w:val="both"/>
        <w:rPr>
          <w:rFonts w:ascii="Tahoma" w:hAnsi="Tahoma" w:cs="Tahoma"/>
          <w:sz w:val="24"/>
          <w:szCs w:val="18"/>
          <w:lang w:val="es-CR" w:eastAsia="es-CR"/>
        </w:rPr>
      </w:pPr>
      <w:r w:rsidRPr="00324F60">
        <w:rPr>
          <w:rFonts w:ascii="Tahoma" w:hAnsi="Tahoma" w:cs="Tahoma"/>
          <w:b/>
          <w:sz w:val="24"/>
          <w:szCs w:val="18"/>
          <w:lang w:val="es-CR" w:eastAsia="es-CR"/>
        </w:rPr>
        <w:t>Finalidad:</w:t>
      </w:r>
      <w:r w:rsidRPr="00324F60">
        <w:rPr>
          <w:rFonts w:ascii="Tahoma" w:hAnsi="Tahoma" w:cs="Tahoma"/>
          <w:sz w:val="24"/>
          <w:szCs w:val="18"/>
          <w:lang w:val="es-CR" w:eastAsia="es-CR"/>
        </w:rPr>
        <w:t xml:space="preserve"> </w:t>
      </w:r>
      <w:r>
        <w:rPr>
          <w:rFonts w:ascii="Tahoma" w:hAnsi="Tahoma" w:cs="Tahoma"/>
          <w:sz w:val="24"/>
          <w:szCs w:val="18"/>
          <w:lang w:val="es-CR" w:eastAsia="es-CR"/>
        </w:rPr>
        <w:t>Dada la necesidad de contar espacios para ubicar en mejores condiciones a los funcionarios como un plan a corto plazo y hasta el tanto se concrete el proyecto integral que permitirá la construcción de los espacios que requiere la institución, se programó a fin de mitigar la solución los siguientes proyectos para el año 2016</w:t>
      </w:r>
    </w:p>
    <w:p w:rsidR="00D66E5A" w:rsidRDefault="00D66E5A" w:rsidP="00D66E5A">
      <w:pPr>
        <w:ind w:firstLine="708"/>
        <w:jc w:val="both"/>
        <w:rPr>
          <w:rFonts w:ascii="Tahoma" w:hAnsi="Tahoma" w:cs="Tahoma"/>
          <w:sz w:val="24"/>
          <w:szCs w:val="18"/>
          <w:lang w:val="es-CR" w:eastAsia="es-CR"/>
        </w:rPr>
      </w:pPr>
    </w:p>
    <w:p w:rsidR="00D66E5A" w:rsidRPr="00324F60" w:rsidRDefault="00D66E5A" w:rsidP="00D66E5A">
      <w:pPr>
        <w:pStyle w:val="Prrafodelista"/>
        <w:numPr>
          <w:ilvl w:val="0"/>
          <w:numId w:val="12"/>
        </w:numPr>
        <w:ind w:left="732"/>
        <w:jc w:val="both"/>
        <w:rPr>
          <w:rFonts w:ascii="Tahoma" w:hAnsi="Tahoma" w:cs="Tahoma"/>
          <w:sz w:val="24"/>
          <w:szCs w:val="18"/>
          <w:lang w:val="es-CR" w:eastAsia="es-CR"/>
        </w:rPr>
      </w:pPr>
      <w:r w:rsidRPr="00324F60">
        <w:rPr>
          <w:rFonts w:ascii="Tahoma" w:hAnsi="Tahoma" w:cs="Tahoma"/>
          <w:sz w:val="24"/>
          <w:szCs w:val="18"/>
          <w:lang w:val="es-CR" w:eastAsia="es-CR"/>
        </w:rPr>
        <w:t xml:space="preserve">Construcción-Ampliación </w:t>
      </w:r>
      <w:r>
        <w:rPr>
          <w:rFonts w:ascii="Tahoma" w:hAnsi="Tahoma" w:cs="Tahoma"/>
          <w:sz w:val="24"/>
          <w:szCs w:val="18"/>
          <w:lang w:val="es-CR" w:eastAsia="es-CR"/>
        </w:rPr>
        <w:t xml:space="preserve">en el segundo nivel </w:t>
      </w:r>
      <w:r w:rsidRPr="00324F60">
        <w:rPr>
          <w:rFonts w:ascii="Tahoma" w:hAnsi="Tahoma" w:cs="Tahoma"/>
          <w:sz w:val="24"/>
          <w:szCs w:val="18"/>
          <w:lang w:val="es-CR" w:eastAsia="es-CR"/>
        </w:rPr>
        <w:t>de 5 espacios en el edificio Público, a fin de mejorar las condiciones de los funcionarios, dado el hacinamiento y la necesidad de cumplir con la normativa vigente, proyecto con un costo estimado de ¢90,000,000.00.</w:t>
      </w:r>
    </w:p>
    <w:p w:rsidR="00D66E5A" w:rsidRPr="00DE77FB" w:rsidRDefault="00D66E5A" w:rsidP="00D66E5A">
      <w:pPr>
        <w:pStyle w:val="Prrafodelista"/>
        <w:numPr>
          <w:ilvl w:val="0"/>
          <w:numId w:val="12"/>
        </w:numPr>
        <w:ind w:left="732"/>
        <w:jc w:val="both"/>
        <w:rPr>
          <w:rFonts w:ascii="Tahoma" w:hAnsi="Tahoma" w:cs="Tahoma"/>
          <w:sz w:val="24"/>
          <w:szCs w:val="18"/>
          <w:lang w:val="es-CR" w:eastAsia="es-CR"/>
        </w:rPr>
      </w:pPr>
      <w:r w:rsidRPr="009E5E22">
        <w:rPr>
          <w:rFonts w:ascii="Tahoma" w:hAnsi="Tahoma" w:cs="Tahoma"/>
          <w:sz w:val="24"/>
          <w:szCs w:val="18"/>
          <w:lang w:val="es-CR" w:eastAsia="es-CR"/>
        </w:rPr>
        <w:t xml:space="preserve">Proyecto  II etapa mejoras en el edifico de Ética que consiste en la integración con el espacio de la rampa, el cumplimiento a la Ley 7600, </w:t>
      </w:r>
      <w:r>
        <w:rPr>
          <w:rFonts w:ascii="Tahoma" w:hAnsi="Tahoma" w:cs="Tahoma"/>
          <w:sz w:val="24"/>
          <w:szCs w:val="18"/>
          <w:lang w:val="es-CR" w:eastAsia="es-CR"/>
        </w:rPr>
        <w:t xml:space="preserve">atención de trabajos necesarios para reforzar la estructura del </w:t>
      </w:r>
      <w:r w:rsidRPr="009E5E22">
        <w:rPr>
          <w:rFonts w:ascii="Tahoma" w:hAnsi="Tahoma" w:cs="Tahoma"/>
          <w:sz w:val="24"/>
          <w:szCs w:val="18"/>
          <w:lang w:val="es-CR" w:eastAsia="es-CR"/>
        </w:rPr>
        <w:t>entrepiso del II piso, eléctrico, alarmas de incendio, remodelación interna a fin de permitir contar espacio para la atención de las denuncias del área, proyecto con una inversión de ¢50,000,000.00</w:t>
      </w:r>
    </w:p>
    <w:p w:rsidR="00D66E5A" w:rsidRPr="00CB3D32" w:rsidRDefault="00D66E5A" w:rsidP="00D66E5A">
      <w:pPr>
        <w:jc w:val="both"/>
        <w:rPr>
          <w:rFonts w:ascii="Tahoma" w:hAnsi="Tahoma" w:cs="Tahoma"/>
          <w:sz w:val="24"/>
          <w:szCs w:val="22"/>
          <w:lang w:val="es-CR" w:eastAsia="es-CR"/>
        </w:rPr>
      </w:pPr>
      <w:r w:rsidRPr="00DA2CEF">
        <w:rPr>
          <w:rFonts w:ascii="Tahoma" w:hAnsi="Tahoma" w:cs="Tahoma"/>
          <w:b/>
          <w:sz w:val="24"/>
          <w:szCs w:val="18"/>
          <w:lang w:val="es-MX" w:eastAsia="es-CR"/>
        </w:rPr>
        <w:t>Beneficio institucional:</w:t>
      </w:r>
      <w:r w:rsidRPr="00DA2CEF">
        <w:rPr>
          <w:rFonts w:ascii="Tahoma" w:hAnsi="Tahoma" w:cs="Tahoma"/>
          <w:sz w:val="24"/>
          <w:szCs w:val="18"/>
          <w:lang w:val="es-MX" w:eastAsia="es-CR"/>
        </w:rPr>
        <w:t xml:space="preserve"> </w:t>
      </w:r>
      <w:r>
        <w:rPr>
          <w:rFonts w:ascii="Tahoma" w:hAnsi="Tahoma" w:cs="Tahoma"/>
          <w:sz w:val="24"/>
          <w:szCs w:val="18"/>
          <w:lang w:val="es-MX" w:eastAsia="es-CR"/>
        </w:rPr>
        <w:t xml:space="preserve">Contar con nuevos espacios para ubicar a funcionarios que se encuentran en condiciones no apropiadas, garantizado el cumplimiento de la normativa vigente y minimizando el riesgo de problemas de salud. </w:t>
      </w:r>
    </w:p>
    <w:p w:rsidR="00DA12B2" w:rsidRPr="009720B4" w:rsidRDefault="00DA12B2" w:rsidP="00B363AD">
      <w:pPr>
        <w:jc w:val="both"/>
        <w:rPr>
          <w:rFonts w:ascii="Tahoma" w:hAnsi="Tahoma" w:cs="Tahoma"/>
          <w:b/>
          <w:color w:val="FF0000"/>
          <w:sz w:val="24"/>
          <w:szCs w:val="18"/>
          <w:lang w:val="es-CR" w:eastAsia="es-CR"/>
        </w:rPr>
      </w:pPr>
    </w:p>
    <w:p w:rsidR="00CD4409" w:rsidRDefault="00CD4409" w:rsidP="001837E7">
      <w:pPr>
        <w:pStyle w:val="Ttulo2"/>
        <w:rPr>
          <w:lang w:eastAsia="es-CR"/>
        </w:rPr>
      </w:pPr>
    </w:p>
    <w:p w:rsidR="00B363AD" w:rsidRPr="009720B4" w:rsidRDefault="00B363AD" w:rsidP="001837E7">
      <w:pPr>
        <w:pStyle w:val="Ttulo2"/>
        <w:rPr>
          <w:lang w:eastAsia="es-CR"/>
        </w:rPr>
      </w:pPr>
      <w:bookmarkStart w:id="79" w:name="_Toc419982410"/>
      <w:r w:rsidRPr="009720B4">
        <w:rPr>
          <w:lang w:eastAsia="es-CR"/>
        </w:rPr>
        <w:t>5.99.03 Bienes intangibles</w:t>
      </w:r>
      <w:bookmarkEnd w:id="79"/>
    </w:p>
    <w:p w:rsidR="001837E7" w:rsidRDefault="001837E7" w:rsidP="00FD1A47">
      <w:pPr>
        <w:jc w:val="both"/>
        <w:rPr>
          <w:rFonts w:ascii="Tahoma" w:hAnsi="Tahoma" w:cs="Tahoma"/>
          <w:szCs w:val="24"/>
          <w:lang w:val="es-CR"/>
        </w:rPr>
      </w:pPr>
    </w:p>
    <w:p w:rsidR="001837E7" w:rsidRPr="00CB3D32" w:rsidRDefault="00EB528F" w:rsidP="001837E7">
      <w:pPr>
        <w:jc w:val="both"/>
        <w:rPr>
          <w:rFonts w:ascii="Tahoma" w:hAnsi="Tahoma" w:cs="Tahoma"/>
          <w:b/>
          <w:i/>
          <w:sz w:val="24"/>
          <w:szCs w:val="18"/>
          <w:lang w:val="es-CR" w:eastAsia="es-CR"/>
        </w:rPr>
      </w:pPr>
      <w:r>
        <w:rPr>
          <w:rFonts w:ascii="Tahoma" w:hAnsi="Tahoma" w:cs="Tahoma"/>
          <w:b/>
          <w:i/>
          <w:sz w:val="24"/>
          <w:szCs w:val="18"/>
          <w:lang w:val="es-CR" w:eastAsia="es-CR"/>
        </w:rPr>
        <w:t>Dentro del</w:t>
      </w:r>
      <w:r w:rsidR="001837E7">
        <w:rPr>
          <w:rFonts w:ascii="Tahoma" w:hAnsi="Tahoma" w:cs="Tahoma"/>
          <w:b/>
          <w:i/>
          <w:sz w:val="24"/>
          <w:szCs w:val="18"/>
          <w:lang w:val="es-CR" w:eastAsia="es-CR"/>
        </w:rPr>
        <w:t xml:space="preserve"> límite </w:t>
      </w:r>
      <w:r>
        <w:rPr>
          <w:rFonts w:ascii="Tahoma" w:hAnsi="Tahoma" w:cs="Tahoma"/>
          <w:b/>
          <w:i/>
          <w:sz w:val="24"/>
          <w:szCs w:val="18"/>
          <w:lang w:val="es-CR" w:eastAsia="es-CR"/>
        </w:rPr>
        <w:t>¢3</w:t>
      </w:r>
      <w:r w:rsidR="001837E7">
        <w:rPr>
          <w:rFonts w:ascii="Tahoma" w:hAnsi="Tahoma" w:cs="Tahoma"/>
          <w:b/>
          <w:i/>
          <w:sz w:val="24"/>
          <w:szCs w:val="18"/>
          <w:lang w:val="es-CR" w:eastAsia="es-CR"/>
        </w:rPr>
        <w:t>0</w:t>
      </w:r>
      <w:r w:rsidR="001837E7" w:rsidRPr="00CB3D32">
        <w:rPr>
          <w:rFonts w:ascii="Tahoma" w:hAnsi="Tahoma" w:cs="Tahoma"/>
          <w:b/>
          <w:i/>
          <w:sz w:val="24"/>
          <w:szCs w:val="18"/>
          <w:lang w:val="es-CR" w:eastAsia="es-CR"/>
        </w:rPr>
        <w:t>,</w:t>
      </w:r>
      <w:r w:rsidR="001837E7">
        <w:rPr>
          <w:rFonts w:ascii="Tahoma" w:hAnsi="Tahoma" w:cs="Tahoma"/>
          <w:b/>
          <w:i/>
          <w:sz w:val="24"/>
          <w:szCs w:val="18"/>
          <w:lang w:val="es-CR" w:eastAsia="es-CR"/>
        </w:rPr>
        <w:t>000,000</w:t>
      </w:r>
      <w:r w:rsidR="001837E7" w:rsidRPr="00CB3D32">
        <w:rPr>
          <w:rFonts w:ascii="Tahoma" w:hAnsi="Tahoma" w:cs="Tahoma"/>
          <w:b/>
          <w:i/>
          <w:sz w:val="24"/>
          <w:szCs w:val="18"/>
          <w:lang w:val="es-CR" w:eastAsia="es-CR"/>
        </w:rPr>
        <w:t>.00</w:t>
      </w:r>
    </w:p>
    <w:p w:rsidR="00EB528F" w:rsidRDefault="00EB528F" w:rsidP="00FD1A47">
      <w:pPr>
        <w:jc w:val="both"/>
        <w:rPr>
          <w:rFonts w:ascii="Tahoma" w:hAnsi="Tahoma" w:cs="Tahoma"/>
          <w:szCs w:val="24"/>
          <w:lang w:val="es-CR"/>
        </w:rPr>
      </w:pPr>
    </w:p>
    <w:p w:rsidR="00FD1A47" w:rsidRPr="00EB528F" w:rsidRDefault="00FD1A47" w:rsidP="00FD1A47">
      <w:pPr>
        <w:jc w:val="both"/>
        <w:rPr>
          <w:rFonts w:ascii="Tahoma" w:hAnsi="Tahoma" w:cs="Tahoma"/>
          <w:sz w:val="24"/>
          <w:szCs w:val="24"/>
          <w:lang w:val="es-CR"/>
        </w:rPr>
      </w:pPr>
      <w:r w:rsidRPr="00EB528F">
        <w:rPr>
          <w:rFonts w:ascii="Tahoma" w:hAnsi="Tahoma" w:cs="Tahoma"/>
          <w:sz w:val="24"/>
          <w:szCs w:val="24"/>
          <w:lang w:val="es-CR"/>
        </w:rPr>
        <w:t xml:space="preserve">La institución requiere mantener actualizado el licenciamiento total ya que las tecnologías de información son una herramienta imprescindible en la labor sustantiva. </w:t>
      </w:r>
    </w:p>
    <w:p w:rsidR="00FD1A47" w:rsidRPr="00EB528F" w:rsidRDefault="00FD1A47" w:rsidP="00FD1A47">
      <w:pPr>
        <w:jc w:val="both"/>
        <w:rPr>
          <w:rFonts w:ascii="Tahoma" w:hAnsi="Tahoma" w:cs="Tahoma"/>
          <w:sz w:val="24"/>
          <w:szCs w:val="24"/>
          <w:lang w:val="es-CR"/>
        </w:rPr>
      </w:pPr>
      <w:r w:rsidRPr="00EB528F">
        <w:rPr>
          <w:rFonts w:ascii="Tahoma" w:hAnsi="Tahoma" w:cs="Tahoma"/>
          <w:sz w:val="24"/>
          <w:szCs w:val="24"/>
          <w:lang w:val="es-CR"/>
        </w:rPr>
        <w:t xml:space="preserve">Se cuenta con licenciamiento de software  para todo el equipo que lo requiere, este equipo es el siguiente: 217 computadoras, 38 servidores (físicos y virtuales, se incluye base de datos, archivos, telefonía, red inalámbrica, videovigilancia, almacenamiento) además  2 equipos para almacenamiento de datos (SAN) y 1 equipo para respaldo (NAS). </w:t>
      </w:r>
    </w:p>
    <w:p w:rsidR="00FD1A47" w:rsidRPr="00EB528F" w:rsidRDefault="00FD1A47" w:rsidP="00FD1A47">
      <w:pPr>
        <w:jc w:val="both"/>
        <w:rPr>
          <w:rFonts w:ascii="Tahoma" w:hAnsi="Tahoma" w:cs="Tahoma"/>
          <w:sz w:val="24"/>
          <w:szCs w:val="24"/>
          <w:lang w:val="es-CR"/>
        </w:rPr>
      </w:pPr>
      <w:r w:rsidRPr="00EB528F">
        <w:rPr>
          <w:rFonts w:ascii="Tahoma" w:hAnsi="Tahoma" w:cs="Tahoma"/>
          <w:sz w:val="24"/>
          <w:szCs w:val="24"/>
          <w:lang w:val="es-CR"/>
        </w:rPr>
        <w:t>El desglose de presupuesto es el siguiente:</w:t>
      </w:r>
    </w:p>
    <w:p w:rsidR="00FD1A47" w:rsidRPr="00EB528F" w:rsidRDefault="00FD1A47" w:rsidP="00FD1A47">
      <w:pPr>
        <w:jc w:val="both"/>
        <w:rPr>
          <w:rFonts w:ascii="Tahoma" w:hAnsi="Tahoma" w:cs="Tahoma"/>
          <w:sz w:val="24"/>
          <w:szCs w:val="24"/>
          <w:lang w:val="es-CR"/>
        </w:rPr>
      </w:pPr>
      <w:r w:rsidRPr="00EB528F">
        <w:rPr>
          <w:rFonts w:ascii="Tahoma" w:hAnsi="Tahoma" w:cs="Tahoma"/>
          <w:b/>
          <w:sz w:val="24"/>
          <w:szCs w:val="24"/>
          <w:lang w:val="es-CR"/>
        </w:rPr>
        <w:t>Actualización de Licencias</w:t>
      </w:r>
      <w:r w:rsidRPr="00EB528F">
        <w:rPr>
          <w:rFonts w:ascii="Tahoma" w:hAnsi="Tahoma" w:cs="Tahoma"/>
          <w:sz w:val="24"/>
          <w:szCs w:val="24"/>
          <w:lang w:val="es-CR"/>
        </w:rPr>
        <w:t xml:space="preserve">, Se refiere a aquellas licencias que ya existen pero que deben ser actualizadas, la actualización permite tener siempre la última versión del software con cualquier modernización que haya aplicado el fabricante, las actualizaciones generalmente previenen problemas de seguridad y funcionamiento del software.  </w:t>
      </w:r>
    </w:p>
    <w:p w:rsidR="00FD1A47" w:rsidRPr="00EB528F" w:rsidRDefault="00FD1A47" w:rsidP="00FD1A47">
      <w:pPr>
        <w:jc w:val="both"/>
        <w:rPr>
          <w:rFonts w:ascii="Tahoma" w:hAnsi="Tahoma" w:cs="Tahoma"/>
          <w:sz w:val="24"/>
          <w:szCs w:val="24"/>
          <w:lang w:val="es-CR"/>
        </w:rPr>
      </w:pPr>
      <w:r w:rsidRPr="00EB528F">
        <w:rPr>
          <w:rFonts w:ascii="Tahoma" w:hAnsi="Tahoma" w:cs="Tahoma"/>
          <w:b/>
          <w:sz w:val="24"/>
          <w:szCs w:val="24"/>
          <w:lang w:val="es-CR"/>
        </w:rPr>
        <w:t>Licencias de Software</w:t>
      </w:r>
      <w:r w:rsidRPr="00EB528F">
        <w:rPr>
          <w:rFonts w:ascii="Tahoma" w:hAnsi="Tahoma" w:cs="Tahoma"/>
          <w:sz w:val="24"/>
          <w:szCs w:val="24"/>
          <w:lang w:val="es-CR"/>
        </w:rPr>
        <w:t xml:space="preserve">, Se refiere a todas aquellas nuevas licencias que serán consumidas por nuevos funcionarios, accesos a sistemas o servicios y cualquier licencia necesaria para los equipos críticos como son servidores, central telefónica, equipos de seguridad informática.  </w:t>
      </w:r>
    </w:p>
    <w:p w:rsidR="00FD1A47" w:rsidRPr="00EB528F" w:rsidRDefault="00FD1A47" w:rsidP="00FD1A47">
      <w:pPr>
        <w:jc w:val="both"/>
        <w:rPr>
          <w:rFonts w:ascii="Tahoma" w:hAnsi="Tahoma" w:cs="Tahoma"/>
          <w:sz w:val="24"/>
          <w:szCs w:val="24"/>
          <w:lang w:val="es-CR"/>
        </w:rPr>
      </w:pPr>
      <w:r w:rsidRPr="00EB528F">
        <w:rPr>
          <w:rFonts w:ascii="Tahoma" w:hAnsi="Tahoma" w:cs="Tahoma"/>
          <w:b/>
          <w:sz w:val="24"/>
          <w:szCs w:val="24"/>
          <w:lang w:val="es-CR"/>
        </w:rPr>
        <w:t>Ampliación de garantías en Equipos</w:t>
      </w:r>
      <w:r w:rsidRPr="00EB528F">
        <w:rPr>
          <w:rFonts w:ascii="Tahoma" w:hAnsi="Tahoma" w:cs="Tahoma"/>
          <w:sz w:val="24"/>
          <w:szCs w:val="24"/>
          <w:lang w:val="es-CR"/>
        </w:rPr>
        <w:t xml:space="preserve">, Los equipos tecnológicos generalmente se adquieren con dos años de garantía de fabricante, luego de los dos años y mientras el equipo no haya sido excluido de su vida útil, es importante mantener garantías de fabricante sobre todo cuando es equipo crítico por ejemplo: </w:t>
      </w:r>
    </w:p>
    <w:p w:rsidR="00FD1A47" w:rsidRPr="00EB528F" w:rsidRDefault="00FD1A47" w:rsidP="00FD1A47">
      <w:pPr>
        <w:pStyle w:val="Prrafodelista"/>
        <w:numPr>
          <w:ilvl w:val="0"/>
          <w:numId w:val="15"/>
        </w:numPr>
        <w:spacing w:before="120" w:after="200" w:line="264" w:lineRule="auto"/>
        <w:jc w:val="both"/>
        <w:rPr>
          <w:rFonts w:ascii="Tahoma" w:hAnsi="Tahoma" w:cs="Tahoma"/>
          <w:sz w:val="24"/>
          <w:szCs w:val="24"/>
        </w:rPr>
      </w:pPr>
      <w:r w:rsidRPr="00EB528F">
        <w:rPr>
          <w:rFonts w:ascii="Tahoma" w:hAnsi="Tahoma" w:cs="Tahoma"/>
          <w:sz w:val="24"/>
          <w:szCs w:val="24"/>
        </w:rPr>
        <w:t>Central Telefónica</w:t>
      </w:r>
    </w:p>
    <w:p w:rsidR="00FD1A47" w:rsidRPr="00EB528F" w:rsidRDefault="00FD1A47" w:rsidP="00FD1A47">
      <w:pPr>
        <w:pStyle w:val="Prrafodelista"/>
        <w:numPr>
          <w:ilvl w:val="0"/>
          <w:numId w:val="15"/>
        </w:numPr>
        <w:spacing w:before="120" w:after="200" w:line="264" w:lineRule="auto"/>
        <w:jc w:val="both"/>
        <w:rPr>
          <w:rFonts w:ascii="Tahoma" w:hAnsi="Tahoma" w:cs="Tahoma"/>
          <w:sz w:val="24"/>
          <w:szCs w:val="24"/>
        </w:rPr>
      </w:pPr>
      <w:r w:rsidRPr="00EB528F">
        <w:rPr>
          <w:rFonts w:ascii="Tahoma" w:hAnsi="Tahoma" w:cs="Tahoma"/>
          <w:sz w:val="24"/>
          <w:szCs w:val="24"/>
        </w:rPr>
        <w:t>Servidores</w:t>
      </w:r>
    </w:p>
    <w:p w:rsidR="00FD1A47" w:rsidRPr="00EB528F" w:rsidRDefault="00FD1A47" w:rsidP="00FD1A47">
      <w:pPr>
        <w:pStyle w:val="Prrafodelista"/>
        <w:numPr>
          <w:ilvl w:val="0"/>
          <w:numId w:val="15"/>
        </w:numPr>
        <w:spacing w:before="120" w:after="200" w:line="264" w:lineRule="auto"/>
        <w:jc w:val="both"/>
        <w:rPr>
          <w:rFonts w:ascii="Tahoma" w:hAnsi="Tahoma" w:cs="Tahoma"/>
          <w:sz w:val="24"/>
          <w:szCs w:val="24"/>
        </w:rPr>
      </w:pPr>
      <w:r w:rsidRPr="00EB528F">
        <w:rPr>
          <w:rFonts w:ascii="Tahoma" w:hAnsi="Tahoma" w:cs="Tahoma"/>
          <w:sz w:val="24"/>
          <w:szCs w:val="24"/>
        </w:rPr>
        <w:t>Equipos de almacenamiento.</w:t>
      </w:r>
    </w:p>
    <w:p w:rsidR="00FD1A47" w:rsidRPr="00EB528F" w:rsidRDefault="00FD1A47" w:rsidP="00FD1A47">
      <w:pPr>
        <w:jc w:val="both"/>
        <w:rPr>
          <w:rFonts w:ascii="Tahoma" w:hAnsi="Tahoma" w:cs="Tahoma"/>
          <w:sz w:val="24"/>
          <w:szCs w:val="24"/>
          <w:lang w:val="es-CR"/>
        </w:rPr>
      </w:pPr>
      <w:r w:rsidRPr="00EB528F">
        <w:rPr>
          <w:rFonts w:ascii="Tahoma" w:hAnsi="Tahoma" w:cs="Tahoma"/>
          <w:sz w:val="24"/>
          <w:szCs w:val="24"/>
          <w:lang w:val="es-CR"/>
        </w:rPr>
        <w:t>La recomendación técnica es mantener actualizado todo el software que se utiliza, las razones son:</w:t>
      </w:r>
    </w:p>
    <w:p w:rsidR="00FD1A47" w:rsidRPr="00EB528F" w:rsidRDefault="00FD1A47" w:rsidP="00FD1A47">
      <w:pPr>
        <w:pStyle w:val="Prrafodelista"/>
        <w:numPr>
          <w:ilvl w:val="0"/>
          <w:numId w:val="14"/>
        </w:numPr>
        <w:spacing w:before="120" w:after="200" w:line="264" w:lineRule="auto"/>
        <w:jc w:val="both"/>
        <w:rPr>
          <w:rFonts w:ascii="Tahoma" w:hAnsi="Tahoma" w:cs="Tahoma"/>
          <w:sz w:val="24"/>
          <w:szCs w:val="24"/>
          <w:lang w:val="es-CR"/>
        </w:rPr>
      </w:pPr>
      <w:r w:rsidRPr="00EB528F">
        <w:rPr>
          <w:rFonts w:ascii="Tahoma" w:hAnsi="Tahoma" w:cs="Tahoma"/>
          <w:sz w:val="24"/>
          <w:szCs w:val="24"/>
          <w:lang w:val="es-CR"/>
        </w:rPr>
        <w:t xml:space="preserve">Evitar riesgos en el uso de software sin soporte de fabricante. </w:t>
      </w:r>
    </w:p>
    <w:p w:rsidR="00FD1A47" w:rsidRPr="00EB528F" w:rsidRDefault="00FD1A47" w:rsidP="00FD1A47">
      <w:pPr>
        <w:pStyle w:val="Prrafodelista"/>
        <w:numPr>
          <w:ilvl w:val="0"/>
          <w:numId w:val="14"/>
        </w:numPr>
        <w:spacing w:before="120" w:after="200" w:line="264" w:lineRule="auto"/>
        <w:jc w:val="both"/>
        <w:rPr>
          <w:rFonts w:ascii="Tahoma" w:hAnsi="Tahoma" w:cs="Tahoma"/>
          <w:sz w:val="24"/>
          <w:szCs w:val="24"/>
          <w:lang w:val="es-CR"/>
        </w:rPr>
      </w:pPr>
      <w:r w:rsidRPr="00EB528F">
        <w:rPr>
          <w:rFonts w:ascii="Tahoma" w:hAnsi="Tahoma" w:cs="Tahoma"/>
          <w:sz w:val="24"/>
          <w:szCs w:val="24"/>
          <w:lang w:val="es-CR"/>
        </w:rPr>
        <w:t xml:space="preserve">Disminuir costos en compras. Si la inversión del software ya se realizó, es menos costoso mantener actualizado el software que realizar las compras cada dos años que es lo que generalmente vine incluido en la primera compra. </w:t>
      </w:r>
    </w:p>
    <w:p w:rsidR="00FD1A47" w:rsidRPr="00EB528F" w:rsidRDefault="00FD1A47" w:rsidP="00FD1A47">
      <w:pPr>
        <w:pStyle w:val="Prrafodelista"/>
        <w:numPr>
          <w:ilvl w:val="0"/>
          <w:numId w:val="14"/>
        </w:numPr>
        <w:spacing w:before="120" w:after="200" w:line="264" w:lineRule="auto"/>
        <w:jc w:val="both"/>
        <w:rPr>
          <w:rFonts w:ascii="Tahoma" w:hAnsi="Tahoma" w:cs="Tahoma"/>
          <w:sz w:val="24"/>
          <w:szCs w:val="24"/>
          <w:lang w:val="es-CR"/>
        </w:rPr>
      </w:pPr>
      <w:r w:rsidRPr="00EB528F">
        <w:rPr>
          <w:rFonts w:ascii="Tahoma" w:hAnsi="Tahoma" w:cs="Tahoma"/>
          <w:sz w:val="24"/>
          <w:szCs w:val="24"/>
          <w:lang w:val="es-CR"/>
        </w:rPr>
        <w:t>Mantener los equipos críticos siempre cubiertos con la garantía del fabricante, por cualquier incidente  que se presente se tiene siempre el  respaldo respectivo.</w:t>
      </w:r>
    </w:p>
    <w:p w:rsidR="00FD1A47" w:rsidRPr="00FD1A47" w:rsidRDefault="00FD1A47" w:rsidP="00FD1A47">
      <w:pPr>
        <w:pStyle w:val="Prrafodelista"/>
        <w:numPr>
          <w:ilvl w:val="0"/>
          <w:numId w:val="14"/>
        </w:numPr>
        <w:spacing w:before="120" w:after="200" w:line="264" w:lineRule="auto"/>
        <w:jc w:val="both"/>
        <w:rPr>
          <w:rFonts w:ascii="Tahoma" w:hAnsi="Tahoma" w:cs="Tahoma"/>
          <w:szCs w:val="24"/>
          <w:lang w:val="es-CR"/>
        </w:rPr>
      </w:pPr>
      <w:r w:rsidRPr="00EB528F">
        <w:rPr>
          <w:rFonts w:ascii="Tahoma" w:hAnsi="Tahoma" w:cs="Tahoma"/>
          <w:sz w:val="24"/>
          <w:szCs w:val="24"/>
          <w:lang w:val="es-CR"/>
        </w:rPr>
        <w:t>Estar a derecho con la normativa vigente relacionada al decreto ejecutivo No.  37549-JP, Reglamento para la protección de los Programas de Cómputo en los Ministerios e Instituciones adscritas al Gobierno Central y al Decreto No.37833-JP que lo modifica</w:t>
      </w:r>
      <w:r w:rsidRPr="00FD1A47">
        <w:rPr>
          <w:rFonts w:ascii="Tahoma" w:hAnsi="Tahoma" w:cs="Tahoma"/>
          <w:szCs w:val="24"/>
          <w:lang w:val="es-CR"/>
        </w:rPr>
        <w:t>.</w:t>
      </w:r>
    </w:p>
    <w:p w:rsidR="00B664A9" w:rsidRPr="009720B4" w:rsidRDefault="00B664A9" w:rsidP="001D1CF5">
      <w:pPr>
        <w:ind w:left="708"/>
        <w:jc w:val="both"/>
        <w:rPr>
          <w:rFonts w:ascii="Tahoma" w:hAnsi="Tahoma" w:cs="Tahoma"/>
          <w:color w:val="FF0000"/>
          <w:sz w:val="24"/>
          <w:szCs w:val="18"/>
          <w:lang w:val="es-CR" w:eastAsia="es-CR"/>
        </w:rPr>
      </w:pPr>
    </w:p>
    <w:p w:rsidR="007B5824" w:rsidRPr="00466DE4" w:rsidRDefault="007B5824" w:rsidP="00EB528F">
      <w:pPr>
        <w:pStyle w:val="Ttulo1"/>
      </w:pPr>
      <w:bookmarkStart w:id="80" w:name="_Toc419982411"/>
      <w:r w:rsidRPr="00466DE4">
        <w:t>6 Transferencias corrientes</w:t>
      </w:r>
      <w:bookmarkEnd w:id="80"/>
    </w:p>
    <w:p w:rsidR="00AE56CF" w:rsidRPr="009720B4" w:rsidRDefault="00AE56CF" w:rsidP="007B5824">
      <w:pPr>
        <w:jc w:val="both"/>
        <w:rPr>
          <w:rFonts w:ascii="Tahoma" w:hAnsi="Tahoma" w:cs="Tahoma"/>
          <w:color w:val="FF0000"/>
          <w:sz w:val="24"/>
          <w:szCs w:val="18"/>
          <w:lang w:val="es-CR" w:eastAsia="es-CR"/>
        </w:rPr>
      </w:pPr>
    </w:p>
    <w:p w:rsidR="00B363AD" w:rsidRPr="009720B4" w:rsidRDefault="00B363AD" w:rsidP="00EB528F">
      <w:pPr>
        <w:pStyle w:val="Ttulo2"/>
        <w:rPr>
          <w:lang w:eastAsia="es-CR"/>
        </w:rPr>
      </w:pPr>
      <w:bookmarkStart w:id="81" w:name="_Toc419982412"/>
      <w:r w:rsidRPr="009720B4">
        <w:rPr>
          <w:lang w:eastAsia="es-CR"/>
        </w:rPr>
        <w:t>6.01.03</w:t>
      </w:r>
      <w:r w:rsidR="003C1C88" w:rsidRPr="009720B4">
        <w:rPr>
          <w:lang w:eastAsia="es-CR"/>
        </w:rPr>
        <w:t>.200</w:t>
      </w:r>
      <w:r w:rsidRPr="009720B4">
        <w:rPr>
          <w:lang w:eastAsia="es-CR"/>
        </w:rPr>
        <w:t xml:space="preserve"> Transferencias corrientes a Instituciones Descentralizadas no  Empresariales</w:t>
      </w:r>
      <w:bookmarkEnd w:id="81"/>
      <w:r w:rsidRPr="009720B4">
        <w:rPr>
          <w:lang w:eastAsia="es-CR"/>
        </w:rPr>
        <w:t xml:space="preserve"> </w:t>
      </w:r>
    </w:p>
    <w:p w:rsidR="003C1C88" w:rsidRPr="009720B4" w:rsidRDefault="003C1C88" w:rsidP="00B363AD">
      <w:pPr>
        <w:jc w:val="both"/>
        <w:rPr>
          <w:rFonts w:ascii="Tahoma" w:hAnsi="Tahoma" w:cs="Tahoma"/>
          <w:color w:val="FF0000"/>
          <w:sz w:val="18"/>
          <w:szCs w:val="18"/>
          <w:lang w:val="es-CR" w:eastAsia="es-CR"/>
        </w:rPr>
      </w:pPr>
    </w:p>
    <w:p w:rsidR="003C1C88" w:rsidRPr="00EB528F" w:rsidRDefault="003C1C88" w:rsidP="003C1C88">
      <w:pPr>
        <w:jc w:val="both"/>
        <w:rPr>
          <w:rFonts w:ascii="Tahoma" w:hAnsi="Tahoma" w:cs="Tahoma"/>
          <w:b/>
          <w:i/>
          <w:sz w:val="24"/>
          <w:szCs w:val="18"/>
          <w:lang w:val="es-CR" w:eastAsia="es-CR"/>
        </w:rPr>
      </w:pPr>
      <w:r w:rsidRPr="00EB528F">
        <w:rPr>
          <w:rFonts w:ascii="Tahoma" w:hAnsi="Tahoma" w:cs="Tahoma"/>
          <w:b/>
          <w:i/>
          <w:sz w:val="24"/>
          <w:szCs w:val="18"/>
          <w:lang w:val="es-CR" w:eastAsia="es-CR"/>
        </w:rPr>
        <w:t>Dentro del límite</w:t>
      </w:r>
      <w:r w:rsidR="009D66D7" w:rsidRPr="00EB528F">
        <w:rPr>
          <w:rFonts w:ascii="Tahoma" w:hAnsi="Tahoma" w:cs="Tahoma"/>
          <w:b/>
          <w:i/>
          <w:sz w:val="24"/>
          <w:szCs w:val="18"/>
          <w:lang w:val="es-CR" w:eastAsia="es-CR"/>
        </w:rPr>
        <w:t xml:space="preserve"> </w:t>
      </w:r>
      <w:r w:rsidR="009D66D7" w:rsidRPr="00EB528F">
        <w:rPr>
          <w:rFonts w:ascii="Arial" w:hAnsi="Arial" w:cs="Arial"/>
          <w:b/>
          <w:i/>
          <w:sz w:val="24"/>
          <w:szCs w:val="18"/>
          <w:lang w:val="es-CR" w:eastAsia="es-CR"/>
        </w:rPr>
        <w:t>¢</w:t>
      </w:r>
      <w:r w:rsidR="00EB528F" w:rsidRPr="00EB528F">
        <w:rPr>
          <w:rFonts w:ascii="Tahoma" w:hAnsi="Tahoma" w:cs="Tahoma"/>
          <w:b/>
          <w:i/>
          <w:sz w:val="24"/>
          <w:szCs w:val="18"/>
          <w:lang w:val="es-CR" w:eastAsia="es-CR"/>
        </w:rPr>
        <w:t>37,006</w:t>
      </w:r>
      <w:r w:rsidR="009D66D7" w:rsidRPr="00EB528F">
        <w:rPr>
          <w:rFonts w:ascii="Tahoma" w:hAnsi="Tahoma" w:cs="Tahoma"/>
          <w:b/>
          <w:i/>
          <w:sz w:val="24"/>
          <w:szCs w:val="18"/>
          <w:lang w:val="es-CR" w:eastAsia="es-CR"/>
        </w:rPr>
        <w:t>,000.00</w:t>
      </w:r>
    </w:p>
    <w:p w:rsidR="003C1C88" w:rsidRPr="00EB528F" w:rsidRDefault="003C1C88" w:rsidP="00B363AD">
      <w:pPr>
        <w:jc w:val="both"/>
        <w:rPr>
          <w:rFonts w:ascii="Tahoma" w:hAnsi="Tahoma" w:cs="Tahoma"/>
          <w:sz w:val="18"/>
          <w:szCs w:val="18"/>
          <w:lang w:val="es-CR" w:eastAsia="es-CR"/>
        </w:rPr>
      </w:pPr>
    </w:p>
    <w:p w:rsidR="003C1C88" w:rsidRPr="00EB528F" w:rsidRDefault="003C1C88" w:rsidP="00570C2E">
      <w:pPr>
        <w:jc w:val="both"/>
        <w:rPr>
          <w:rFonts w:ascii="Tahoma" w:hAnsi="Tahoma" w:cs="Tahoma"/>
          <w:sz w:val="24"/>
          <w:szCs w:val="18"/>
          <w:lang w:val="es-CR" w:eastAsia="es-CR"/>
        </w:rPr>
      </w:pPr>
      <w:r w:rsidRPr="00EB528F">
        <w:rPr>
          <w:rFonts w:ascii="Tahoma" w:hAnsi="Tahoma" w:cs="Tahoma"/>
          <w:sz w:val="24"/>
          <w:szCs w:val="18"/>
          <w:lang w:val="es-CR" w:eastAsia="es-CR"/>
        </w:rPr>
        <w:t>Incluye los fondos proporcionales a la partida 0 Remuneraciones, correspondiente a la contribución estatal al seguro de pensiones,</w:t>
      </w:r>
      <w:r w:rsidR="0031122F" w:rsidRPr="00EB528F">
        <w:rPr>
          <w:rFonts w:ascii="Tahoma" w:hAnsi="Tahoma" w:cs="Tahoma"/>
          <w:sz w:val="24"/>
          <w:szCs w:val="18"/>
          <w:lang w:val="es-CR" w:eastAsia="es-CR"/>
        </w:rPr>
        <w:t xml:space="preserve"> su cálculo se efectuó conforme se indica en </w:t>
      </w:r>
      <w:r w:rsidRPr="00EB528F">
        <w:rPr>
          <w:rFonts w:ascii="Tahoma" w:hAnsi="Tahoma" w:cs="Tahoma"/>
          <w:sz w:val="24"/>
          <w:szCs w:val="18"/>
          <w:lang w:val="es-CR" w:eastAsia="es-CR"/>
        </w:rPr>
        <w:t>las directrices emitidas en esta materia</w:t>
      </w:r>
      <w:r w:rsidR="0031122F" w:rsidRPr="00EB528F">
        <w:rPr>
          <w:rFonts w:ascii="Tahoma" w:hAnsi="Tahoma" w:cs="Tahoma"/>
          <w:sz w:val="24"/>
          <w:szCs w:val="18"/>
          <w:lang w:val="es-CR" w:eastAsia="es-CR"/>
        </w:rPr>
        <w:t>, esto es el 0.58% del total de partida 0 Remuneraciones menos el monto de la subpartida 0.03.03</w:t>
      </w:r>
      <w:r w:rsidR="00E2741F" w:rsidRPr="00EB528F">
        <w:rPr>
          <w:rFonts w:ascii="Tahoma" w:hAnsi="Tahoma" w:cs="Tahoma"/>
          <w:sz w:val="24"/>
          <w:szCs w:val="18"/>
          <w:lang w:val="es-CR" w:eastAsia="es-CR"/>
        </w:rPr>
        <w:t xml:space="preserve"> </w:t>
      </w:r>
      <w:r w:rsidR="0031122F" w:rsidRPr="00EB528F">
        <w:rPr>
          <w:rFonts w:ascii="Tahoma" w:hAnsi="Tahoma" w:cs="Tahoma"/>
          <w:sz w:val="24"/>
          <w:szCs w:val="18"/>
          <w:lang w:val="es-CR" w:eastAsia="es-CR"/>
        </w:rPr>
        <w:t>Decimotercer mes o aguinaldo.</w:t>
      </w:r>
    </w:p>
    <w:p w:rsidR="003C1C88" w:rsidRDefault="003C1C88" w:rsidP="00B363AD">
      <w:pPr>
        <w:jc w:val="both"/>
        <w:rPr>
          <w:rFonts w:ascii="Tahoma" w:hAnsi="Tahoma" w:cs="Tahoma"/>
          <w:color w:val="FF0000"/>
          <w:sz w:val="18"/>
          <w:szCs w:val="18"/>
          <w:lang w:val="es-CR" w:eastAsia="es-CR"/>
        </w:rPr>
      </w:pPr>
    </w:p>
    <w:p w:rsidR="00EB528F" w:rsidRPr="00EB528F" w:rsidRDefault="00EB528F" w:rsidP="00EB528F">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Pr>
          <w:rFonts w:ascii="Tahoma" w:hAnsi="Tahoma" w:cs="Tahoma"/>
          <w:b/>
          <w:i/>
          <w:sz w:val="24"/>
          <w:szCs w:val="18"/>
          <w:lang w:val="es-CR" w:eastAsia="es-CR"/>
        </w:rPr>
        <w:t>1</w:t>
      </w:r>
      <w:r w:rsidRPr="00EB528F">
        <w:rPr>
          <w:rFonts w:ascii="Tahoma" w:hAnsi="Tahoma" w:cs="Tahoma"/>
          <w:b/>
          <w:i/>
          <w:sz w:val="24"/>
          <w:szCs w:val="18"/>
          <w:lang w:val="es-CR" w:eastAsia="es-CR"/>
        </w:rPr>
        <w:t>,</w:t>
      </w:r>
      <w:r>
        <w:rPr>
          <w:rFonts w:ascii="Tahoma" w:hAnsi="Tahoma" w:cs="Tahoma"/>
          <w:b/>
          <w:i/>
          <w:sz w:val="24"/>
          <w:szCs w:val="18"/>
          <w:lang w:val="es-CR" w:eastAsia="es-CR"/>
        </w:rPr>
        <w:t>990</w:t>
      </w:r>
      <w:r w:rsidRPr="00EB528F">
        <w:rPr>
          <w:rFonts w:ascii="Tahoma" w:hAnsi="Tahoma" w:cs="Tahoma"/>
          <w:b/>
          <w:i/>
          <w:sz w:val="24"/>
          <w:szCs w:val="18"/>
          <w:lang w:val="es-CR" w:eastAsia="es-CR"/>
        </w:rPr>
        <w:t>,000.00</w:t>
      </w:r>
    </w:p>
    <w:p w:rsidR="00EB528F" w:rsidRPr="009720B4" w:rsidRDefault="00EB528F" w:rsidP="00B363AD">
      <w:pPr>
        <w:jc w:val="both"/>
        <w:rPr>
          <w:rFonts w:ascii="Tahoma" w:hAnsi="Tahoma" w:cs="Tahoma"/>
          <w:color w:val="FF0000"/>
          <w:sz w:val="18"/>
          <w:szCs w:val="18"/>
          <w:lang w:val="es-CR" w:eastAsia="es-CR"/>
        </w:rPr>
      </w:pPr>
    </w:p>
    <w:p w:rsidR="00267CED" w:rsidRDefault="00EB528F" w:rsidP="00B363AD">
      <w:pPr>
        <w:jc w:val="both"/>
        <w:rPr>
          <w:rFonts w:ascii="Tahoma" w:hAnsi="Tahoma" w:cs="Tahoma"/>
          <w:sz w:val="24"/>
          <w:szCs w:val="24"/>
          <w:lang w:val="es-MX"/>
        </w:rPr>
      </w:pPr>
      <w:r w:rsidRPr="00EB528F">
        <w:rPr>
          <w:rFonts w:ascii="Tahoma" w:hAnsi="Tahoma" w:cs="Tahoma"/>
          <w:sz w:val="24"/>
          <w:szCs w:val="18"/>
          <w:lang w:val="es-CR" w:eastAsia="es-CR"/>
        </w:rPr>
        <w:t>Los recurs</w:t>
      </w:r>
      <w:r>
        <w:rPr>
          <w:rFonts w:ascii="Tahoma" w:hAnsi="Tahoma" w:cs="Tahoma"/>
          <w:sz w:val="24"/>
          <w:szCs w:val="18"/>
          <w:lang w:val="es-CR" w:eastAsia="es-CR"/>
        </w:rPr>
        <w:t xml:space="preserve">os extra límite corresponden a las plazas nuevas solicitadas, cuya justificación se </w:t>
      </w:r>
      <w:r w:rsidR="00267CED">
        <w:rPr>
          <w:rFonts w:ascii="Tahoma" w:hAnsi="Tahoma" w:cs="Tahoma"/>
          <w:sz w:val="24"/>
          <w:szCs w:val="18"/>
          <w:lang w:val="es-CR" w:eastAsia="es-CR"/>
        </w:rPr>
        <w:t>efectúa</w:t>
      </w:r>
      <w:r>
        <w:rPr>
          <w:rFonts w:ascii="Tahoma" w:hAnsi="Tahoma" w:cs="Tahoma"/>
          <w:sz w:val="24"/>
          <w:szCs w:val="18"/>
          <w:lang w:val="es-CR" w:eastAsia="es-CR"/>
        </w:rPr>
        <w:t xml:space="preserve"> mediante el oficio</w:t>
      </w:r>
      <w:r w:rsidR="00267CED">
        <w:rPr>
          <w:rFonts w:ascii="Tahoma" w:hAnsi="Tahoma" w:cs="Tahoma"/>
          <w:sz w:val="24"/>
          <w:szCs w:val="18"/>
          <w:lang w:val="es-CR" w:eastAsia="es-CR"/>
        </w:rPr>
        <w:t xml:space="preserve"> </w:t>
      </w:r>
      <w:r w:rsidR="00267CED">
        <w:rPr>
          <w:rFonts w:ascii="Tahoma" w:hAnsi="Tahoma" w:cs="Tahoma"/>
          <w:sz w:val="24"/>
          <w:szCs w:val="24"/>
          <w:lang w:val="es-MX"/>
        </w:rPr>
        <w:t>PGA-018-2015.</w:t>
      </w:r>
    </w:p>
    <w:p w:rsidR="00267CED" w:rsidRDefault="00267CED" w:rsidP="00B363AD">
      <w:pPr>
        <w:jc w:val="both"/>
        <w:rPr>
          <w:rFonts w:ascii="Tahoma" w:hAnsi="Tahoma" w:cs="Tahoma"/>
          <w:sz w:val="24"/>
          <w:szCs w:val="24"/>
          <w:lang w:val="es-MX"/>
        </w:rPr>
      </w:pPr>
    </w:p>
    <w:p w:rsidR="00267CED" w:rsidRDefault="00267CED" w:rsidP="00B363AD">
      <w:pPr>
        <w:jc w:val="both"/>
        <w:rPr>
          <w:rFonts w:ascii="Tahoma" w:hAnsi="Tahoma" w:cs="Tahoma"/>
          <w:sz w:val="24"/>
          <w:szCs w:val="24"/>
          <w:lang w:val="es-MX"/>
        </w:rPr>
      </w:pPr>
      <w:r>
        <w:rPr>
          <w:rFonts w:ascii="Tahoma" w:hAnsi="Tahoma" w:cs="Tahoma"/>
          <w:sz w:val="24"/>
          <w:szCs w:val="24"/>
          <w:lang w:val="es-MX"/>
        </w:rPr>
        <w:t>También, incluye el efecto provocado por la inclusión del extralímite en suplencias y tiempo extraordinario.</w:t>
      </w:r>
    </w:p>
    <w:p w:rsidR="00CD4409" w:rsidRDefault="00CD4409" w:rsidP="00B363AD">
      <w:pPr>
        <w:jc w:val="both"/>
        <w:rPr>
          <w:rFonts w:ascii="Tahoma" w:hAnsi="Tahoma" w:cs="Tahoma"/>
          <w:sz w:val="24"/>
          <w:szCs w:val="24"/>
          <w:lang w:val="es-MX"/>
        </w:rPr>
      </w:pPr>
    </w:p>
    <w:p w:rsidR="00CD4409" w:rsidRDefault="00CD4409" w:rsidP="00B363AD">
      <w:pPr>
        <w:jc w:val="both"/>
        <w:rPr>
          <w:rFonts w:ascii="Tahoma" w:hAnsi="Tahoma" w:cs="Tahoma"/>
          <w:sz w:val="24"/>
          <w:szCs w:val="24"/>
          <w:lang w:val="es-MX"/>
        </w:rPr>
      </w:pPr>
    </w:p>
    <w:p w:rsidR="003C1C88" w:rsidRPr="009720B4" w:rsidRDefault="003C1C88" w:rsidP="00267CED">
      <w:pPr>
        <w:pStyle w:val="Ttulo2"/>
        <w:rPr>
          <w:lang w:eastAsia="es-CR"/>
        </w:rPr>
      </w:pPr>
      <w:bookmarkStart w:id="82" w:name="_Toc419982413"/>
      <w:r w:rsidRPr="009720B4">
        <w:rPr>
          <w:lang w:eastAsia="es-CR"/>
        </w:rPr>
        <w:t>6.01.03.202 Transferencias corrientes a Instituciones Descentralizadas no  Empresariales</w:t>
      </w:r>
      <w:bookmarkEnd w:id="82"/>
      <w:r w:rsidRPr="009720B4">
        <w:rPr>
          <w:lang w:eastAsia="es-CR"/>
        </w:rPr>
        <w:t xml:space="preserve"> </w:t>
      </w:r>
    </w:p>
    <w:p w:rsidR="003C1C88" w:rsidRPr="009720B4" w:rsidRDefault="003C1C88" w:rsidP="00B363AD">
      <w:pPr>
        <w:jc w:val="both"/>
        <w:rPr>
          <w:rFonts w:ascii="Tahoma" w:hAnsi="Tahoma" w:cs="Tahoma"/>
          <w:color w:val="FF0000"/>
          <w:sz w:val="18"/>
          <w:szCs w:val="18"/>
          <w:lang w:val="es-CR" w:eastAsia="es-CR"/>
        </w:rPr>
      </w:pPr>
    </w:p>
    <w:p w:rsidR="003C1C88" w:rsidRPr="00267CED" w:rsidRDefault="003C1C88" w:rsidP="003C1C88">
      <w:pPr>
        <w:jc w:val="both"/>
        <w:rPr>
          <w:rFonts w:ascii="Tahoma" w:hAnsi="Tahoma" w:cs="Tahoma"/>
          <w:b/>
          <w:i/>
          <w:sz w:val="24"/>
          <w:szCs w:val="18"/>
          <w:lang w:val="es-CR" w:eastAsia="es-CR"/>
        </w:rPr>
      </w:pPr>
      <w:r w:rsidRPr="00267CED">
        <w:rPr>
          <w:rFonts w:ascii="Tahoma" w:hAnsi="Tahoma" w:cs="Tahoma"/>
          <w:b/>
          <w:i/>
          <w:sz w:val="24"/>
          <w:szCs w:val="18"/>
          <w:lang w:val="es-CR" w:eastAsia="es-CR"/>
        </w:rPr>
        <w:t>Dentro del límite</w:t>
      </w:r>
      <w:r w:rsidR="00267CED">
        <w:rPr>
          <w:rFonts w:ascii="Tahoma" w:hAnsi="Tahoma" w:cs="Tahoma"/>
          <w:b/>
          <w:i/>
          <w:sz w:val="24"/>
          <w:szCs w:val="18"/>
          <w:lang w:val="es-CR" w:eastAsia="es-CR"/>
        </w:rPr>
        <w:t xml:space="preserve"> ¢15,951,000.00</w:t>
      </w:r>
    </w:p>
    <w:p w:rsidR="003C1C88" w:rsidRPr="00267CED" w:rsidRDefault="003C1C88" w:rsidP="003C1C88">
      <w:pPr>
        <w:jc w:val="both"/>
        <w:rPr>
          <w:rFonts w:ascii="Tahoma" w:hAnsi="Tahoma" w:cs="Tahoma"/>
          <w:sz w:val="18"/>
          <w:szCs w:val="18"/>
          <w:lang w:val="es-CR" w:eastAsia="es-CR"/>
        </w:rPr>
      </w:pPr>
    </w:p>
    <w:p w:rsidR="0031122F" w:rsidRPr="00267CED" w:rsidRDefault="003C1C88" w:rsidP="00570C2E">
      <w:pPr>
        <w:jc w:val="both"/>
        <w:rPr>
          <w:rFonts w:ascii="Tahoma" w:hAnsi="Tahoma" w:cs="Tahoma"/>
          <w:sz w:val="24"/>
          <w:szCs w:val="18"/>
          <w:lang w:val="es-CR" w:eastAsia="es-CR"/>
        </w:rPr>
      </w:pPr>
      <w:r w:rsidRPr="00267CED">
        <w:rPr>
          <w:rFonts w:ascii="Tahoma" w:hAnsi="Tahoma" w:cs="Tahoma"/>
          <w:sz w:val="24"/>
          <w:szCs w:val="18"/>
          <w:lang w:val="es-CR" w:eastAsia="es-CR"/>
        </w:rPr>
        <w:t xml:space="preserve">Incluye los fondos proporcionales a la partida 0 Remuneraciones, correspondiente a la contribución estatal al seguro de salud, </w:t>
      </w:r>
      <w:r w:rsidR="0031122F" w:rsidRPr="00267CED">
        <w:rPr>
          <w:rFonts w:ascii="Tahoma" w:hAnsi="Tahoma" w:cs="Tahoma"/>
          <w:sz w:val="24"/>
          <w:szCs w:val="18"/>
          <w:lang w:val="es-CR" w:eastAsia="es-CR"/>
        </w:rPr>
        <w:t>su cálculo se efectuó conforme se indica en las directrices emitidas en esta materia, esto es el 0.25% del total de partida 0 Remuneraciones menos el monto de la subpartida 0.03.03</w:t>
      </w:r>
      <w:r w:rsidR="00E2741F" w:rsidRPr="00267CED">
        <w:rPr>
          <w:rFonts w:ascii="Tahoma" w:hAnsi="Tahoma" w:cs="Tahoma"/>
          <w:sz w:val="24"/>
          <w:szCs w:val="18"/>
          <w:lang w:val="es-CR" w:eastAsia="es-CR"/>
        </w:rPr>
        <w:t xml:space="preserve"> </w:t>
      </w:r>
      <w:r w:rsidR="0031122F" w:rsidRPr="00267CED">
        <w:rPr>
          <w:rFonts w:ascii="Tahoma" w:hAnsi="Tahoma" w:cs="Tahoma"/>
          <w:sz w:val="24"/>
          <w:szCs w:val="18"/>
          <w:lang w:val="es-CR" w:eastAsia="es-CR"/>
        </w:rPr>
        <w:t>Decimotercer mes o aguinaldo.</w:t>
      </w:r>
    </w:p>
    <w:p w:rsidR="003C1C88" w:rsidRDefault="003C1C88" w:rsidP="0031122F">
      <w:pPr>
        <w:ind w:left="708"/>
        <w:jc w:val="both"/>
        <w:rPr>
          <w:rFonts w:ascii="Tahoma" w:hAnsi="Tahoma" w:cs="Tahoma"/>
          <w:color w:val="FF0000"/>
          <w:sz w:val="18"/>
          <w:szCs w:val="18"/>
          <w:lang w:val="es-CR" w:eastAsia="es-CR"/>
        </w:rPr>
      </w:pPr>
    </w:p>
    <w:p w:rsidR="00267CED" w:rsidRPr="00EB528F" w:rsidRDefault="00267CED" w:rsidP="00267CED">
      <w:pPr>
        <w:jc w:val="both"/>
        <w:rPr>
          <w:rFonts w:ascii="Tahoma" w:hAnsi="Tahoma" w:cs="Tahoma"/>
          <w:b/>
          <w:i/>
          <w:sz w:val="24"/>
          <w:szCs w:val="18"/>
          <w:lang w:val="es-CR" w:eastAsia="es-CR"/>
        </w:rPr>
      </w:pPr>
      <w:r>
        <w:rPr>
          <w:rFonts w:ascii="Tahoma" w:hAnsi="Tahoma" w:cs="Tahoma"/>
          <w:b/>
          <w:i/>
          <w:sz w:val="24"/>
          <w:szCs w:val="18"/>
          <w:lang w:val="es-CR" w:eastAsia="es-CR"/>
        </w:rPr>
        <w:t>Extra</w:t>
      </w:r>
      <w:r w:rsidRPr="00EB528F">
        <w:rPr>
          <w:rFonts w:ascii="Tahoma" w:hAnsi="Tahoma" w:cs="Tahoma"/>
          <w:b/>
          <w:i/>
          <w:sz w:val="24"/>
          <w:szCs w:val="18"/>
          <w:lang w:val="es-CR" w:eastAsia="es-CR"/>
        </w:rPr>
        <w:t xml:space="preserve"> límite </w:t>
      </w:r>
      <w:r w:rsidRPr="00EB528F">
        <w:rPr>
          <w:rFonts w:ascii="Arial" w:hAnsi="Arial" w:cs="Arial"/>
          <w:b/>
          <w:i/>
          <w:sz w:val="24"/>
          <w:szCs w:val="18"/>
          <w:lang w:val="es-CR" w:eastAsia="es-CR"/>
        </w:rPr>
        <w:t>¢</w:t>
      </w:r>
      <w:r>
        <w:rPr>
          <w:rFonts w:ascii="Tahoma" w:hAnsi="Tahoma" w:cs="Tahoma"/>
          <w:b/>
          <w:i/>
          <w:sz w:val="24"/>
          <w:szCs w:val="18"/>
          <w:lang w:val="es-CR" w:eastAsia="es-CR"/>
        </w:rPr>
        <w:t>857,000</w:t>
      </w:r>
      <w:r w:rsidRPr="00EB528F">
        <w:rPr>
          <w:rFonts w:ascii="Tahoma" w:hAnsi="Tahoma" w:cs="Tahoma"/>
          <w:b/>
          <w:i/>
          <w:sz w:val="24"/>
          <w:szCs w:val="18"/>
          <w:lang w:val="es-CR" w:eastAsia="es-CR"/>
        </w:rPr>
        <w:t>.00</w:t>
      </w:r>
    </w:p>
    <w:p w:rsidR="00267CED" w:rsidRPr="009720B4" w:rsidRDefault="00267CED" w:rsidP="00267CED">
      <w:pPr>
        <w:jc w:val="both"/>
        <w:rPr>
          <w:rFonts w:ascii="Tahoma" w:hAnsi="Tahoma" w:cs="Tahoma"/>
          <w:color w:val="FF0000"/>
          <w:sz w:val="18"/>
          <w:szCs w:val="18"/>
          <w:lang w:val="es-CR" w:eastAsia="es-CR"/>
        </w:rPr>
      </w:pPr>
    </w:p>
    <w:p w:rsidR="00267CED" w:rsidRDefault="00267CED" w:rsidP="00267CED">
      <w:pPr>
        <w:jc w:val="both"/>
        <w:rPr>
          <w:rFonts w:ascii="Tahoma" w:hAnsi="Tahoma" w:cs="Tahoma"/>
          <w:sz w:val="24"/>
          <w:szCs w:val="24"/>
          <w:lang w:val="es-MX"/>
        </w:rPr>
      </w:pPr>
      <w:r w:rsidRPr="00EB528F">
        <w:rPr>
          <w:rFonts w:ascii="Tahoma" w:hAnsi="Tahoma" w:cs="Tahoma"/>
          <w:sz w:val="24"/>
          <w:szCs w:val="18"/>
          <w:lang w:val="es-CR" w:eastAsia="es-CR"/>
        </w:rPr>
        <w:t>Los recurs</w:t>
      </w:r>
      <w:r>
        <w:rPr>
          <w:rFonts w:ascii="Tahoma" w:hAnsi="Tahoma" w:cs="Tahoma"/>
          <w:sz w:val="24"/>
          <w:szCs w:val="18"/>
          <w:lang w:val="es-CR" w:eastAsia="es-CR"/>
        </w:rPr>
        <w:t xml:space="preserve">os extra límite corresponden a las plazas nuevas solicitadas, cuya justificación se efectúa mediante el oficio </w:t>
      </w:r>
      <w:r>
        <w:rPr>
          <w:rFonts w:ascii="Tahoma" w:hAnsi="Tahoma" w:cs="Tahoma"/>
          <w:sz w:val="24"/>
          <w:szCs w:val="24"/>
          <w:lang w:val="es-MX"/>
        </w:rPr>
        <w:t>PGA-018-2015.</w:t>
      </w:r>
    </w:p>
    <w:p w:rsidR="00267CED" w:rsidRDefault="00267CED" w:rsidP="00267CED">
      <w:pPr>
        <w:jc w:val="both"/>
        <w:rPr>
          <w:rFonts w:ascii="Tahoma" w:hAnsi="Tahoma" w:cs="Tahoma"/>
          <w:sz w:val="24"/>
          <w:szCs w:val="24"/>
          <w:lang w:val="es-MX"/>
        </w:rPr>
      </w:pPr>
    </w:p>
    <w:p w:rsidR="00267CED" w:rsidRDefault="00267CED" w:rsidP="00267CED">
      <w:pPr>
        <w:jc w:val="both"/>
        <w:rPr>
          <w:rFonts w:ascii="Tahoma" w:hAnsi="Tahoma" w:cs="Tahoma"/>
          <w:sz w:val="24"/>
          <w:szCs w:val="24"/>
          <w:lang w:val="es-MX"/>
        </w:rPr>
      </w:pPr>
      <w:r>
        <w:rPr>
          <w:rFonts w:ascii="Tahoma" w:hAnsi="Tahoma" w:cs="Tahoma"/>
          <w:sz w:val="24"/>
          <w:szCs w:val="24"/>
          <w:lang w:val="es-MX"/>
        </w:rPr>
        <w:t>También, incluye el efecto provocado por la inclusión del extralímite en suplencias y tiempo extraordinario.</w:t>
      </w:r>
    </w:p>
    <w:p w:rsidR="00267CED" w:rsidRPr="00267CED" w:rsidRDefault="00267CED" w:rsidP="0031122F">
      <w:pPr>
        <w:ind w:left="708"/>
        <w:jc w:val="both"/>
        <w:rPr>
          <w:rFonts w:ascii="Tahoma" w:hAnsi="Tahoma" w:cs="Tahoma"/>
          <w:color w:val="FF0000"/>
          <w:sz w:val="18"/>
          <w:szCs w:val="18"/>
          <w:lang w:val="es-MX" w:eastAsia="es-CR"/>
        </w:rPr>
      </w:pPr>
    </w:p>
    <w:p w:rsidR="00B664A9" w:rsidRDefault="00B664A9" w:rsidP="00267CED">
      <w:pPr>
        <w:pStyle w:val="Ttulo2"/>
        <w:rPr>
          <w:lang w:eastAsia="es-CR"/>
        </w:rPr>
      </w:pPr>
    </w:p>
    <w:p w:rsidR="00B363AD" w:rsidRPr="009720B4" w:rsidRDefault="00B363AD" w:rsidP="00267CED">
      <w:pPr>
        <w:pStyle w:val="Ttulo2"/>
        <w:rPr>
          <w:lang w:eastAsia="es-CR"/>
        </w:rPr>
      </w:pPr>
      <w:bookmarkStart w:id="83" w:name="_Toc419982414"/>
      <w:r w:rsidRPr="009720B4">
        <w:rPr>
          <w:lang w:eastAsia="es-CR"/>
        </w:rPr>
        <w:t>6.03.01 Prestaciones legales</w:t>
      </w:r>
      <w:bookmarkEnd w:id="83"/>
    </w:p>
    <w:p w:rsidR="008D50C7" w:rsidRPr="009720B4" w:rsidRDefault="008D50C7" w:rsidP="00B363AD">
      <w:pPr>
        <w:jc w:val="both"/>
        <w:rPr>
          <w:rFonts w:ascii="Tahoma" w:hAnsi="Tahoma" w:cs="Tahoma"/>
          <w:b/>
          <w:color w:val="FF0000"/>
          <w:sz w:val="24"/>
          <w:szCs w:val="18"/>
          <w:lang w:val="es-CR" w:eastAsia="es-CR"/>
        </w:rPr>
      </w:pPr>
    </w:p>
    <w:p w:rsidR="008D50C7" w:rsidRPr="00267CED" w:rsidRDefault="008D50C7" w:rsidP="008D50C7">
      <w:pPr>
        <w:jc w:val="both"/>
        <w:rPr>
          <w:rFonts w:ascii="Tahoma" w:hAnsi="Tahoma" w:cs="Tahoma"/>
          <w:b/>
          <w:i/>
          <w:sz w:val="24"/>
          <w:szCs w:val="18"/>
          <w:lang w:val="es-CR" w:eastAsia="es-CR"/>
        </w:rPr>
      </w:pPr>
      <w:r w:rsidRPr="00267CED">
        <w:rPr>
          <w:rFonts w:ascii="Tahoma" w:hAnsi="Tahoma" w:cs="Tahoma"/>
          <w:b/>
          <w:i/>
          <w:sz w:val="24"/>
          <w:szCs w:val="18"/>
          <w:lang w:val="es-CR" w:eastAsia="es-CR"/>
        </w:rPr>
        <w:t>Dentro del límite</w:t>
      </w:r>
      <w:r w:rsidR="00A447D6" w:rsidRPr="00267CED">
        <w:rPr>
          <w:rFonts w:ascii="Tahoma" w:hAnsi="Tahoma" w:cs="Tahoma"/>
          <w:b/>
          <w:i/>
          <w:sz w:val="24"/>
          <w:szCs w:val="18"/>
          <w:lang w:val="es-CR" w:eastAsia="es-CR"/>
        </w:rPr>
        <w:t xml:space="preserve"> ¢</w:t>
      </w:r>
      <w:r w:rsidR="0031122F" w:rsidRPr="00267CED">
        <w:rPr>
          <w:rFonts w:ascii="Tahoma" w:hAnsi="Tahoma" w:cs="Tahoma"/>
          <w:b/>
          <w:i/>
          <w:sz w:val="24"/>
          <w:szCs w:val="18"/>
          <w:lang w:val="es-CR" w:eastAsia="es-CR"/>
        </w:rPr>
        <w:t>60,000,000.00</w:t>
      </w:r>
    </w:p>
    <w:p w:rsidR="008438BA" w:rsidRPr="00267CED" w:rsidRDefault="009D1FCF" w:rsidP="008D50C7">
      <w:pPr>
        <w:jc w:val="both"/>
        <w:rPr>
          <w:rFonts w:ascii="Tahoma" w:hAnsi="Tahoma" w:cs="Tahoma"/>
          <w:b/>
          <w:i/>
          <w:sz w:val="24"/>
          <w:szCs w:val="18"/>
          <w:lang w:val="es-CR" w:eastAsia="es-CR"/>
        </w:rPr>
      </w:pPr>
      <w:r w:rsidRPr="00267CED">
        <w:rPr>
          <w:rFonts w:ascii="Tahoma" w:hAnsi="Tahoma" w:cs="Tahoma"/>
          <w:b/>
          <w:i/>
          <w:sz w:val="24"/>
          <w:szCs w:val="18"/>
          <w:lang w:val="es-CR" w:eastAsia="es-CR"/>
        </w:rPr>
        <w:t>Extra lí</w:t>
      </w:r>
      <w:r w:rsidR="001510BE" w:rsidRPr="00267CED">
        <w:rPr>
          <w:rFonts w:ascii="Tahoma" w:hAnsi="Tahoma" w:cs="Tahoma"/>
          <w:b/>
          <w:i/>
          <w:sz w:val="24"/>
          <w:szCs w:val="18"/>
          <w:lang w:val="es-CR" w:eastAsia="es-CR"/>
        </w:rPr>
        <w:t xml:space="preserve">mite </w:t>
      </w:r>
      <w:r w:rsidR="0031122F" w:rsidRPr="00267CED">
        <w:rPr>
          <w:rFonts w:ascii="Tahoma" w:hAnsi="Tahoma" w:cs="Tahoma"/>
          <w:b/>
          <w:i/>
          <w:sz w:val="24"/>
          <w:szCs w:val="18"/>
          <w:lang w:val="es-CR" w:eastAsia="es-CR"/>
        </w:rPr>
        <w:t>¢</w:t>
      </w:r>
      <w:r w:rsidR="00267CED" w:rsidRPr="00267CED">
        <w:rPr>
          <w:rFonts w:ascii="Tahoma" w:hAnsi="Tahoma" w:cs="Tahoma"/>
          <w:b/>
          <w:i/>
          <w:sz w:val="24"/>
          <w:szCs w:val="18"/>
          <w:lang w:val="es-CR" w:eastAsia="es-CR"/>
        </w:rPr>
        <w:t>110</w:t>
      </w:r>
      <w:r w:rsidR="0031122F" w:rsidRPr="00267CED">
        <w:rPr>
          <w:rFonts w:ascii="Tahoma" w:hAnsi="Tahoma" w:cs="Tahoma"/>
          <w:b/>
          <w:i/>
          <w:sz w:val="24"/>
          <w:szCs w:val="18"/>
          <w:lang w:val="es-CR" w:eastAsia="es-CR"/>
        </w:rPr>
        <w:t>,</w:t>
      </w:r>
      <w:r w:rsidR="00267CED" w:rsidRPr="00267CED">
        <w:rPr>
          <w:rFonts w:ascii="Tahoma" w:hAnsi="Tahoma" w:cs="Tahoma"/>
          <w:b/>
          <w:i/>
          <w:sz w:val="24"/>
          <w:szCs w:val="18"/>
          <w:lang w:val="es-CR" w:eastAsia="es-CR"/>
        </w:rPr>
        <w:t>5</w:t>
      </w:r>
      <w:r w:rsidR="0031122F" w:rsidRPr="00267CED">
        <w:rPr>
          <w:rFonts w:ascii="Tahoma" w:hAnsi="Tahoma" w:cs="Tahoma"/>
          <w:b/>
          <w:i/>
          <w:sz w:val="24"/>
          <w:szCs w:val="18"/>
          <w:lang w:val="es-CR" w:eastAsia="es-CR"/>
        </w:rPr>
        <w:t>00,000.00</w:t>
      </w:r>
    </w:p>
    <w:p w:rsidR="008D50C7" w:rsidRPr="00267CED" w:rsidRDefault="008D50C7" w:rsidP="008D50C7">
      <w:pPr>
        <w:jc w:val="both"/>
        <w:rPr>
          <w:rFonts w:ascii="Tahoma" w:hAnsi="Tahoma" w:cs="Tahoma"/>
          <w:b/>
          <w:sz w:val="24"/>
          <w:szCs w:val="18"/>
          <w:lang w:val="es-CR" w:eastAsia="es-CR"/>
        </w:rPr>
      </w:pPr>
    </w:p>
    <w:p w:rsidR="008D50C7" w:rsidRPr="00267CED" w:rsidRDefault="008B57F9" w:rsidP="00570C2E">
      <w:pPr>
        <w:jc w:val="both"/>
        <w:rPr>
          <w:rFonts w:ascii="Tahoma" w:hAnsi="Tahoma" w:cs="Tahoma"/>
          <w:sz w:val="24"/>
          <w:szCs w:val="18"/>
          <w:lang w:val="es-CR" w:eastAsia="es-CR"/>
        </w:rPr>
      </w:pPr>
      <w:r w:rsidRPr="00267CED">
        <w:rPr>
          <w:rFonts w:ascii="Tahoma" w:hAnsi="Tahoma" w:cs="Tahoma"/>
          <w:sz w:val="24"/>
          <w:szCs w:val="18"/>
          <w:lang w:val="es-CR" w:eastAsia="es-CR"/>
        </w:rPr>
        <w:t>Previo a la realización de este anteproyecto, se efectuó un estudio y sondeo de los funcionarios que estarían en derecho y dispuestos a acogerse a su retiro laboral. Con base en dicho estudio se efectuó la proyección de los recursos requeridos para hacer frente al pago del Auxilio de Cesantía a esos funcionarios</w:t>
      </w:r>
      <w:r w:rsidR="008B4565" w:rsidRPr="00267CED">
        <w:rPr>
          <w:rFonts w:ascii="Tahoma" w:hAnsi="Tahoma" w:cs="Tahoma"/>
          <w:sz w:val="24"/>
          <w:szCs w:val="18"/>
          <w:lang w:val="es-CR" w:eastAsia="es-CR"/>
        </w:rPr>
        <w:t>.  Contar con estos fondos dará garantía de poder realizar el pago oportuno correspondiente.</w:t>
      </w:r>
    </w:p>
    <w:p w:rsidR="003B4A3B" w:rsidRPr="00267CED" w:rsidRDefault="003B4A3B" w:rsidP="008D50C7">
      <w:pPr>
        <w:ind w:left="708"/>
        <w:jc w:val="both"/>
        <w:rPr>
          <w:rFonts w:ascii="Tahoma" w:hAnsi="Tahoma" w:cs="Tahoma"/>
          <w:sz w:val="24"/>
          <w:szCs w:val="18"/>
          <w:lang w:val="es-CR" w:eastAsia="es-CR"/>
        </w:rPr>
      </w:pPr>
    </w:p>
    <w:p w:rsidR="003B4A3B" w:rsidRPr="00267CED" w:rsidRDefault="003B4A3B" w:rsidP="00570C2E">
      <w:pPr>
        <w:pStyle w:val="Prrafodelista"/>
        <w:ind w:left="0"/>
        <w:jc w:val="both"/>
        <w:rPr>
          <w:rFonts w:ascii="Tahoma" w:hAnsi="Tahoma" w:cs="Tahoma"/>
          <w:sz w:val="24"/>
          <w:szCs w:val="24"/>
          <w:lang w:val="es-MX"/>
        </w:rPr>
      </w:pPr>
      <w:r w:rsidRPr="00267CED">
        <w:rPr>
          <w:rFonts w:ascii="Tahoma" w:hAnsi="Tahoma" w:cs="Tahoma"/>
          <w:sz w:val="24"/>
          <w:szCs w:val="24"/>
          <w:lang w:val="es-MX"/>
        </w:rPr>
        <w:t>Con el límite aprobado y atendiendo en primer instancia los compromisos adquiridos, contratos vigentes, servicios públicos, es imposible a todas luces cubrir el 100% de las prestaciones que se presupuestan para el año 201</w:t>
      </w:r>
      <w:r w:rsidR="00267CED">
        <w:rPr>
          <w:rFonts w:ascii="Tahoma" w:hAnsi="Tahoma" w:cs="Tahoma"/>
          <w:sz w:val="24"/>
          <w:szCs w:val="24"/>
          <w:lang w:val="es-MX"/>
        </w:rPr>
        <w:t>6</w:t>
      </w:r>
      <w:r w:rsidRPr="00267CED">
        <w:rPr>
          <w:rFonts w:ascii="Tahoma" w:hAnsi="Tahoma" w:cs="Tahoma"/>
          <w:sz w:val="24"/>
          <w:szCs w:val="24"/>
          <w:lang w:val="es-MX"/>
        </w:rPr>
        <w:t xml:space="preserve">, por lo tanto es urgente contar con el levantamiento de límite  presupuestario, para hacerle frente a un compromiso ineludible, como es el pago de los derechos laborales, de los funcionarios de la Procuraduría General de la República. </w:t>
      </w:r>
    </w:p>
    <w:p w:rsidR="00CD4409" w:rsidRDefault="00CD4409" w:rsidP="00B363AD">
      <w:pPr>
        <w:jc w:val="both"/>
        <w:rPr>
          <w:rFonts w:ascii="Tahoma" w:hAnsi="Tahoma" w:cs="Tahoma"/>
          <w:b/>
          <w:color w:val="FF0000"/>
          <w:sz w:val="24"/>
          <w:szCs w:val="18"/>
          <w:lang w:val="es-CR" w:eastAsia="es-CR"/>
        </w:rPr>
      </w:pPr>
    </w:p>
    <w:p w:rsidR="00CD4409" w:rsidRDefault="00CD4409" w:rsidP="00B363AD">
      <w:pPr>
        <w:jc w:val="both"/>
        <w:rPr>
          <w:rFonts w:ascii="Tahoma" w:hAnsi="Tahoma" w:cs="Tahoma"/>
          <w:b/>
          <w:color w:val="FF0000"/>
          <w:sz w:val="24"/>
          <w:szCs w:val="18"/>
          <w:lang w:val="es-CR" w:eastAsia="es-CR"/>
        </w:rPr>
      </w:pPr>
    </w:p>
    <w:p w:rsidR="00B363AD" w:rsidRPr="009720B4" w:rsidRDefault="00B363AD" w:rsidP="00AC7B8F">
      <w:pPr>
        <w:pStyle w:val="Ttulo2"/>
        <w:rPr>
          <w:lang w:eastAsia="es-CR"/>
        </w:rPr>
      </w:pPr>
      <w:bookmarkStart w:id="84" w:name="_Toc419982415"/>
      <w:r w:rsidRPr="009720B4">
        <w:rPr>
          <w:lang w:eastAsia="es-CR"/>
        </w:rPr>
        <w:t>6.03.99 Otras prestaciones</w:t>
      </w:r>
      <w:bookmarkEnd w:id="84"/>
    </w:p>
    <w:p w:rsidR="001510BE" w:rsidRPr="009720B4" w:rsidRDefault="001510BE" w:rsidP="008D50C7">
      <w:pPr>
        <w:jc w:val="both"/>
        <w:rPr>
          <w:rFonts w:ascii="Tahoma" w:hAnsi="Tahoma" w:cs="Tahoma"/>
          <w:b/>
          <w:color w:val="FF0000"/>
          <w:sz w:val="24"/>
          <w:szCs w:val="18"/>
          <w:lang w:val="es-CR" w:eastAsia="es-CR"/>
        </w:rPr>
      </w:pPr>
    </w:p>
    <w:p w:rsidR="003C1C88" w:rsidRPr="00AC7B8F" w:rsidRDefault="003C1C88" w:rsidP="003C1C88">
      <w:pPr>
        <w:jc w:val="both"/>
        <w:rPr>
          <w:rFonts w:ascii="Tahoma" w:hAnsi="Tahoma" w:cs="Tahoma"/>
          <w:b/>
          <w:i/>
          <w:sz w:val="24"/>
          <w:szCs w:val="18"/>
          <w:lang w:val="es-CR" w:eastAsia="es-CR"/>
        </w:rPr>
      </w:pPr>
      <w:r w:rsidRPr="00AC7B8F">
        <w:rPr>
          <w:rFonts w:ascii="Tahoma" w:hAnsi="Tahoma" w:cs="Tahoma"/>
          <w:b/>
          <w:i/>
          <w:sz w:val="24"/>
          <w:szCs w:val="18"/>
          <w:lang w:val="es-CR" w:eastAsia="es-CR"/>
        </w:rPr>
        <w:t>Dentro del límite</w:t>
      </w:r>
      <w:r w:rsidR="0031122F" w:rsidRPr="00AC7B8F">
        <w:rPr>
          <w:rFonts w:ascii="Tahoma" w:hAnsi="Tahoma" w:cs="Tahoma"/>
          <w:b/>
          <w:i/>
          <w:sz w:val="24"/>
          <w:szCs w:val="18"/>
          <w:lang w:val="es-CR" w:eastAsia="es-CR"/>
        </w:rPr>
        <w:t xml:space="preserve"> </w:t>
      </w:r>
      <w:r w:rsidR="0031122F" w:rsidRPr="00AC7B8F">
        <w:rPr>
          <w:rFonts w:ascii="Arial" w:hAnsi="Arial" w:cs="Arial"/>
          <w:b/>
          <w:i/>
          <w:sz w:val="24"/>
          <w:szCs w:val="18"/>
          <w:lang w:val="es-CR" w:eastAsia="es-CR"/>
        </w:rPr>
        <w:t>¢</w:t>
      </w:r>
      <w:r w:rsidR="0031122F" w:rsidRPr="00AC7B8F">
        <w:rPr>
          <w:rFonts w:ascii="Tahoma" w:hAnsi="Tahoma" w:cs="Tahoma"/>
          <w:b/>
          <w:i/>
          <w:sz w:val="24"/>
          <w:szCs w:val="18"/>
          <w:lang w:val="es-CR" w:eastAsia="es-CR"/>
        </w:rPr>
        <w:t>20,000,000.00</w:t>
      </w:r>
    </w:p>
    <w:p w:rsidR="003C1C88" w:rsidRPr="00AC7B8F" w:rsidRDefault="003C1C88" w:rsidP="003C1C88">
      <w:pPr>
        <w:jc w:val="both"/>
        <w:rPr>
          <w:rFonts w:ascii="Tahoma" w:hAnsi="Tahoma" w:cs="Tahoma"/>
          <w:b/>
          <w:sz w:val="24"/>
          <w:szCs w:val="18"/>
          <w:lang w:val="es-CR" w:eastAsia="es-CR"/>
        </w:rPr>
      </w:pPr>
    </w:p>
    <w:p w:rsidR="00D774D4" w:rsidRPr="00AC7B8F" w:rsidRDefault="003C1C88" w:rsidP="00570C2E">
      <w:pPr>
        <w:jc w:val="both"/>
        <w:rPr>
          <w:rFonts w:ascii="Tahoma" w:hAnsi="Tahoma" w:cs="Tahoma"/>
          <w:sz w:val="24"/>
          <w:szCs w:val="18"/>
          <w:lang w:val="es-CR" w:eastAsia="es-CR"/>
        </w:rPr>
      </w:pPr>
      <w:r w:rsidRPr="00AC7B8F">
        <w:rPr>
          <w:rFonts w:ascii="Tahoma" w:hAnsi="Tahoma" w:cs="Tahoma"/>
          <w:sz w:val="24"/>
          <w:szCs w:val="18"/>
          <w:lang w:val="es-CR" w:eastAsia="es-CR"/>
        </w:rPr>
        <w:t>Incluye la previsión para el pago por concepto de subsidio</w:t>
      </w:r>
      <w:r w:rsidR="00D774D4" w:rsidRPr="00AC7B8F">
        <w:rPr>
          <w:rFonts w:ascii="Tahoma" w:hAnsi="Tahoma" w:cs="Tahoma"/>
          <w:sz w:val="24"/>
          <w:szCs w:val="18"/>
          <w:lang w:val="es-CR" w:eastAsia="es-CR"/>
        </w:rPr>
        <w:t>s</w:t>
      </w:r>
      <w:r w:rsidRPr="00AC7B8F">
        <w:rPr>
          <w:rFonts w:ascii="Tahoma" w:hAnsi="Tahoma" w:cs="Tahoma"/>
          <w:sz w:val="24"/>
          <w:szCs w:val="18"/>
          <w:lang w:val="es-CR" w:eastAsia="es-CR"/>
        </w:rPr>
        <w:t xml:space="preserve"> por incapacidad </w:t>
      </w:r>
      <w:r w:rsidR="00D774D4" w:rsidRPr="00AC7B8F">
        <w:rPr>
          <w:rFonts w:ascii="Tahoma" w:hAnsi="Tahoma" w:cs="Tahoma"/>
          <w:sz w:val="24"/>
          <w:szCs w:val="18"/>
          <w:lang w:val="es-CR" w:eastAsia="es-CR"/>
        </w:rPr>
        <w:t xml:space="preserve">a los </w:t>
      </w:r>
      <w:r w:rsidRPr="00AC7B8F">
        <w:rPr>
          <w:rFonts w:ascii="Tahoma" w:hAnsi="Tahoma" w:cs="Tahoma"/>
          <w:sz w:val="24"/>
          <w:szCs w:val="18"/>
          <w:lang w:val="es-CR" w:eastAsia="es-CR"/>
        </w:rPr>
        <w:t>funcionarios</w:t>
      </w:r>
      <w:r w:rsidR="00AC7B8F">
        <w:rPr>
          <w:rFonts w:ascii="Tahoma" w:hAnsi="Tahoma" w:cs="Tahoma"/>
          <w:sz w:val="24"/>
          <w:szCs w:val="18"/>
          <w:lang w:val="es-CR" w:eastAsia="es-CR"/>
        </w:rPr>
        <w:t>, de acuerdo con una proyección basada en el gasto de periodos anteriores</w:t>
      </w:r>
      <w:r w:rsidR="00D774D4" w:rsidRPr="00AC7B8F">
        <w:rPr>
          <w:rFonts w:ascii="Tahoma" w:hAnsi="Tahoma" w:cs="Tahoma"/>
          <w:sz w:val="24"/>
          <w:szCs w:val="18"/>
          <w:lang w:val="es-CR" w:eastAsia="es-CR"/>
        </w:rPr>
        <w:t>.</w:t>
      </w:r>
    </w:p>
    <w:p w:rsidR="008D50C7" w:rsidRPr="009720B4" w:rsidRDefault="008D50C7" w:rsidP="00B363AD">
      <w:pPr>
        <w:jc w:val="both"/>
        <w:rPr>
          <w:rFonts w:ascii="Tahoma" w:hAnsi="Tahoma" w:cs="Tahoma"/>
          <w:b/>
          <w:color w:val="FF0000"/>
          <w:sz w:val="24"/>
          <w:szCs w:val="18"/>
          <w:lang w:val="es-CR" w:eastAsia="es-CR"/>
        </w:rPr>
      </w:pPr>
    </w:p>
    <w:p w:rsidR="0034356B" w:rsidRPr="009720B4" w:rsidRDefault="0034356B" w:rsidP="00B363AD">
      <w:pPr>
        <w:jc w:val="both"/>
        <w:rPr>
          <w:rFonts w:ascii="Tahoma" w:hAnsi="Tahoma" w:cs="Tahoma"/>
          <w:b/>
          <w:color w:val="FF0000"/>
          <w:sz w:val="24"/>
          <w:szCs w:val="18"/>
          <w:lang w:val="es-CR" w:eastAsia="es-CR"/>
        </w:rPr>
      </w:pPr>
    </w:p>
    <w:p w:rsidR="00B363AD" w:rsidRPr="009720B4" w:rsidRDefault="00B363AD" w:rsidP="00AC7B8F">
      <w:pPr>
        <w:pStyle w:val="Ttulo2"/>
        <w:rPr>
          <w:lang w:eastAsia="es-CR"/>
        </w:rPr>
      </w:pPr>
      <w:bookmarkStart w:id="85" w:name="_Toc419982416"/>
      <w:r w:rsidRPr="009720B4">
        <w:rPr>
          <w:lang w:eastAsia="es-CR"/>
        </w:rPr>
        <w:t>6.06.01 Indemnizaciones</w:t>
      </w:r>
      <w:bookmarkEnd w:id="85"/>
    </w:p>
    <w:p w:rsidR="001510BE" w:rsidRPr="009720B4" w:rsidRDefault="001510BE" w:rsidP="008D50C7">
      <w:pPr>
        <w:jc w:val="both"/>
        <w:rPr>
          <w:rFonts w:ascii="Tahoma" w:hAnsi="Tahoma" w:cs="Tahoma"/>
          <w:b/>
          <w:color w:val="FF0000"/>
          <w:sz w:val="24"/>
          <w:szCs w:val="18"/>
          <w:lang w:val="es-CR" w:eastAsia="es-CR"/>
        </w:rPr>
      </w:pPr>
    </w:p>
    <w:p w:rsidR="0031122F" w:rsidRPr="00AC7B8F" w:rsidRDefault="0031122F" w:rsidP="0031122F">
      <w:pPr>
        <w:jc w:val="both"/>
        <w:rPr>
          <w:rFonts w:ascii="Tahoma" w:hAnsi="Tahoma" w:cs="Tahoma"/>
          <w:b/>
          <w:i/>
          <w:sz w:val="24"/>
          <w:szCs w:val="18"/>
          <w:lang w:val="es-CR" w:eastAsia="es-CR"/>
        </w:rPr>
      </w:pPr>
      <w:r w:rsidRPr="00AC7B8F">
        <w:rPr>
          <w:rFonts w:ascii="Tahoma" w:hAnsi="Tahoma" w:cs="Tahoma"/>
          <w:b/>
          <w:i/>
          <w:sz w:val="24"/>
          <w:szCs w:val="18"/>
          <w:lang w:val="es-CR" w:eastAsia="es-CR"/>
        </w:rPr>
        <w:t xml:space="preserve">Dentro del límite </w:t>
      </w:r>
      <w:r w:rsidRPr="00AC7B8F">
        <w:rPr>
          <w:rFonts w:ascii="Arial" w:hAnsi="Arial" w:cs="Arial"/>
          <w:b/>
          <w:i/>
          <w:sz w:val="24"/>
          <w:szCs w:val="18"/>
          <w:lang w:val="es-CR" w:eastAsia="es-CR"/>
        </w:rPr>
        <w:t>¢</w:t>
      </w:r>
      <w:r w:rsidR="00AC7B8F" w:rsidRPr="00AC7B8F">
        <w:rPr>
          <w:rFonts w:ascii="Tahoma" w:hAnsi="Tahoma" w:cs="Tahoma"/>
          <w:b/>
          <w:i/>
          <w:sz w:val="24"/>
          <w:szCs w:val="18"/>
          <w:lang w:val="es-CR" w:eastAsia="es-CR"/>
        </w:rPr>
        <w:t>2,836,220</w:t>
      </w:r>
      <w:r w:rsidRPr="00AC7B8F">
        <w:rPr>
          <w:rFonts w:ascii="Tahoma" w:hAnsi="Tahoma" w:cs="Tahoma"/>
          <w:b/>
          <w:i/>
          <w:sz w:val="24"/>
          <w:szCs w:val="18"/>
          <w:lang w:val="es-CR" w:eastAsia="es-CR"/>
        </w:rPr>
        <w:t>.00</w:t>
      </w:r>
    </w:p>
    <w:p w:rsidR="00AC7B8F" w:rsidRPr="00AC7B8F" w:rsidRDefault="00AC7B8F" w:rsidP="0031122F">
      <w:pPr>
        <w:jc w:val="both"/>
        <w:rPr>
          <w:rFonts w:ascii="Tahoma" w:hAnsi="Tahoma" w:cs="Tahoma"/>
          <w:b/>
          <w:i/>
          <w:sz w:val="24"/>
          <w:szCs w:val="18"/>
          <w:lang w:val="es-CR" w:eastAsia="es-CR"/>
        </w:rPr>
      </w:pPr>
      <w:r w:rsidRPr="00AC7B8F">
        <w:rPr>
          <w:rFonts w:ascii="Tahoma" w:hAnsi="Tahoma" w:cs="Tahoma"/>
          <w:b/>
          <w:i/>
          <w:sz w:val="24"/>
          <w:szCs w:val="18"/>
          <w:lang w:val="es-CR" w:eastAsia="es-CR"/>
        </w:rPr>
        <w:t>Extra límite ¢3,163,780.00</w:t>
      </w:r>
    </w:p>
    <w:p w:rsidR="007A0C95" w:rsidRPr="00AC7B8F" w:rsidRDefault="007A0C95" w:rsidP="00B363AD">
      <w:pPr>
        <w:jc w:val="both"/>
        <w:rPr>
          <w:rFonts w:ascii="Tahoma" w:hAnsi="Tahoma" w:cs="Tahoma"/>
          <w:sz w:val="18"/>
          <w:szCs w:val="18"/>
          <w:lang w:val="es-CR" w:eastAsia="es-CR"/>
        </w:rPr>
      </w:pPr>
    </w:p>
    <w:p w:rsidR="00D774D4" w:rsidRPr="00AC7B8F" w:rsidRDefault="008B4565" w:rsidP="00570C2E">
      <w:pPr>
        <w:jc w:val="both"/>
        <w:rPr>
          <w:rFonts w:ascii="Tahoma" w:hAnsi="Tahoma" w:cs="Tahoma"/>
          <w:sz w:val="24"/>
          <w:szCs w:val="18"/>
          <w:lang w:val="es-CR" w:eastAsia="es-CR"/>
        </w:rPr>
      </w:pPr>
      <w:r w:rsidRPr="00AC7B8F">
        <w:rPr>
          <w:rFonts w:ascii="Tahoma" w:hAnsi="Tahoma" w:cs="Tahoma"/>
          <w:sz w:val="24"/>
          <w:szCs w:val="18"/>
          <w:lang w:val="es-CR" w:eastAsia="es-CR"/>
        </w:rPr>
        <w:t>I</w:t>
      </w:r>
      <w:r w:rsidR="00D774D4" w:rsidRPr="00AC7B8F">
        <w:rPr>
          <w:rFonts w:ascii="Tahoma" w:hAnsi="Tahoma" w:cs="Tahoma"/>
          <w:sz w:val="24"/>
          <w:szCs w:val="18"/>
          <w:lang w:val="es-CR" w:eastAsia="es-CR"/>
        </w:rPr>
        <w:t xml:space="preserve">ncluye los recursos previstos para el pago </w:t>
      </w:r>
      <w:r w:rsidRPr="00AC7B8F">
        <w:rPr>
          <w:rFonts w:ascii="Tahoma" w:hAnsi="Tahoma" w:cs="Tahoma"/>
          <w:sz w:val="24"/>
          <w:szCs w:val="18"/>
          <w:lang w:val="es-CR" w:eastAsia="es-CR"/>
        </w:rPr>
        <w:t xml:space="preserve">de intereses que como producto de un </w:t>
      </w:r>
      <w:r w:rsidR="00D774D4" w:rsidRPr="00AC7B8F">
        <w:rPr>
          <w:rFonts w:ascii="Tahoma" w:hAnsi="Tahoma" w:cs="Tahoma"/>
          <w:sz w:val="24"/>
          <w:szCs w:val="18"/>
          <w:lang w:val="es-CR" w:eastAsia="es-CR"/>
        </w:rPr>
        <w:t>de reclamo</w:t>
      </w:r>
      <w:r w:rsidR="00AC7B8F" w:rsidRPr="00AC7B8F">
        <w:rPr>
          <w:rFonts w:ascii="Tahoma" w:hAnsi="Tahoma" w:cs="Tahoma"/>
          <w:sz w:val="24"/>
          <w:szCs w:val="18"/>
          <w:lang w:val="es-CR" w:eastAsia="es-CR"/>
        </w:rPr>
        <w:t>s</w:t>
      </w:r>
      <w:r w:rsidR="00D774D4" w:rsidRPr="00AC7B8F">
        <w:rPr>
          <w:rFonts w:ascii="Tahoma" w:hAnsi="Tahoma" w:cs="Tahoma"/>
          <w:sz w:val="24"/>
          <w:szCs w:val="18"/>
          <w:lang w:val="es-CR" w:eastAsia="es-CR"/>
        </w:rPr>
        <w:t xml:space="preserve"> administrativo</w:t>
      </w:r>
      <w:r w:rsidR="00AC7B8F" w:rsidRPr="00AC7B8F">
        <w:rPr>
          <w:rFonts w:ascii="Tahoma" w:hAnsi="Tahoma" w:cs="Tahoma"/>
          <w:sz w:val="24"/>
          <w:szCs w:val="18"/>
          <w:lang w:val="es-CR" w:eastAsia="es-CR"/>
        </w:rPr>
        <w:t>s</w:t>
      </w:r>
      <w:r w:rsidRPr="00AC7B8F">
        <w:rPr>
          <w:rFonts w:ascii="Tahoma" w:hAnsi="Tahoma" w:cs="Tahoma"/>
          <w:sz w:val="24"/>
          <w:szCs w:val="18"/>
          <w:lang w:val="es-CR" w:eastAsia="es-CR"/>
        </w:rPr>
        <w:t xml:space="preserve"> por diferencias salariales deba reconocerse</w:t>
      </w:r>
      <w:r w:rsidR="001510BE" w:rsidRPr="00AC7B8F">
        <w:rPr>
          <w:rFonts w:ascii="Tahoma" w:hAnsi="Tahoma" w:cs="Tahoma"/>
          <w:sz w:val="24"/>
          <w:szCs w:val="18"/>
          <w:lang w:val="es-CR" w:eastAsia="es-CR"/>
        </w:rPr>
        <w:t xml:space="preserve">, además, se </w:t>
      </w:r>
      <w:r w:rsidR="00AC7B8F" w:rsidRPr="00AC7B8F">
        <w:rPr>
          <w:rFonts w:ascii="Tahoma" w:hAnsi="Tahoma" w:cs="Tahoma"/>
          <w:sz w:val="24"/>
          <w:szCs w:val="18"/>
          <w:lang w:val="es-CR" w:eastAsia="es-CR"/>
        </w:rPr>
        <w:t xml:space="preserve">realiza una previsión para </w:t>
      </w:r>
      <w:r w:rsidR="001510BE" w:rsidRPr="00AC7B8F">
        <w:rPr>
          <w:rFonts w:ascii="Tahoma" w:hAnsi="Tahoma" w:cs="Tahoma"/>
          <w:sz w:val="24"/>
          <w:szCs w:val="18"/>
          <w:lang w:val="es-CR" w:eastAsia="es-CR"/>
        </w:rPr>
        <w:t>el pago de sentencias judiciales.</w:t>
      </w:r>
    </w:p>
    <w:sectPr w:rsidR="00D774D4" w:rsidRPr="00AC7B8F" w:rsidSect="0022703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750" w:header="619" w:footer="619"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080" w:rsidRDefault="008F0080">
      <w:r>
        <w:separator/>
      </w:r>
    </w:p>
  </w:endnote>
  <w:endnote w:type="continuationSeparator" w:id="0">
    <w:p w:rsidR="008F0080" w:rsidRDefault="008F0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Default="000E08C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E08C5" w:rsidRDefault="000E08C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Pr="00F5193D" w:rsidRDefault="000E08C5" w:rsidP="002D4527">
    <w:pPr>
      <w:pStyle w:val="Piedepgina"/>
      <w:tabs>
        <w:tab w:val="clear" w:pos="4252"/>
        <w:tab w:val="clear" w:pos="8504"/>
      </w:tabs>
      <w:ind w:right="-22"/>
      <w:jc w:val="center"/>
      <w:rPr>
        <w:rFonts w:ascii="Tahoma" w:hAnsi="Tahoma"/>
        <w:sz w:val="16"/>
        <w:szCs w:val="16"/>
        <w:lang w:val="es-MX"/>
      </w:rPr>
    </w:pPr>
  </w:p>
  <w:p w:rsidR="000E08C5" w:rsidRPr="00F5193D" w:rsidRDefault="000E08C5" w:rsidP="002D4527">
    <w:pPr>
      <w:pStyle w:val="Piedepgina"/>
      <w:pBdr>
        <w:top w:val="single" w:sz="4" w:space="1" w:color="auto"/>
      </w:pBdr>
      <w:tabs>
        <w:tab w:val="clear" w:pos="4252"/>
        <w:tab w:val="clear" w:pos="8504"/>
      </w:tabs>
      <w:ind w:right="-22"/>
      <w:jc w:val="center"/>
      <w:rPr>
        <w:rFonts w:ascii="Tahoma" w:hAnsi="Tahoma"/>
        <w:sz w:val="16"/>
        <w:szCs w:val="16"/>
        <w:lang w:val="es-MX"/>
      </w:rPr>
    </w:pPr>
  </w:p>
  <w:p w:rsidR="000E08C5" w:rsidRPr="00F5193D" w:rsidRDefault="000E08C5"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José, Avenidas 2 y 6, calle 13 </w:t>
    </w:r>
  </w:p>
  <w:p w:rsidR="000E08C5" w:rsidRPr="00F5193D" w:rsidRDefault="000E08C5" w:rsidP="002D4527">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Pr="00F5193D" w:rsidRDefault="000E08C5" w:rsidP="00BD0E07">
    <w:pPr>
      <w:pStyle w:val="Piedepgina"/>
      <w:tabs>
        <w:tab w:val="clear" w:pos="4252"/>
        <w:tab w:val="clear" w:pos="8504"/>
      </w:tabs>
      <w:ind w:right="-22"/>
      <w:jc w:val="center"/>
      <w:rPr>
        <w:rFonts w:ascii="Tahoma" w:hAnsi="Tahoma"/>
        <w:sz w:val="16"/>
        <w:szCs w:val="16"/>
        <w:lang w:val="es-MX"/>
      </w:rPr>
    </w:pPr>
  </w:p>
  <w:p w:rsidR="000E08C5" w:rsidRPr="00F5193D" w:rsidRDefault="000E08C5" w:rsidP="00BD0E07">
    <w:pPr>
      <w:pStyle w:val="Piedepgina"/>
      <w:pBdr>
        <w:top w:val="single" w:sz="4" w:space="1" w:color="auto"/>
      </w:pBdr>
      <w:tabs>
        <w:tab w:val="clear" w:pos="4252"/>
        <w:tab w:val="clear" w:pos="8504"/>
      </w:tabs>
      <w:ind w:right="-22"/>
      <w:jc w:val="center"/>
      <w:rPr>
        <w:rFonts w:ascii="Tahoma" w:hAnsi="Tahoma"/>
        <w:sz w:val="16"/>
        <w:szCs w:val="16"/>
        <w:lang w:val="es-MX"/>
      </w:rPr>
    </w:pPr>
  </w:p>
  <w:p w:rsidR="000E08C5" w:rsidRPr="00F5193D" w:rsidRDefault="000E08C5"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 xml:space="preserve">Dirección: San </w:t>
    </w:r>
    <w:r>
      <w:rPr>
        <w:rFonts w:ascii="Tahoma" w:hAnsi="Tahoma"/>
        <w:sz w:val="16"/>
        <w:szCs w:val="16"/>
        <w:lang w:val="es-MX"/>
      </w:rPr>
      <w:t>José, Avenidas 2 y 6, calle 13</w:t>
    </w:r>
  </w:p>
  <w:p w:rsidR="000E08C5" w:rsidRPr="00F5193D" w:rsidRDefault="000E08C5" w:rsidP="009F17C1">
    <w:pPr>
      <w:pStyle w:val="Piedepgina"/>
      <w:tabs>
        <w:tab w:val="clear" w:pos="4252"/>
        <w:tab w:val="clear" w:pos="8504"/>
      </w:tabs>
      <w:ind w:right="-22"/>
      <w:jc w:val="center"/>
      <w:rPr>
        <w:rFonts w:ascii="Tahoma" w:hAnsi="Tahoma"/>
        <w:sz w:val="16"/>
        <w:szCs w:val="16"/>
        <w:lang w:val="es-MX"/>
      </w:rPr>
    </w:pPr>
    <w:r w:rsidRPr="00F5193D">
      <w:rPr>
        <w:rFonts w:ascii="Tahoma" w:hAnsi="Tahoma"/>
        <w:sz w:val="16"/>
        <w:szCs w:val="16"/>
        <w:lang w:val="es-MX"/>
      </w:rPr>
      <w:t>Apdo. 78-1003 La Corte. Teléfono 2243-8400, faxes 2233-7010, 2255-0997</w:t>
    </w:r>
    <w:r>
      <w:rPr>
        <w:rFonts w:ascii="Tahoma" w:hAnsi="Tahoma"/>
        <w:sz w:val="16"/>
        <w:szCs w:val="16"/>
        <w:lang w:val="es-MX"/>
      </w:rPr>
      <w:t>, 2222-5335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080" w:rsidRDefault="008F0080">
      <w:r>
        <w:separator/>
      </w:r>
    </w:p>
  </w:footnote>
  <w:footnote w:type="continuationSeparator" w:id="0">
    <w:p w:rsidR="008F0080" w:rsidRDefault="008F008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Default="000E08C5" w:rsidP="00216A31">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E08C5" w:rsidRDefault="000E08C5" w:rsidP="00216A31">
    <w:pPr>
      <w:pStyle w:val="Encabezado"/>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Pr="002D4527" w:rsidRDefault="000E08C5" w:rsidP="002D4527">
    <w:pPr>
      <w:pStyle w:val="Encabezado"/>
      <w:tabs>
        <w:tab w:val="clear" w:pos="4252"/>
        <w:tab w:val="clear" w:pos="8504"/>
      </w:tabs>
      <w:ind w:left="-709" w:right="-22"/>
      <w:jc w:val="right"/>
      <w:rPr>
        <w:rStyle w:val="Nmerodepgina"/>
        <w:rFonts w:ascii="Tahoma" w:hAnsi="Tahoma"/>
      </w:rPr>
    </w:pPr>
    <w:r>
      <w:rPr>
        <w:noProof/>
        <w:lang w:val="es-CR" w:eastAsia="es-CR"/>
      </w:rPr>
      <w:drawing>
        <wp:inline distT="0" distB="0" distL="0" distR="0">
          <wp:extent cx="6781800" cy="411480"/>
          <wp:effectExtent l="0" t="0" r="0" b="0"/>
          <wp:docPr id="1" name="Imagen 1"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1800" cy="411480"/>
                  </a:xfrm>
                  <a:prstGeom prst="rect">
                    <a:avLst/>
                  </a:prstGeom>
                  <a:noFill/>
                  <a:ln>
                    <a:noFill/>
                  </a:ln>
                </pic:spPr>
              </pic:pic>
            </a:graphicData>
          </a:graphic>
        </wp:inline>
      </w:drawing>
    </w:r>
    <w:r w:rsidRPr="00E84EB3">
      <w:rPr>
        <w:rStyle w:val="Nmerodepgina"/>
        <w:rFonts w:ascii="Tahoma" w:hAnsi="Tahoma" w:cs="Tahoma"/>
      </w:rPr>
      <w:fldChar w:fldCharType="begin"/>
    </w:r>
    <w:r w:rsidRPr="00E84EB3">
      <w:rPr>
        <w:rStyle w:val="Nmerodepgina"/>
        <w:rFonts w:ascii="Tahoma" w:hAnsi="Tahoma" w:cs="Tahoma"/>
        <w:lang w:val="es-MX"/>
      </w:rPr>
      <w:instrText xml:space="preserve">PAGE  </w:instrText>
    </w:r>
    <w:r w:rsidRPr="00E84EB3">
      <w:rPr>
        <w:rStyle w:val="Nmerodepgina"/>
        <w:rFonts w:ascii="Tahoma" w:hAnsi="Tahoma" w:cs="Tahoma"/>
      </w:rPr>
      <w:fldChar w:fldCharType="separate"/>
    </w:r>
    <w:r w:rsidR="0047614A">
      <w:rPr>
        <w:rStyle w:val="Nmerodepgina"/>
        <w:rFonts w:ascii="Tahoma" w:hAnsi="Tahoma" w:cs="Tahoma"/>
        <w:noProof/>
        <w:lang w:val="es-MX"/>
      </w:rPr>
      <w:t>2</w:t>
    </w:r>
    <w:r w:rsidRPr="00E84EB3">
      <w:rPr>
        <w:rStyle w:val="Nmerodepgina"/>
        <w:rFonts w:ascii="Tahoma" w:hAnsi="Tahoma" w:cs="Tahoma"/>
      </w:rPr>
      <w:fldChar w:fldCharType="end"/>
    </w:r>
  </w:p>
  <w:p w:rsidR="000E08C5" w:rsidRDefault="000E08C5">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08C5" w:rsidRDefault="000E08C5" w:rsidP="002D3595">
    <w:pPr>
      <w:pStyle w:val="Encabezado"/>
      <w:ind w:left="-540"/>
      <w:rPr>
        <w:noProof/>
      </w:rPr>
    </w:pPr>
  </w:p>
  <w:p w:rsidR="000E08C5" w:rsidRDefault="000E08C5" w:rsidP="002D4527">
    <w:pPr>
      <w:pStyle w:val="Encabezado"/>
      <w:ind w:left="-851"/>
      <w:rPr>
        <w:noProof/>
      </w:rPr>
    </w:pPr>
    <w:r>
      <w:rPr>
        <w:noProof/>
        <w:lang w:val="es-CR" w:eastAsia="es-CR"/>
      </w:rPr>
      <w:drawing>
        <wp:inline distT="0" distB="0" distL="0" distR="0">
          <wp:extent cx="5746750" cy="340319"/>
          <wp:effectExtent l="0" t="0" r="0" b="3175"/>
          <wp:docPr id="2" name="Imagen 2" descr="papelería escog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elería escog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0" cy="340319"/>
                  </a:xfrm>
                  <a:prstGeom prst="rect">
                    <a:avLst/>
                  </a:prstGeom>
                  <a:noFill/>
                  <a:ln>
                    <a:noFill/>
                  </a:ln>
                </pic:spPr>
              </pic:pic>
            </a:graphicData>
          </a:graphic>
        </wp:inline>
      </w:drawing>
    </w:r>
  </w:p>
  <w:p w:rsidR="000E08C5" w:rsidRPr="002D4527" w:rsidRDefault="000E08C5" w:rsidP="002D4527">
    <w:pPr>
      <w:pStyle w:val="Encabezado"/>
      <w:tabs>
        <w:tab w:val="clear" w:pos="4252"/>
        <w:tab w:val="clear" w:pos="8504"/>
      </w:tabs>
      <w:jc w:val="both"/>
      <w:rPr>
        <w:rFonts w:ascii="Tahoma" w:hAnsi="Tahoma" w:cs="Tahom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40FC6"/>
    <w:multiLevelType w:val="hybridMultilevel"/>
    <w:tmpl w:val="06344BA2"/>
    <w:lvl w:ilvl="0" w:tplc="1C461F3E">
      <w:numFmt w:val="bullet"/>
      <w:lvlText w:val="-"/>
      <w:lvlJc w:val="left"/>
      <w:pPr>
        <w:ind w:left="720" w:hanging="360"/>
      </w:pPr>
      <w:rPr>
        <w:rFonts w:ascii="Calibri" w:eastAsia="Calibri" w:hAnsi="Calibri" w:cs="Times New Roman" w:hint="default"/>
      </w:rPr>
    </w:lvl>
    <w:lvl w:ilvl="1" w:tplc="140A0003">
      <w:start w:val="1"/>
      <w:numFmt w:val="bullet"/>
      <w:lvlText w:val="o"/>
      <w:lvlJc w:val="left"/>
      <w:pPr>
        <w:ind w:left="1440" w:hanging="360"/>
      </w:pPr>
      <w:rPr>
        <w:rFonts w:ascii="Courier New" w:hAnsi="Courier New" w:cs="Courier New" w:hint="default"/>
      </w:rPr>
    </w:lvl>
    <w:lvl w:ilvl="2" w:tplc="140A0005">
      <w:start w:val="1"/>
      <w:numFmt w:val="bullet"/>
      <w:lvlText w:val=""/>
      <w:lvlJc w:val="left"/>
      <w:pPr>
        <w:ind w:left="2160" w:hanging="360"/>
      </w:pPr>
      <w:rPr>
        <w:rFonts w:ascii="Wingdings" w:hAnsi="Wingdings" w:hint="default"/>
      </w:rPr>
    </w:lvl>
    <w:lvl w:ilvl="3" w:tplc="140A0001">
      <w:start w:val="1"/>
      <w:numFmt w:val="bullet"/>
      <w:lvlText w:val=""/>
      <w:lvlJc w:val="left"/>
      <w:pPr>
        <w:ind w:left="2880" w:hanging="360"/>
      </w:pPr>
      <w:rPr>
        <w:rFonts w:ascii="Symbol" w:hAnsi="Symbol" w:hint="default"/>
      </w:rPr>
    </w:lvl>
    <w:lvl w:ilvl="4" w:tplc="140A0003">
      <w:start w:val="1"/>
      <w:numFmt w:val="bullet"/>
      <w:lvlText w:val="o"/>
      <w:lvlJc w:val="left"/>
      <w:pPr>
        <w:ind w:left="3600" w:hanging="360"/>
      </w:pPr>
      <w:rPr>
        <w:rFonts w:ascii="Courier New" w:hAnsi="Courier New" w:cs="Courier New" w:hint="default"/>
      </w:rPr>
    </w:lvl>
    <w:lvl w:ilvl="5" w:tplc="140A0005">
      <w:start w:val="1"/>
      <w:numFmt w:val="bullet"/>
      <w:lvlText w:val=""/>
      <w:lvlJc w:val="left"/>
      <w:pPr>
        <w:ind w:left="4320" w:hanging="360"/>
      </w:pPr>
      <w:rPr>
        <w:rFonts w:ascii="Wingdings" w:hAnsi="Wingdings" w:hint="default"/>
      </w:rPr>
    </w:lvl>
    <w:lvl w:ilvl="6" w:tplc="140A0001">
      <w:start w:val="1"/>
      <w:numFmt w:val="bullet"/>
      <w:lvlText w:val=""/>
      <w:lvlJc w:val="left"/>
      <w:pPr>
        <w:ind w:left="5040" w:hanging="360"/>
      </w:pPr>
      <w:rPr>
        <w:rFonts w:ascii="Symbol" w:hAnsi="Symbol" w:hint="default"/>
      </w:rPr>
    </w:lvl>
    <w:lvl w:ilvl="7" w:tplc="140A0003">
      <w:start w:val="1"/>
      <w:numFmt w:val="bullet"/>
      <w:lvlText w:val="o"/>
      <w:lvlJc w:val="left"/>
      <w:pPr>
        <w:ind w:left="5760" w:hanging="360"/>
      </w:pPr>
      <w:rPr>
        <w:rFonts w:ascii="Courier New" w:hAnsi="Courier New" w:cs="Courier New" w:hint="default"/>
      </w:rPr>
    </w:lvl>
    <w:lvl w:ilvl="8" w:tplc="140A0005">
      <w:start w:val="1"/>
      <w:numFmt w:val="bullet"/>
      <w:lvlText w:val=""/>
      <w:lvlJc w:val="left"/>
      <w:pPr>
        <w:ind w:left="6480" w:hanging="360"/>
      </w:pPr>
      <w:rPr>
        <w:rFonts w:ascii="Wingdings" w:hAnsi="Wingdings" w:hint="default"/>
      </w:rPr>
    </w:lvl>
  </w:abstractNum>
  <w:abstractNum w:abstractNumId="1" w15:restartNumberingAfterBreak="0">
    <w:nsid w:val="04A309D0"/>
    <w:multiLevelType w:val="singleLevel"/>
    <w:tmpl w:val="0C0A0017"/>
    <w:lvl w:ilvl="0">
      <w:start w:val="1"/>
      <w:numFmt w:val="lowerLetter"/>
      <w:lvlText w:val="%1)"/>
      <w:lvlJc w:val="left"/>
      <w:pPr>
        <w:tabs>
          <w:tab w:val="num" w:pos="360"/>
        </w:tabs>
        <w:ind w:left="360" w:hanging="360"/>
      </w:pPr>
      <w:rPr>
        <w:rFonts w:hint="default"/>
      </w:rPr>
    </w:lvl>
  </w:abstractNum>
  <w:abstractNum w:abstractNumId="2" w15:restartNumberingAfterBreak="0">
    <w:nsid w:val="06E707C0"/>
    <w:multiLevelType w:val="hybridMultilevel"/>
    <w:tmpl w:val="B5C02DAE"/>
    <w:lvl w:ilvl="0" w:tplc="C3D2D4C2">
      <w:start w:val="1"/>
      <w:numFmt w:val="decimal"/>
      <w:lvlText w:val="%1."/>
      <w:lvlJc w:val="left"/>
      <w:pPr>
        <w:ind w:left="720" w:hanging="360"/>
      </w:pPr>
      <w:rPr>
        <w:b w:val="0"/>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0D6246A"/>
    <w:multiLevelType w:val="hybridMultilevel"/>
    <w:tmpl w:val="41304A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115E72C4"/>
    <w:multiLevelType w:val="hybridMultilevel"/>
    <w:tmpl w:val="3CB69594"/>
    <w:lvl w:ilvl="0" w:tplc="140A0001">
      <w:start w:val="1"/>
      <w:numFmt w:val="bullet"/>
      <w:lvlText w:val=""/>
      <w:lvlJc w:val="left"/>
      <w:pPr>
        <w:ind w:left="1429" w:hanging="360"/>
      </w:pPr>
      <w:rPr>
        <w:rFonts w:ascii="Symbol" w:hAnsi="Symbol"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5" w15:restartNumberingAfterBreak="0">
    <w:nsid w:val="124F0AB9"/>
    <w:multiLevelType w:val="singleLevel"/>
    <w:tmpl w:val="0C0A0017"/>
    <w:lvl w:ilvl="0">
      <w:start w:val="1"/>
      <w:numFmt w:val="lowerLetter"/>
      <w:lvlText w:val="%1)"/>
      <w:lvlJc w:val="left"/>
      <w:pPr>
        <w:tabs>
          <w:tab w:val="num" w:pos="360"/>
        </w:tabs>
        <w:ind w:left="360" w:hanging="360"/>
      </w:pPr>
      <w:rPr>
        <w:rFonts w:hint="default"/>
      </w:rPr>
    </w:lvl>
  </w:abstractNum>
  <w:abstractNum w:abstractNumId="6" w15:restartNumberingAfterBreak="0">
    <w:nsid w:val="13E55F1C"/>
    <w:multiLevelType w:val="hybridMultilevel"/>
    <w:tmpl w:val="0870F61A"/>
    <w:lvl w:ilvl="0" w:tplc="140A000D">
      <w:start w:val="1"/>
      <w:numFmt w:val="bullet"/>
      <w:lvlText w:val=""/>
      <w:lvlJc w:val="left"/>
      <w:pPr>
        <w:ind w:left="1429" w:hanging="360"/>
      </w:pPr>
      <w:rPr>
        <w:rFonts w:ascii="Wingdings" w:hAnsi="Wingdings" w:hint="default"/>
      </w:rPr>
    </w:lvl>
    <w:lvl w:ilvl="1" w:tplc="140A0003" w:tentative="1">
      <w:start w:val="1"/>
      <w:numFmt w:val="bullet"/>
      <w:lvlText w:val="o"/>
      <w:lvlJc w:val="left"/>
      <w:pPr>
        <w:ind w:left="2149" w:hanging="360"/>
      </w:pPr>
      <w:rPr>
        <w:rFonts w:ascii="Courier New" w:hAnsi="Courier New" w:cs="Courier New" w:hint="default"/>
      </w:rPr>
    </w:lvl>
    <w:lvl w:ilvl="2" w:tplc="140A0005" w:tentative="1">
      <w:start w:val="1"/>
      <w:numFmt w:val="bullet"/>
      <w:lvlText w:val=""/>
      <w:lvlJc w:val="left"/>
      <w:pPr>
        <w:ind w:left="2869" w:hanging="360"/>
      </w:pPr>
      <w:rPr>
        <w:rFonts w:ascii="Wingdings" w:hAnsi="Wingdings" w:hint="default"/>
      </w:rPr>
    </w:lvl>
    <w:lvl w:ilvl="3" w:tplc="140A0001" w:tentative="1">
      <w:start w:val="1"/>
      <w:numFmt w:val="bullet"/>
      <w:lvlText w:val=""/>
      <w:lvlJc w:val="left"/>
      <w:pPr>
        <w:ind w:left="3589" w:hanging="360"/>
      </w:pPr>
      <w:rPr>
        <w:rFonts w:ascii="Symbol" w:hAnsi="Symbol" w:hint="default"/>
      </w:rPr>
    </w:lvl>
    <w:lvl w:ilvl="4" w:tplc="140A0003" w:tentative="1">
      <w:start w:val="1"/>
      <w:numFmt w:val="bullet"/>
      <w:lvlText w:val="o"/>
      <w:lvlJc w:val="left"/>
      <w:pPr>
        <w:ind w:left="4309" w:hanging="360"/>
      </w:pPr>
      <w:rPr>
        <w:rFonts w:ascii="Courier New" w:hAnsi="Courier New" w:cs="Courier New" w:hint="default"/>
      </w:rPr>
    </w:lvl>
    <w:lvl w:ilvl="5" w:tplc="140A0005" w:tentative="1">
      <w:start w:val="1"/>
      <w:numFmt w:val="bullet"/>
      <w:lvlText w:val=""/>
      <w:lvlJc w:val="left"/>
      <w:pPr>
        <w:ind w:left="5029" w:hanging="360"/>
      </w:pPr>
      <w:rPr>
        <w:rFonts w:ascii="Wingdings" w:hAnsi="Wingdings" w:hint="default"/>
      </w:rPr>
    </w:lvl>
    <w:lvl w:ilvl="6" w:tplc="140A0001" w:tentative="1">
      <w:start w:val="1"/>
      <w:numFmt w:val="bullet"/>
      <w:lvlText w:val=""/>
      <w:lvlJc w:val="left"/>
      <w:pPr>
        <w:ind w:left="5749" w:hanging="360"/>
      </w:pPr>
      <w:rPr>
        <w:rFonts w:ascii="Symbol" w:hAnsi="Symbol" w:hint="default"/>
      </w:rPr>
    </w:lvl>
    <w:lvl w:ilvl="7" w:tplc="140A0003" w:tentative="1">
      <w:start w:val="1"/>
      <w:numFmt w:val="bullet"/>
      <w:lvlText w:val="o"/>
      <w:lvlJc w:val="left"/>
      <w:pPr>
        <w:ind w:left="6469" w:hanging="360"/>
      </w:pPr>
      <w:rPr>
        <w:rFonts w:ascii="Courier New" w:hAnsi="Courier New" w:cs="Courier New" w:hint="default"/>
      </w:rPr>
    </w:lvl>
    <w:lvl w:ilvl="8" w:tplc="140A0005" w:tentative="1">
      <w:start w:val="1"/>
      <w:numFmt w:val="bullet"/>
      <w:lvlText w:val=""/>
      <w:lvlJc w:val="left"/>
      <w:pPr>
        <w:ind w:left="7189" w:hanging="360"/>
      </w:pPr>
      <w:rPr>
        <w:rFonts w:ascii="Wingdings" w:hAnsi="Wingdings" w:hint="default"/>
      </w:rPr>
    </w:lvl>
  </w:abstractNum>
  <w:abstractNum w:abstractNumId="7" w15:restartNumberingAfterBreak="0">
    <w:nsid w:val="1BB64A9C"/>
    <w:multiLevelType w:val="hybridMultilevel"/>
    <w:tmpl w:val="FCF0361E"/>
    <w:lvl w:ilvl="0" w:tplc="140A000F">
      <w:start w:val="1"/>
      <w:numFmt w:val="decimal"/>
      <w:lvlText w:val="%1."/>
      <w:lvlJc w:val="left"/>
      <w:pPr>
        <w:ind w:left="1428" w:hanging="360"/>
      </w:pPr>
    </w:lvl>
    <w:lvl w:ilvl="1" w:tplc="140A0019" w:tentative="1">
      <w:start w:val="1"/>
      <w:numFmt w:val="lowerLetter"/>
      <w:lvlText w:val="%2."/>
      <w:lvlJc w:val="left"/>
      <w:pPr>
        <w:ind w:left="2148" w:hanging="360"/>
      </w:pPr>
    </w:lvl>
    <w:lvl w:ilvl="2" w:tplc="140A001B" w:tentative="1">
      <w:start w:val="1"/>
      <w:numFmt w:val="lowerRoman"/>
      <w:lvlText w:val="%3."/>
      <w:lvlJc w:val="right"/>
      <w:pPr>
        <w:ind w:left="2868" w:hanging="180"/>
      </w:pPr>
    </w:lvl>
    <w:lvl w:ilvl="3" w:tplc="140A000F" w:tentative="1">
      <w:start w:val="1"/>
      <w:numFmt w:val="decimal"/>
      <w:lvlText w:val="%4."/>
      <w:lvlJc w:val="left"/>
      <w:pPr>
        <w:ind w:left="3588" w:hanging="360"/>
      </w:pPr>
    </w:lvl>
    <w:lvl w:ilvl="4" w:tplc="140A0019" w:tentative="1">
      <w:start w:val="1"/>
      <w:numFmt w:val="lowerLetter"/>
      <w:lvlText w:val="%5."/>
      <w:lvlJc w:val="left"/>
      <w:pPr>
        <w:ind w:left="4308" w:hanging="360"/>
      </w:pPr>
    </w:lvl>
    <w:lvl w:ilvl="5" w:tplc="140A001B" w:tentative="1">
      <w:start w:val="1"/>
      <w:numFmt w:val="lowerRoman"/>
      <w:lvlText w:val="%6."/>
      <w:lvlJc w:val="right"/>
      <w:pPr>
        <w:ind w:left="5028" w:hanging="180"/>
      </w:pPr>
    </w:lvl>
    <w:lvl w:ilvl="6" w:tplc="140A000F" w:tentative="1">
      <w:start w:val="1"/>
      <w:numFmt w:val="decimal"/>
      <w:lvlText w:val="%7."/>
      <w:lvlJc w:val="left"/>
      <w:pPr>
        <w:ind w:left="5748" w:hanging="360"/>
      </w:pPr>
    </w:lvl>
    <w:lvl w:ilvl="7" w:tplc="140A0019" w:tentative="1">
      <w:start w:val="1"/>
      <w:numFmt w:val="lowerLetter"/>
      <w:lvlText w:val="%8."/>
      <w:lvlJc w:val="left"/>
      <w:pPr>
        <w:ind w:left="6468" w:hanging="360"/>
      </w:pPr>
    </w:lvl>
    <w:lvl w:ilvl="8" w:tplc="140A001B" w:tentative="1">
      <w:start w:val="1"/>
      <w:numFmt w:val="lowerRoman"/>
      <w:lvlText w:val="%9."/>
      <w:lvlJc w:val="right"/>
      <w:pPr>
        <w:ind w:left="7188" w:hanging="180"/>
      </w:pPr>
    </w:lvl>
  </w:abstractNum>
  <w:abstractNum w:abstractNumId="8" w15:restartNumberingAfterBreak="0">
    <w:nsid w:val="1FCF6F67"/>
    <w:multiLevelType w:val="hybridMultilevel"/>
    <w:tmpl w:val="2306E29E"/>
    <w:lvl w:ilvl="0" w:tplc="140A0017">
      <w:start w:val="1"/>
      <w:numFmt w:val="lowerLetter"/>
      <w:lvlText w:val="%1)"/>
      <w:lvlJc w:val="left"/>
      <w:pPr>
        <w:ind w:left="1069" w:hanging="360"/>
      </w:pPr>
    </w:lvl>
    <w:lvl w:ilvl="1" w:tplc="140A0019" w:tentative="1">
      <w:start w:val="1"/>
      <w:numFmt w:val="lowerLetter"/>
      <w:lvlText w:val="%2."/>
      <w:lvlJc w:val="left"/>
      <w:pPr>
        <w:ind w:left="1789" w:hanging="360"/>
      </w:pPr>
    </w:lvl>
    <w:lvl w:ilvl="2" w:tplc="140A001B" w:tentative="1">
      <w:start w:val="1"/>
      <w:numFmt w:val="lowerRoman"/>
      <w:lvlText w:val="%3."/>
      <w:lvlJc w:val="right"/>
      <w:pPr>
        <w:ind w:left="2509" w:hanging="180"/>
      </w:pPr>
    </w:lvl>
    <w:lvl w:ilvl="3" w:tplc="140A000F" w:tentative="1">
      <w:start w:val="1"/>
      <w:numFmt w:val="decimal"/>
      <w:lvlText w:val="%4."/>
      <w:lvlJc w:val="left"/>
      <w:pPr>
        <w:ind w:left="3229" w:hanging="360"/>
      </w:pPr>
    </w:lvl>
    <w:lvl w:ilvl="4" w:tplc="140A0019" w:tentative="1">
      <w:start w:val="1"/>
      <w:numFmt w:val="lowerLetter"/>
      <w:lvlText w:val="%5."/>
      <w:lvlJc w:val="left"/>
      <w:pPr>
        <w:ind w:left="3949" w:hanging="360"/>
      </w:pPr>
    </w:lvl>
    <w:lvl w:ilvl="5" w:tplc="140A001B" w:tentative="1">
      <w:start w:val="1"/>
      <w:numFmt w:val="lowerRoman"/>
      <w:lvlText w:val="%6."/>
      <w:lvlJc w:val="right"/>
      <w:pPr>
        <w:ind w:left="4669" w:hanging="180"/>
      </w:pPr>
    </w:lvl>
    <w:lvl w:ilvl="6" w:tplc="140A000F" w:tentative="1">
      <w:start w:val="1"/>
      <w:numFmt w:val="decimal"/>
      <w:lvlText w:val="%7."/>
      <w:lvlJc w:val="left"/>
      <w:pPr>
        <w:ind w:left="5389" w:hanging="360"/>
      </w:pPr>
    </w:lvl>
    <w:lvl w:ilvl="7" w:tplc="140A0019" w:tentative="1">
      <w:start w:val="1"/>
      <w:numFmt w:val="lowerLetter"/>
      <w:lvlText w:val="%8."/>
      <w:lvlJc w:val="left"/>
      <w:pPr>
        <w:ind w:left="6109" w:hanging="360"/>
      </w:pPr>
    </w:lvl>
    <w:lvl w:ilvl="8" w:tplc="140A001B" w:tentative="1">
      <w:start w:val="1"/>
      <w:numFmt w:val="lowerRoman"/>
      <w:lvlText w:val="%9."/>
      <w:lvlJc w:val="right"/>
      <w:pPr>
        <w:ind w:left="6829" w:hanging="180"/>
      </w:pPr>
    </w:lvl>
  </w:abstractNum>
  <w:abstractNum w:abstractNumId="9" w15:restartNumberingAfterBreak="0">
    <w:nsid w:val="1FEF3B2C"/>
    <w:multiLevelType w:val="hybridMultilevel"/>
    <w:tmpl w:val="6C8CBB22"/>
    <w:lvl w:ilvl="0" w:tplc="140A0001">
      <w:start w:val="1"/>
      <w:numFmt w:val="bullet"/>
      <w:lvlText w:val=""/>
      <w:lvlJc w:val="left"/>
      <w:pPr>
        <w:ind w:left="795" w:hanging="360"/>
      </w:pPr>
      <w:rPr>
        <w:rFonts w:ascii="Symbol" w:hAnsi="Symbol" w:hint="default"/>
      </w:rPr>
    </w:lvl>
    <w:lvl w:ilvl="1" w:tplc="140A0003" w:tentative="1">
      <w:start w:val="1"/>
      <w:numFmt w:val="bullet"/>
      <w:lvlText w:val="o"/>
      <w:lvlJc w:val="left"/>
      <w:pPr>
        <w:ind w:left="1515" w:hanging="360"/>
      </w:pPr>
      <w:rPr>
        <w:rFonts w:ascii="Courier New" w:hAnsi="Courier New" w:cs="Courier New" w:hint="default"/>
      </w:rPr>
    </w:lvl>
    <w:lvl w:ilvl="2" w:tplc="140A0005" w:tentative="1">
      <w:start w:val="1"/>
      <w:numFmt w:val="bullet"/>
      <w:lvlText w:val=""/>
      <w:lvlJc w:val="left"/>
      <w:pPr>
        <w:ind w:left="2235" w:hanging="360"/>
      </w:pPr>
      <w:rPr>
        <w:rFonts w:ascii="Wingdings" w:hAnsi="Wingdings" w:hint="default"/>
      </w:rPr>
    </w:lvl>
    <w:lvl w:ilvl="3" w:tplc="140A0001" w:tentative="1">
      <w:start w:val="1"/>
      <w:numFmt w:val="bullet"/>
      <w:lvlText w:val=""/>
      <w:lvlJc w:val="left"/>
      <w:pPr>
        <w:ind w:left="2955" w:hanging="360"/>
      </w:pPr>
      <w:rPr>
        <w:rFonts w:ascii="Symbol" w:hAnsi="Symbol" w:hint="default"/>
      </w:rPr>
    </w:lvl>
    <w:lvl w:ilvl="4" w:tplc="140A0003" w:tentative="1">
      <w:start w:val="1"/>
      <w:numFmt w:val="bullet"/>
      <w:lvlText w:val="o"/>
      <w:lvlJc w:val="left"/>
      <w:pPr>
        <w:ind w:left="3675" w:hanging="360"/>
      </w:pPr>
      <w:rPr>
        <w:rFonts w:ascii="Courier New" w:hAnsi="Courier New" w:cs="Courier New" w:hint="default"/>
      </w:rPr>
    </w:lvl>
    <w:lvl w:ilvl="5" w:tplc="140A0005" w:tentative="1">
      <w:start w:val="1"/>
      <w:numFmt w:val="bullet"/>
      <w:lvlText w:val=""/>
      <w:lvlJc w:val="left"/>
      <w:pPr>
        <w:ind w:left="4395" w:hanging="360"/>
      </w:pPr>
      <w:rPr>
        <w:rFonts w:ascii="Wingdings" w:hAnsi="Wingdings" w:hint="default"/>
      </w:rPr>
    </w:lvl>
    <w:lvl w:ilvl="6" w:tplc="140A0001" w:tentative="1">
      <w:start w:val="1"/>
      <w:numFmt w:val="bullet"/>
      <w:lvlText w:val=""/>
      <w:lvlJc w:val="left"/>
      <w:pPr>
        <w:ind w:left="5115" w:hanging="360"/>
      </w:pPr>
      <w:rPr>
        <w:rFonts w:ascii="Symbol" w:hAnsi="Symbol" w:hint="default"/>
      </w:rPr>
    </w:lvl>
    <w:lvl w:ilvl="7" w:tplc="140A0003" w:tentative="1">
      <w:start w:val="1"/>
      <w:numFmt w:val="bullet"/>
      <w:lvlText w:val="o"/>
      <w:lvlJc w:val="left"/>
      <w:pPr>
        <w:ind w:left="5835" w:hanging="360"/>
      </w:pPr>
      <w:rPr>
        <w:rFonts w:ascii="Courier New" w:hAnsi="Courier New" w:cs="Courier New" w:hint="default"/>
      </w:rPr>
    </w:lvl>
    <w:lvl w:ilvl="8" w:tplc="140A0005" w:tentative="1">
      <w:start w:val="1"/>
      <w:numFmt w:val="bullet"/>
      <w:lvlText w:val=""/>
      <w:lvlJc w:val="left"/>
      <w:pPr>
        <w:ind w:left="6555" w:hanging="360"/>
      </w:pPr>
      <w:rPr>
        <w:rFonts w:ascii="Wingdings" w:hAnsi="Wingdings" w:hint="default"/>
      </w:rPr>
    </w:lvl>
  </w:abstractNum>
  <w:abstractNum w:abstractNumId="10" w15:restartNumberingAfterBreak="0">
    <w:nsid w:val="38A07F08"/>
    <w:multiLevelType w:val="hybridMultilevel"/>
    <w:tmpl w:val="2F8A37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CCC261F"/>
    <w:multiLevelType w:val="hybridMultilevel"/>
    <w:tmpl w:val="5706E4C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30028E8"/>
    <w:multiLevelType w:val="hybridMultilevel"/>
    <w:tmpl w:val="167AB91A"/>
    <w:lvl w:ilvl="0" w:tplc="EC169058">
      <w:start w:val="1"/>
      <w:numFmt w:val="lowerLetter"/>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3" w15:restartNumberingAfterBreak="0">
    <w:nsid w:val="47E6127D"/>
    <w:multiLevelType w:val="hybridMultilevel"/>
    <w:tmpl w:val="DA7EBDF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DDA7885"/>
    <w:multiLevelType w:val="hybridMultilevel"/>
    <w:tmpl w:val="FFE0D930"/>
    <w:lvl w:ilvl="0" w:tplc="2968F1E8">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5" w15:restartNumberingAfterBreak="0">
    <w:nsid w:val="59B83C8F"/>
    <w:multiLevelType w:val="singleLevel"/>
    <w:tmpl w:val="0C0A0017"/>
    <w:lvl w:ilvl="0">
      <w:start w:val="1"/>
      <w:numFmt w:val="lowerLetter"/>
      <w:lvlText w:val="%1)"/>
      <w:lvlJc w:val="left"/>
      <w:pPr>
        <w:tabs>
          <w:tab w:val="num" w:pos="360"/>
        </w:tabs>
        <w:ind w:left="360" w:hanging="360"/>
      </w:pPr>
      <w:rPr>
        <w:rFonts w:hint="default"/>
      </w:rPr>
    </w:lvl>
  </w:abstractNum>
  <w:abstractNum w:abstractNumId="16" w15:restartNumberingAfterBreak="0">
    <w:nsid w:val="5F9B77EB"/>
    <w:multiLevelType w:val="hybridMultilevel"/>
    <w:tmpl w:val="A12A303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605313ED"/>
    <w:multiLevelType w:val="hybridMultilevel"/>
    <w:tmpl w:val="6290B1C0"/>
    <w:lvl w:ilvl="0" w:tplc="E982AF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74A76F8B"/>
    <w:multiLevelType w:val="hybridMultilevel"/>
    <w:tmpl w:val="B52CF7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F175B1"/>
    <w:multiLevelType w:val="hybridMultilevel"/>
    <w:tmpl w:val="92ECCCA0"/>
    <w:lvl w:ilvl="0" w:tplc="140A000D">
      <w:start w:val="1"/>
      <w:numFmt w:val="bullet"/>
      <w:lvlText w:val=""/>
      <w:lvlJc w:val="left"/>
      <w:pPr>
        <w:ind w:left="1440" w:hanging="360"/>
      </w:pPr>
      <w:rPr>
        <w:rFonts w:ascii="Wingdings" w:hAnsi="Wingdings" w:hint="default"/>
      </w:rPr>
    </w:lvl>
    <w:lvl w:ilvl="1" w:tplc="140A0003">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15"/>
  </w:num>
  <w:num w:numId="4">
    <w:abstractNumId w:val="10"/>
  </w:num>
  <w:num w:numId="5">
    <w:abstractNumId w:val="13"/>
  </w:num>
  <w:num w:numId="6">
    <w:abstractNumId w:val="11"/>
  </w:num>
  <w:num w:numId="7">
    <w:abstractNumId w:val="7"/>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4"/>
  </w:num>
  <w:num w:numId="12">
    <w:abstractNumId w:val="19"/>
  </w:num>
  <w:num w:numId="13">
    <w:abstractNumId w:val="6"/>
  </w:num>
  <w:num w:numId="14">
    <w:abstractNumId w:val="9"/>
  </w:num>
  <w:num w:numId="15">
    <w:abstractNumId w:val="16"/>
  </w:num>
  <w:num w:numId="16">
    <w:abstractNumId w:val="3"/>
  </w:num>
  <w:num w:numId="17">
    <w:abstractNumId w:val="2"/>
  </w:num>
  <w:num w:numId="18">
    <w:abstractNumId w:val="14"/>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R" w:vendorID="64" w:dllVersion="131078" w:nlCheck="1" w:checkStyle="0"/>
  <w:activeWritingStyle w:appName="MSWord" w:lang="es-MX" w:vendorID="64" w:dllVersion="131078" w:nlCheck="1" w:checkStyle="0"/>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7E7"/>
    <w:rsid w:val="00007632"/>
    <w:rsid w:val="00012416"/>
    <w:rsid w:val="00015A17"/>
    <w:rsid w:val="0001602C"/>
    <w:rsid w:val="00017B11"/>
    <w:rsid w:val="0002137C"/>
    <w:rsid w:val="0002349E"/>
    <w:rsid w:val="00025B27"/>
    <w:rsid w:val="000308CF"/>
    <w:rsid w:val="00030EE2"/>
    <w:rsid w:val="00031363"/>
    <w:rsid w:val="00031D25"/>
    <w:rsid w:val="0003684A"/>
    <w:rsid w:val="00040BE7"/>
    <w:rsid w:val="00041E5B"/>
    <w:rsid w:val="00045A5C"/>
    <w:rsid w:val="00053CA6"/>
    <w:rsid w:val="00055E36"/>
    <w:rsid w:val="000662F6"/>
    <w:rsid w:val="000757A8"/>
    <w:rsid w:val="0008090A"/>
    <w:rsid w:val="00087496"/>
    <w:rsid w:val="00092DCA"/>
    <w:rsid w:val="0009359A"/>
    <w:rsid w:val="000A0EAC"/>
    <w:rsid w:val="000A55F4"/>
    <w:rsid w:val="000A66CC"/>
    <w:rsid w:val="000B35CA"/>
    <w:rsid w:val="000B4F4F"/>
    <w:rsid w:val="000B6358"/>
    <w:rsid w:val="000C1C74"/>
    <w:rsid w:val="000C3562"/>
    <w:rsid w:val="000C5642"/>
    <w:rsid w:val="000D1142"/>
    <w:rsid w:val="000D296E"/>
    <w:rsid w:val="000D43E4"/>
    <w:rsid w:val="000D707D"/>
    <w:rsid w:val="000E08C5"/>
    <w:rsid w:val="000E0EC6"/>
    <w:rsid w:val="000E33E2"/>
    <w:rsid w:val="000F12EB"/>
    <w:rsid w:val="000F1C6E"/>
    <w:rsid w:val="000F3CD6"/>
    <w:rsid w:val="00100A3D"/>
    <w:rsid w:val="001049B7"/>
    <w:rsid w:val="00104EED"/>
    <w:rsid w:val="00116776"/>
    <w:rsid w:val="00120E2E"/>
    <w:rsid w:val="001242A7"/>
    <w:rsid w:val="00134F67"/>
    <w:rsid w:val="00137254"/>
    <w:rsid w:val="00146B75"/>
    <w:rsid w:val="00150D30"/>
    <w:rsid w:val="001510BE"/>
    <w:rsid w:val="00152A3F"/>
    <w:rsid w:val="001562ED"/>
    <w:rsid w:val="00157587"/>
    <w:rsid w:val="001622AD"/>
    <w:rsid w:val="00164A83"/>
    <w:rsid w:val="001650AB"/>
    <w:rsid w:val="001659E9"/>
    <w:rsid w:val="0016742E"/>
    <w:rsid w:val="0017008E"/>
    <w:rsid w:val="00170E2F"/>
    <w:rsid w:val="0017200F"/>
    <w:rsid w:val="00174353"/>
    <w:rsid w:val="001837E7"/>
    <w:rsid w:val="00184633"/>
    <w:rsid w:val="00195ABF"/>
    <w:rsid w:val="001976E4"/>
    <w:rsid w:val="001A4701"/>
    <w:rsid w:val="001A5E2D"/>
    <w:rsid w:val="001B0999"/>
    <w:rsid w:val="001C61EE"/>
    <w:rsid w:val="001D1CF5"/>
    <w:rsid w:val="001D3C58"/>
    <w:rsid w:val="001D54A9"/>
    <w:rsid w:val="001D6E9D"/>
    <w:rsid w:val="001E2E59"/>
    <w:rsid w:val="001E7DB5"/>
    <w:rsid w:val="001F028A"/>
    <w:rsid w:val="001F41C9"/>
    <w:rsid w:val="001F490C"/>
    <w:rsid w:val="001F5418"/>
    <w:rsid w:val="001F5EDA"/>
    <w:rsid w:val="002037FD"/>
    <w:rsid w:val="00203D23"/>
    <w:rsid w:val="00214AE2"/>
    <w:rsid w:val="00215A43"/>
    <w:rsid w:val="00216A31"/>
    <w:rsid w:val="00221F76"/>
    <w:rsid w:val="0022276A"/>
    <w:rsid w:val="00227034"/>
    <w:rsid w:val="00234AD5"/>
    <w:rsid w:val="002527FA"/>
    <w:rsid w:val="00256D4E"/>
    <w:rsid w:val="0025796D"/>
    <w:rsid w:val="00264C9C"/>
    <w:rsid w:val="00267CED"/>
    <w:rsid w:val="00267F1B"/>
    <w:rsid w:val="002739F9"/>
    <w:rsid w:val="00274C0A"/>
    <w:rsid w:val="0027723A"/>
    <w:rsid w:val="002859FD"/>
    <w:rsid w:val="00295FCA"/>
    <w:rsid w:val="002A5900"/>
    <w:rsid w:val="002B0218"/>
    <w:rsid w:val="002C5C9E"/>
    <w:rsid w:val="002C79B4"/>
    <w:rsid w:val="002D27F4"/>
    <w:rsid w:val="002D3595"/>
    <w:rsid w:val="002D4527"/>
    <w:rsid w:val="002D7C8E"/>
    <w:rsid w:val="002E4383"/>
    <w:rsid w:val="002E71B0"/>
    <w:rsid w:val="002E7A83"/>
    <w:rsid w:val="002F415C"/>
    <w:rsid w:val="002F79D0"/>
    <w:rsid w:val="003024B1"/>
    <w:rsid w:val="00303277"/>
    <w:rsid w:val="003109AD"/>
    <w:rsid w:val="0031122F"/>
    <w:rsid w:val="00315332"/>
    <w:rsid w:val="00320DF1"/>
    <w:rsid w:val="0032110F"/>
    <w:rsid w:val="00322B56"/>
    <w:rsid w:val="00341C11"/>
    <w:rsid w:val="00341FB3"/>
    <w:rsid w:val="0034356B"/>
    <w:rsid w:val="00344795"/>
    <w:rsid w:val="00344DAD"/>
    <w:rsid w:val="00345D4A"/>
    <w:rsid w:val="00347B5B"/>
    <w:rsid w:val="00360006"/>
    <w:rsid w:val="0036236B"/>
    <w:rsid w:val="0036482B"/>
    <w:rsid w:val="00366953"/>
    <w:rsid w:val="00383AA8"/>
    <w:rsid w:val="00384B17"/>
    <w:rsid w:val="00385A5C"/>
    <w:rsid w:val="00387541"/>
    <w:rsid w:val="00390B37"/>
    <w:rsid w:val="003953CD"/>
    <w:rsid w:val="00395C8C"/>
    <w:rsid w:val="00397CCE"/>
    <w:rsid w:val="00397EA9"/>
    <w:rsid w:val="003A3D2F"/>
    <w:rsid w:val="003B4A3B"/>
    <w:rsid w:val="003B5257"/>
    <w:rsid w:val="003B6B60"/>
    <w:rsid w:val="003C1C88"/>
    <w:rsid w:val="003C3144"/>
    <w:rsid w:val="003D191C"/>
    <w:rsid w:val="003D5F72"/>
    <w:rsid w:val="003D7369"/>
    <w:rsid w:val="003D7EE7"/>
    <w:rsid w:val="003E4510"/>
    <w:rsid w:val="003E4DB2"/>
    <w:rsid w:val="003E75D1"/>
    <w:rsid w:val="003F3196"/>
    <w:rsid w:val="003F4427"/>
    <w:rsid w:val="003F74CB"/>
    <w:rsid w:val="004031ED"/>
    <w:rsid w:val="00404F94"/>
    <w:rsid w:val="0041402A"/>
    <w:rsid w:val="004209EA"/>
    <w:rsid w:val="00425122"/>
    <w:rsid w:val="0042667D"/>
    <w:rsid w:val="004323F0"/>
    <w:rsid w:val="00433D5A"/>
    <w:rsid w:val="004342A5"/>
    <w:rsid w:val="00440541"/>
    <w:rsid w:val="0044101D"/>
    <w:rsid w:val="00451C6F"/>
    <w:rsid w:val="004542C7"/>
    <w:rsid w:val="004556AE"/>
    <w:rsid w:val="00455911"/>
    <w:rsid w:val="00461149"/>
    <w:rsid w:val="0046470F"/>
    <w:rsid w:val="00465FC3"/>
    <w:rsid w:val="0046691F"/>
    <w:rsid w:val="00466CCD"/>
    <w:rsid w:val="00466DE4"/>
    <w:rsid w:val="00470A6C"/>
    <w:rsid w:val="004737E7"/>
    <w:rsid w:val="0047614A"/>
    <w:rsid w:val="00482DE6"/>
    <w:rsid w:val="00492195"/>
    <w:rsid w:val="00494229"/>
    <w:rsid w:val="00494AFA"/>
    <w:rsid w:val="00497AE9"/>
    <w:rsid w:val="004C2C79"/>
    <w:rsid w:val="004D77DF"/>
    <w:rsid w:val="004E0D2D"/>
    <w:rsid w:val="004E3ADF"/>
    <w:rsid w:val="004F26B7"/>
    <w:rsid w:val="004F36C8"/>
    <w:rsid w:val="004F7459"/>
    <w:rsid w:val="00504A59"/>
    <w:rsid w:val="005052DF"/>
    <w:rsid w:val="00512879"/>
    <w:rsid w:val="00516040"/>
    <w:rsid w:val="00517D67"/>
    <w:rsid w:val="005215E3"/>
    <w:rsid w:val="00524DC3"/>
    <w:rsid w:val="005411AF"/>
    <w:rsid w:val="005445E6"/>
    <w:rsid w:val="0054486E"/>
    <w:rsid w:val="005479F8"/>
    <w:rsid w:val="0055353F"/>
    <w:rsid w:val="00570C2E"/>
    <w:rsid w:val="005726FB"/>
    <w:rsid w:val="005779FB"/>
    <w:rsid w:val="00580D31"/>
    <w:rsid w:val="00584D33"/>
    <w:rsid w:val="005A790C"/>
    <w:rsid w:val="005B4C1F"/>
    <w:rsid w:val="005C172B"/>
    <w:rsid w:val="005C2FE4"/>
    <w:rsid w:val="005C6821"/>
    <w:rsid w:val="005D1A5E"/>
    <w:rsid w:val="005D712B"/>
    <w:rsid w:val="005F05B6"/>
    <w:rsid w:val="006069BD"/>
    <w:rsid w:val="00606ECF"/>
    <w:rsid w:val="00615BA7"/>
    <w:rsid w:val="006204BD"/>
    <w:rsid w:val="00620CE8"/>
    <w:rsid w:val="006279AD"/>
    <w:rsid w:val="00632514"/>
    <w:rsid w:val="0063795A"/>
    <w:rsid w:val="006400FB"/>
    <w:rsid w:val="00641438"/>
    <w:rsid w:val="0064617D"/>
    <w:rsid w:val="0064680E"/>
    <w:rsid w:val="00646B77"/>
    <w:rsid w:val="00647654"/>
    <w:rsid w:val="00647FE2"/>
    <w:rsid w:val="006508E5"/>
    <w:rsid w:val="0065441F"/>
    <w:rsid w:val="0065629E"/>
    <w:rsid w:val="00674352"/>
    <w:rsid w:val="0067614E"/>
    <w:rsid w:val="006764AD"/>
    <w:rsid w:val="0068561D"/>
    <w:rsid w:val="00696814"/>
    <w:rsid w:val="006A2D6B"/>
    <w:rsid w:val="006B0E50"/>
    <w:rsid w:val="006B73FC"/>
    <w:rsid w:val="006B7E5B"/>
    <w:rsid w:val="006D26AD"/>
    <w:rsid w:val="006E4500"/>
    <w:rsid w:val="006E7C51"/>
    <w:rsid w:val="006F13A6"/>
    <w:rsid w:val="006F2806"/>
    <w:rsid w:val="006F2BF8"/>
    <w:rsid w:val="007012E7"/>
    <w:rsid w:val="00706974"/>
    <w:rsid w:val="00726E94"/>
    <w:rsid w:val="00726EC9"/>
    <w:rsid w:val="0075050B"/>
    <w:rsid w:val="00750C5C"/>
    <w:rsid w:val="0075363D"/>
    <w:rsid w:val="007614D7"/>
    <w:rsid w:val="00766BB8"/>
    <w:rsid w:val="00771E29"/>
    <w:rsid w:val="007830F5"/>
    <w:rsid w:val="00783168"/>
    <w:rsid w:val="00794CC7"/>
    <w:rsid w:val="00795003"/>
    <w:rsid w:val="007A0423"/>
    <w:rsid w:val="007A0C95"/>
    <w:rsid w:val="007A194C"/>
    <w:rsid w:val="007A1DB2"/>
    <w:rsid w:val="007A5F4E"/>
    <w:rsid w:val="007B022C"/>
    <w:rsid w:val="007B087D"/>
    <w:rsid w:val="007B2FE3"/>
    <w:rsid w:val="007B557A"/>
    <w:rsid w:val="007B5824"/>
    <w:rsid w:val="007C49CD"/>
    <w:rsid w:val="007D440F"/>
    <w:rsid w:val="007D779F"/>
    <w:rsid w:val="007E6B59"/>
    <w:rsid w:val="007F2845"/>
    <w:rsid w:val="008026D8"/>
    <w:rsid w:val="0081190A"/>
    <w:rsid w:val="00814CE7"/>
    <w:rsid w:val="008165C2"/>
    <w:rsid w:val="0083226A"/>
    <w:rsid w:val="00833404"/>
    <w:rsid w:val="0083545D"/>
    <w:rsid w:val="008363B1"/>
    <w:rsid w:val="008402DD"/>
    <w:rsid w:val="008438BA"/>
    <w:rsid w:val="008439EC"/>
    <w:rsid w:val="00850C16"/>
    <w:rsid w:val="00867913"/>
    <w:rsid w:val="00872E29"/>
    <w:rsid w:val="0087717F"/>
    <w:rsid w:val="00887ABE"/>
    <w:rsid w:val="00891BE0"/>
    <w:rsid w:val="008942B4"/>
    <w:rsid w:val="00896B57"/>
    <w:rsid w:val="00897D40"/>
    <w:rsid w:val="008A18FA"/>
    <w:rsid w:val="008A3066"/>
    <w:rsid w:val="008A337F"/>
    <w:rsid w:val="008A33D1"/>
    <w:rsid w:val="008B023F"/>
    <w:rsid w:val="008B3A48"/>
    <w:rsid w:val="008B4565"/>
    <w:rsid w:val="008B57F9"/>
    <w:rsid w:val="008C017D"/>
    <w:rsid w:val="008C199E"/>
    <w:rsid w:val="008C2625"/>
    <w:rsid w:val="008C61F7"/>
    <w:rsid w:val="008C621F"/>
    <w:rsid w:val="008D442A"/>
    <w:rsid w:val="008D50C7"/>
    <w:rsid w:val="008E1DFF"/>
    <w:rsid w:val="008F0080"/>
    <w:rsid w:val="008F1065"/>
    <w:rsid w:val="008F22CC"/>
    <w:rsid w:val="008F53C4"/>
    <w:rsid w:val="00901F92"/>
    <w:rsid w:val="009148EF"/>
    <w:rsid w:val="009204DD"/>
    <w:rsid w:val="00927926"/>
    <w:rsid w:val="00930133"/>
    <w:rsid w:val="009350E3"/>
    <w:rsid w:val="0094289E"/>
    <w:rsid w:val="009530C3"/>
    <w:rsid w:val="00957353"/>
    <w:rsid w:val="00961A87"/>
    <w:rsid w:val="00966121"/>
    <w:rsid w:val="00970268"/>
    <w:rsid w:val="00970584"/>
    <w:rsid w:val="009720B4"/>
    <w:rsid w:val="00980387"/>
    <w:rsid w:val="009941D8"/>
    <w:rsid w:val="009A5812"/>
    <w:rsid w:val="009A7C77"/>
    <w:rsid w:val="009B131B"/>
    <w:rsid w:val="009B2F8B"/>
    <w:rsid w:val="009B4A09"/>
    <w:rsid w:val="009B561A"/>
    <w:rsid w:val="009D0377"/>
    <w:rsid w:val="009D10C3"/>
    <w:rsid w:val="009D1FCF"/>
    <w:rsid w:val="009D623E"/>
    <w:rsid w:val="009D66D7"/>
    <w:rsid w:val="009E0A97"/>
    <w:rsid w:val="009E21DD"/>
    <w:rsid w:val="009E2D6C"/>
    <w:rsid w:val="009F17C1"/>
    <w:rsid w:val="009F2DD4"/>
    <w:rsid w:val="009F4918"/>
    <w:rsid w:val="009F4C74"/>
    <w:rsid w:val="009F51BF"/>
    <w:rsid w:val="00A0082E"/>
    <w:rsid w:val="00A01718"/>
    <w:rsid w:val="00A04407"/>
    <w:rsid w:val="00A04E84"/>
    <w:rsid w:val="00A077D4"/>
    <w:rsid w:val="00A12C9D"/>
    <w:rsid w:val="00A15A5A"/>
    <w:rsid w:val="00A26AC4"/>
    <w:rsid w:val="00A27F8B"/>
    <w:rsid w:val="00A309FA"/>
    <w:rsid w:val="00A32466"/>
    <w:rsid w:val="00A42048"/>
    <w:rsid w:val="00A42EC6"/>
    <w:rsid w:val="00A433AE"/>
    <w:rsid w:val="00A447D6"/>
    <w:rsid w:val="00A45315"/>
    <w:rsid w:val="00A46745"/>
    <w:rsid w:val="00A472D6"/>
    <w:rsid w:val="00A54AAE"/>
    <w:rsid w:val="00A56619"/>
    <w:rsid w:val="00A60154"/>
    <w:rsid w:val="00A66C3C"/>
    <w:rsid w:val="00A700E2"/>
    <w:rsid w:val="00A70486"/>
    <w:rsid w:val="00A73A90"/>
    <w:rsid w:val="00A76DEE"/>
    <w:rsid w:val="00A81599"/>
    <w:rsid w:val="00A844D3"/>
    <w:rsid w:val="00A934F9"/>
    <w:rsid w:val="00A964A6"/>
    <w:rsid w:val="00A9686B"/>
    <w:rsid w:val="00A97F4C"/>
    <w:rsid w:val="00AA0531"/>
    <w:rsid w:val="00AA20EE"/>
    <w:rsid w:val="00AA2F01"/>
    <w:rsid w:val="00AA4183"/>
    <w:rsid w:val="00AA51FB"/>
    <w:rsid w:val="00AA58B7"/>
    <w:rsid w:val="00AA60DA"/>
    <w:rsid w:val="00AA68C9"/>
    <w:rsid w:val="00AC047C"/>
    <w:rsid w:val="00AC22D5"/>
    <w:rsid w:val="00AC3959"/>
    <w:rsid w:val="00AC7B8F"/>
    <w:rsid w:val="00AD027F"/>
    <w:rsid w:val="00AD0497"/>
    <w:rsid w:val="00AD1565"/>
    <w:rsid w:val="00AD29E9"/>
    <w:rsid w:val="00AE1BB7"/>
    <w:rsid w:val="00AE1FB1"/>
    <w:rsid w:val="00AE4CD0"/>
    <w:rsid w:val="00AE56CF"/>
    <w:rsid w:val="00AF1C43"/>
    <w:rsid w:val="00AF3165"/>
    <w:rsid w:val="00AF71C3"/>
    <w:rsid w:val="00AF7DB2"/>
    <w:rsid w:val="00B02FBC"/>
    <w:rsid w:val="00B04F3F"/>
    <w:rsid w:val="00B05980"/>
    <w:rsid w:val="00B11C37"/>
    <w:rsid w:val="00B16A5A"/>
    <w:rsid w:val="00B30710"/>
    <w:rsid w:val="00B3317C"/>
    <w:rsid w:val="00B363AD"/>
    <w:rsid w:val="00B36CC5"/>
    <w:rsid w:val="00B3748F"/>
    <w:rsid w:val="00B437C5"/>
    <w:rsid w:val="00B5089A"/>
    <w:rsid w:val="00B5133F"/>
    <w:rsid w:val="00B5489C"/>
    <w:rsid w:val="00B60EB3"/>
    <w:rsid w:val="00B664A9"/>
    <w:rsid w:val="00B72028"/>
    <w:rsid w:val="00B750C1"/>
    <w:rsid w:val="00B77155"/>
    <w:rsid w:val="00B81920"/>
    <w:rsid w:val="00B87412"/>
    <w:rsid w:val="00B87EE4"/>
    <w:rsid w:val="00BA0B25"/>
    <w:rsid w:val="00BB31EC"/>
    <w:rsid w:val="00BB4AF3"/>
    <w:rsid w:val="00BB6ACC"/>
    <w:rsid w:val="00BD0E07"/>
    <w:rsid w:val="00BD3A21"/>
    <w:rsid w:val="00BD590E"/>
    <w:rsid w:val="00BD6C12"/>
    <w:rsid w:val="00BE191A"/>
    <w:rsid w:val="00BF1D6C"/>
    <w:rsid w:val="00BF3B2B"/>
    <w:rsid w:val="00BF4030"/>
    <w:rsid w:val="00C0150A"/>
    <w:rsid w:val="00C056A6"/>
    <w:rsid w:val="00C07D23"/>
    <w:rsid w:val="00C108D2"/>
    <w:rsid w:val="00C116A0"/>
    <w:rsid w:val="00C13706"/>
    <w:rsid w:val="00C15C34"/>
    <w:rsid w:val="00C26C8A"/>
    <w:rsid w:val="00C36A65"/>
    <w:rsid w:val="00C37043"/>
    <w:rsid w:val="00C40548"/>
    <w:rsid w:val="00C43581"/>
    <w:rsid w:val="00C533BF"/>
    <w:rsid w:val="00C53450"/>
    <w:rsid w:val="00C62A56"/>
    <w:rsid w:val="00C66C44"/>
    <w:rsid w:val="00C83273"/>
    <w:rsid w:val="00C86555"/>
    <w:rsid w:val="00C90DBA"/>
    <w:rsid w:val="00C91E79"/>
    <w:rsid w:val="00CA2C16"/>
    <w:rsid w:val="00CA35D0"/>
    <w:rsid w:val="00CA606F"/>
    <w:rsid w:val="00CB3D32"/>
    <w:rsid w:val="00CB58DE"/>
    <w:rsid w:val="00CC2A19"/>
    <w:rsid w:val="00CC6DBF"/>
    <w:rsid w:val="00CC7F42"/>
    <w:rsid w:val="00CD2BFA"/>
    <w:rsid w:val="00CD4409"/>
    <w:rsid w:val="00CD75AB"/>
    <w:rsid w:val="00CE17F3"/>
    <w:rsid w:val="00CE1CBC"/>
    <w:rsid w:val="00CE2F3A"/>
    <w:rsid w:val="00CE3A6E"/>
    <w:rsid w:val="00CE65EA"/>
    <w:rsid w:val="00CF0D41"/>
    <w:rsid w:val="00CF7EA4"/>
    <w:rsid w:val="00D0348F"/>
    <w:rsid w:val="00D131BF"/>
    <w:rsid w:val="00D16112"/>
    <w:rsid w:val="00D22779"/>
    <w:rsid w:val="00D33CF7"/>
    <w:rsid w:val="00D34806"/>
    <w:rsid w:val="00D3617C"/>
    <w:rsid w:val="00D4010E"/>
    <w:rsid w:val="00D52BB3"/>
    <w:rsid w:val="00D558D2"/>
    <w:rsid w:val="00D5690A"/>
    <w:rsid w:val="00D61D43"/>
    <w:rsid w:val="00D62A07"/>
    <w:rsid w:val="00D6680D"/>
    <w:rsid w:val="00D66E5A"/>
    <w:rsid w:val="00D7039B"/>
    <w:rsid w:val="00D7141E"/>
    <w:rsid w:val="00D762F3"/>
    <w:rsid w:val="00D774D4"/>
    <w:rsid w:val="00D77845"/>
    <w:rsid w:val="00D779AE"/>
    <w:rsid w:val="00D80157"/>
    <w:rsid w:val="00D828BD"/>
    <w:rsid w:val="00D9246C"/>
    <w:rsid w:val="00D933FE"/>
    <w:rsid w:val="00D94C0E"/>
    <w:rsid w:val="00D9519D"/>
    <w:rsid w:val="00D9673F"/>
    <w:rsid w:val="00DA12B2"/>
    <w:rsid w:val="00DA1759"/>
    <w:rsid w:val="00DA421E"/>
    <w:rsid w:val="00DA43BC"/>
    <w:rsid w:val="00DA5C3F"/>
    <w:rsid w:val="00DB3873"/>
    <w:rsid w:val="00DB622D"/>
    <w:rsid w:val="00DC179C"/>
    <w:rsid w:val="00DC17E1"/>
    <w:rsid w:val="00DC5520"/>
    <w:rsid w:val="00DC629F"/>
    <w:rsid w:val="00DC6D51"/>
    <w:rsid w:val="00DE4483"/>
    <w:rsid w:val="00DE7672"/>
    <w:rsid w:val="00E00AC8"/>
    <w:rsid w:val="00E02E35"/>
    <w:rsid w:val="00E127EB"/>
    <w:rsid w:val="00E14F25"/>
    <w:rsid w:val="00E23B4A"/>
    <w:rsid w:val="00E267FD"/>
    <w:rsid w:val="00E2741F"/>
    <w:rsid w:val="00E3609C"/>
    <w:rsid w:val="00E43CAF"/>
    <w:rsid w:val="00E45623"/>
    <w:rsid w:val="00E4566D"/>
    <w:rsid w:val="00E47175"/>
    <w:rsid w:val="00E47DF5"/>
    <w:rsid w:val="00E55902"/>
    <w:rsid w:val="00E65CD3"/>
    <w:rsid w:val="00E93781"/>
    <w:rsid w:val="00E979C9"/>
    <w:rsid w:val="00EA0387"/>
    <w:rsid w:val="00EA066A"/>
    <w:rsid w:val="00EA44E7"/>
    <w:rsid w:val="00EB528F"/>
    <w:rsid w:val="00EC2601"/>
    <w:rsid w:val="00EC3F57"/>
    <w:rsid w:val="00ED03EE"/>
    <w:rsid w:val="00ED5285"/>
    <w:rsid w:val="00ED65A7"/>
    <w:rsid w:val="00ED7D5D"/>
    <w:rsid w:val="00EE01CE"/>
    <w:rsid w:val="00EE1FFD"/>
    <w:rsid w:val="00EE757B"/>
    <w:rsid w:val="00EE7B34"/>
    <w:rsid w:val="00EF062F"/>
    <w:rsid w:val="00EF17FE"/>
    <w:rsid w:val="00EF764A"/>
    <w:rsid w:val="00F018F0"/>
    <w:rsid w:val="00F11302"/>
    <w:rsid w:val="00F255A5"/>
    <w:rsid w:val="00F3039C"/>
    <w:rsid w:val="00F37640"/>
    <w:rsid w:val="00F43091"/>
    <w:rsid w:val="00F43451"/>
    <w:rsid w:val="00F45EBF"/>
    <w:rsid w:val="00F47963"/>
    <w:rsid w:val="00F513FE"/>
    <w:rsid w:val="00F51675"/>
    <w:rsid w:val="00F5193D"/>
    <w:rsid w:val="00F53E2C"/>
    <w:rsid w:val="00F555F9"/>
    <w:rsid w:val="00F678B7"/>
    <w:rsid w:val="00F752A5"/>
    <w:rsid w:val="00F80728"/>
    <w:rsid w:val="00F8371F"/>
    <w:rsid w:val="00F9227F"/>
    <w:rsid w:val="00FA042B"/>
    <w:rsid w:val="00FA5178"/>
    <w:rsid w:val="00FA6890"/>
    <w:rsid w:val="00FB15D7"/>
    <w:rsid w:val="00FB1C16"/>
    <w:rsid w:val="00FB2044"/>
    <w:rsid w:val="00FB6277"/>
    <w:rsid w:val="00FC0EDF"/>
    <w:rsid w:val="00FC329B"/>
    <w:rsid w:val="00FC4257"/>
    <w:rsid w:val="00FC6FE4"/>
    <w:rsid w:val="00FD1A47"/>
    <w:rsid w:val="00FE0FE4"/>
    <w:rsid w:val="00FE3A57"/>
    <w:rsid w:val="00FE419A"/>
    <w:rsid w:val="00FF6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74BB734-A729-47F9-A7AD-1D1777E27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7D4"/>
    <w:rPr>
      <w:lang w:val="en-US" w:eastAsia="en-US"/>
    </w:rPr>
  </w:style>
  <w:style w:type="paragraph" w:styleId="Ttulo1">
    <w:name w:val="heading 1"/>
    <w:basedOn w:val="Normal"/>
    <w:next w:val="Normal"/>
    <w:qFormat/>
    <w:rsid w:val="00466DE4"/>
    <w:pPr>
      <w:keepNext/>
      <w:pBdr>
        <w:bottom w:val="single" w:sz="4" w:space="1" w:color="1F497D" w:themeColor="text2"/>
      </w:pBdr>
      <w:jc w:val="both"/>
      <w:outlineLvl w:val="0"/>
    </w:pPr>
    <w:rPr>
      <w:rFonts w:asciiTheme="majorHAnsi" w:hAnsiTheme="majorHAnsi"/>
      <w:b/>
      <w:color w:val="17365D" w:themeColor="text2" w:themeShade="BF"/>
      <w:sz w:val="32"/>
      <w:lang w:val="es-MX"/>
    </w:rPr>
  </w:style>
  <w:style w:type="paragraph" w:styleId="Ttulo2">
    <w:name w:val="heading 2"/>
    <w:basedOn w:val="Normal"/>
    <w:next w:val="Normal"/>
    <w:qFormat/>
    <w:rsid w:val="009F4918"/>
    <w:pPr>
      <w:keepNext/>
      <w:jc w:val="both"/>
      <w:outlineLvl w:val="1"/>
    </w:pPr>
    <w:rPr>
      <w:rFonts w:ascii="Tahoma" w:hAnsi="Tahoma"/>
      <w:b/>
      <w:color w:val="0070C0"/>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279AD"/>
    <w:pPr>
      <w:tabs>
        <w:tab w:val="center" w:pos="4252"/>
        <w:tab w:val="right" w:pos="8504"/>
      </w:tabs>
    </w:pPr>
  </w:style>
  <w:style w:type="paragraph" w:styleId="Piedepgina">
    <w:name w:val="footer"/>
    <w:basedOn w:val="Normal"/>
    <w:rsid w:val="006279AD"/>
    <w:pPr>
      <w:tabs>
        <w:tab w:val="center" w:pos="4252"/>
        <w:tab w:val="right" w:pos="8504"/>
      </w:tabs>
    </w:pPr>
  </w:style>
  <w:style w:type="character" w:styleId="Hipervnculo">
    <w:name w:val="Hyperlink"/>
    <w:basedOn w:val="Fuentedeprrafopredeter"/>
    <w:uiPriority w:val="99"/>
    <w:rsid w:val="006279AD"/>
    <w:rPr>
      <w:color w:val="0000FF"/>
      <w:u w:val="single"/>
    </w:rPr>
  </w:style>
  <w:style w:type="character" w:styleId="Nmerodepgina">
    <w:name w:val="page number"/>
    <w:basedOn w:val="Fuentedeprrafopredeter"/>
    <w:rsid w:val="006279AD"/>
  </w:style>
  <w:style w:type="paragraph" w:styleId="Sangra2detindependiente">
    <w:name w:val="Body Text Indent 2"/>
    <w:basedOn w:val="Normal"/>
    <w:rsid w:val="006279AD"/>
    <w:pPr>
      <w:ind w:right="22" w:firstLine="720"/>
      <w:jc w:val="both"/>
    </w:pPr>
    <w:rPr>
      <w:rFonts w:ascii="Tahoma" w:hAnsi="Tahoma"/>
      <w:sz w:val="32"/>
      <w:lang w:val="es-MX"/>
    </w:rPr>
  </w:style>
  <w:style w:type="paragraph" w:styleId="Textodebloque">
    <w:name w:val="Block Text"/>
    <w:basedOn w:val="Normal"/>
    <w:rsid w:val="006279AD"/>
    <w:pPr>
      <w:ind w:left="720" w:right="1642"/>
      <w:jc w:val="both"/>
    </w:pPr>
    <w:rPr>
      <w:rFonts w:ascii="Tahoma" w:hAnsi="Tahoma"/>
      <w:i/>
      <w:sz w:val="32"/>
      <w:lang w:val="es-MX"/>
    </w:rPr>
  </w:style>
  <w:style w:type="paragraph" w:styleId="Textoindependiente">
    <w:name w:val="Body Text"/>
    <w:basedOn w:val="Normal"/>
    <w:link w:val="TextoindependienteCar"/>
    <w:rsid w:val="006279AD"/>
    <w:pPr>
      <w:jc w:val="both"/>
    </w:pPr>
    <w:rPr>
      <w:rFonts w:ascii="Tahoma" w:hAnsi="Tahoma"/>
      <w:b/>
      <w:sz w:val="24"/>
      <w:lang w:val="es-MX"/>
    </w:rPr>
  </w:style>
  <w:style w:type="character" w:styleId="Refdenotaalpie">
    <w:name w:val="footnote reference"/>
    <w:basedOn w:val="Fuentedeprrafopredeter"/>
    <w:semiHidden/>
    <w:rsid w:val="006279AD"/>
    <w:rPr>
      <w:vertAlign w:val="superscript"/>
    </w:rPr>
  </w:style>
  <w:style w:type="paragraph" w:styleId="Textoindependiente2">
    <w:name w:val="Body Text 2"/>
    <w:basedOn w:val="Normal"/>
    <w:rsid w:val="006279AD"/>
    <w:pPr>
      <w:jc w:val="both"/>
    </w:pPr>
    <w:rPr>
      <w:rFonts w:ascii="Tahoma" w:hAnsi="Tahoma"/>
      <w:sz w:val="24"/>
      <w:lang w:val="es-MX"/>
    </w:rPr>
  </w:style>
  <w:style w:type="paragraph" w:styleId="Sangradetextonormal">
    <w:name w:val="Body Text Indent"/>
    <w:basedOn w:val="Normal"/>
    <w:rsid w:val="006279AD"/>
    <w:pPr>
      <w:spacing w:line="360" w:lineRule="auto"/>
      <w:jc w:val="both"/>
    </w:pPr>
    <w:rPr>
      <w:rFonts w:ascii="Tahoma" w:hAnsi="Tahoma"/>
      <w:b/>
      <w:sz w:val="24"/>
      <w:lang w:eastAsia="es-ES"/>
    </w:rPr>
  </w:style>
  <w:style w:type="paragraph" w:styleId="Textoindependiente3">
    <w:name w:val="Body Text 3"/>
    <w:basedOn w:val="Normal"/>
    <w:rsid w:val="006279AD"/>
    <w:pPr>
      <w:jc w:val="both"/>
    </w:pPr>
    <w:rPr>
      <w:rFonts w:ascii="Tahoma" w:hAnsi="Tahoma"/>
      <w:sz w:val="32"/>
      <w:lang w:val="es-MX"/>
    </w:rPr>
  </w:style>
  <w:style w:type="paragraph" w:styleId="Textonotapie">
    <w:name w:val="footnote text"/>
    <w:basedOn w:val="Normal"/>
    <w:semiHidden/>
    <w:rsid w:val="006279AD"/>
    <w:rPr>
      <w:lang w:val="es-CR"/>
    </w:rPr>
  </w:style>
  <w:style w:type="paragraph" w:styleId="NormalWeb">
    <w:name w:val="Normal (Web)"/>
    <w:basedOn w:val="Normal"/>
    <w:rsid w:val="00A077D4"/>
    <w:pPr>
      <w:spacing w:before="100" w:beforeAutospacing="1" w:after="100" w:afterAutospacing="1"/>
    </w:pPr>
    <w:rPr>
      <w:sz w:val="24"/>
      <w:szCs w:val="24"/>
    </w:rPr>
  </w:style>
  <w:style w:type="paragraph" w:styleId="Textodeglobo">
    <w:name w:val="Balloon Text"/>
    <w:basedOn w:val="Normal"/>
    <w:link w:val="TextodegloboCar"/>
    <w:rsid w:val="004737E7"/>
    <w:rPr>
      <w:rFonts w:ascii="Tahoma" w:hAnsi="Tahoma" w:cs="Tahoma"/>
      <w:sz w:val="16"/>
      <w:szCs w:val="16"/>
    </w:rPr>
  </w:style>
  <w:style w:type="character" w:customStyle="1" w:styleId="TextodegloboCar">
    <w:name w:val="Texto de globo Car"/>
    <w:basedOn w:val="Fuentedeprrafopredeter"/>
    <w:link w:val="Textodeglobo"/>
    <w:rsid w:val="004737E7"/>
    <w:rPr>
      <w:rFonts w:ascii="Tahoma" w:hAnsi="Tahoma" w:cs="Tahoma"/>
      <w:sz w:val="16"/>
      <w:szCs w:val="16"/>
      <w:lang w:val="en-US" w:eastAsia="en-US"/>
    </w:rPr>
  </w:style>
  <w:style w:type="paragraph" w:styleId="Prrafodelista">
    <w:name w:val="List Paragraph"/>
    <w:basedOn w:val="Normal"/>
    <w:uiPriority w:val="34"/>
    <w:qFormat/>
    <w:rsid w:val="004323F0"/>
    <w:pPr>
      <w:ind w:left="720"/>
      <w:contextualSpacing/>
    </w:pPr>
  </w:style>
  <w:style w:type="paragraph" w:styleId="Textocomentario">
    <w:name w:val="annotation text"/>
    <w:basedOn w:val="Normal"/>
    <w:link w:val="TextocomentarioCar"/>
    <w:uiPriority w:val="99"/>
    <w:unhideWhenUsed/>
    <w:rsid w:val="00A70486"/>
    <w:rPr>
      <w:rFonts w:eastAsia="MS Mincho"/>
    </w:rPr>
  </w:style>
  <w:style w:type="character" w:customStyle="1" w:styleId="TextocomentarioCar">
    <w:name w:val="Texto comentario Car"/>
    <w:basedOn w:val="Fuentedeprrafopredeter"/>
    <w:link w:val="Textocomentario"/>
    <w:uiPriority w:val="99"/>
    <w:rsid w:val="00A70486"/>
    <w:rPr>
      <w:rFonts w:eastAsia="MS Mincho"/>
      <w:lang w:val="en-US" w:eastAsia="en-US"/>
    </w:rPr>
  </w:style>
  <w:style w:type="character" w:styleId="Refdecomentario">
    <w:name w:val="annotation reference"/>
    <w:basedOn w:val="Fuentedeprrafopredeter"/>
    <w:uiPriority w:val="99"/>
    <w:unhideWhenUsed/>
    <w:rsid w:val="00AA60DA"/>
    <w:rPr>
      <w:sz w:val="16"/>
      <w:szCs w:val="16"/>
    </w:rPr>
  </w:style>
  <w:style w:type="character" w:customStyle="1" w:styleId="TextoindependienteCar">
    <w:name w:val="Texto independiente Car"/>
    <w:link w:val="Textoindependiente"/>
    <w:rsid w:val="0065629E"/>
    <w:rPr>
      <w:rFonts w:ascii="Tahoma" w:hAnsi="Tahoma"/>
      <w:b/>
      <w:sz w:val="24"/>
      <w:lang w:val="es-MX" w:eastAsia="en-US"/>
    </w:rPr>
  </w:style>
  <w:style w:type="character" w:styleId="Hipervnculovisitado">
    <w:name w:val="FollowedHyperlink"/>
    <w:basedOn w:val="Fuentedeprrafopredeter"/>
    <w:semiHidden/>
    <w:unhideWhenUsed/>
    <w:rsid w:val="005F05B6"/>
    <w:rPr>
      <w:color w:val="800080" w:themeColor="followedHyperlink"/>
      <w:u w:val="single"/>
    </w:rPr>
  </w:style>
  <w:style w:type="paragraph" w:styleId="Ttulo">
    <w:name w:val="Title"/>
    <w:basedOn w:val="Normal"/>
    <w:next w:val="Normal"/>
    <w:link w:val="TtuloCar"/>
    <w:qFormat/>
    <w:rsid w:val="00F752A5"/>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tuloCar">
    <w:name w:val="Título Car"/>
    <w:basedOn w:val="Fuentedeprrafopredeter"/>
    <w:link w:val="Ttulo"/>
    <w:rsid w:val="00F752A5"/>
    <w:rPr>
      <w:rFonts w:asciiTheme="majorHAnsi" w:eastAsiaTheme="majorEastAsia" w:hAnsiTheme="majorHAnsi" w:cstheme="majorBidi"/>
      <w:b/>
      <w:color w:val="17365D" w:themeColor="text2" w:themeShade="BF"/>
      <w:spacing w:val="5"/>
      <w:kern w:val="28"/>
      <w:sz w:val="32"/>
      <w:szCs w:val="52"/>
      <w:lang w:val="en-US" w:eastAsia="en-US"/>
    </w:rPr>
  </w:style>
  <w:style w:type="paragraph" w:styleId="TtuloTDC">
    <w:name w:val="TOC Heading"/>
    <w:basedOn w:val="Ttulo1"/>
    <w:next w:val="Normal"/>
    <w:uiPriority w:val="39"/>
    <w:semiHidden/>
    <w:unhideWhenUsed/>
    <w:qFormat/>
    <w:rsid w:val="009F4918"/>
    <w:pPr>
      <w:keepLines/>
      <w:spacing w:before="480" w:line="276" w:lineRule="auto"/>
      <w:jc w:val="left"/>
      <w:outlineLvl w:val="9"/>
    </w:pPr>
    <w:rPr>
      <w:rFonts w:eastAsiaTheme="majorEastAsia" w:cstheme="majorBidi"/>
      <w:bCs/>
      <w:color w:val="365F91" w:themeColor="accent1" w:themeShade="BF"/>
      <w:sz w:val="28"/>
      <w:szCs w:val="28"/>
      <w:lang w:val="es-ES"/>
    </w:rPr>
  </w:style>
  <w:style w:type="paragraph" w:styleId="TDC2">
    <w:name w:val="toc 2"/>
    <w:basedOn w:val="Normal"/>
    <w:next w:val="Normal"/>
    <w:autoRedefine/>
    <w:uiPriority w:val="39"/>
    <w:unhideWhenUsed/>
    <w:rsid w:val="009F4918"/>
    <w:pPr>
      <w:spacing w:after="100"/>
      <w:ind w:left="200"/>
    </w:pPr>
  </w:style>
  <w:style w:type="paragraph" w:styleId="TDC1">
    <w:name w:val="toc 1"/>
    <w:basedOn w:val="Normal"/>
    <w:next w:val="Normal"/>
    <w:autoRedefine/>
    <w:uiPriority w:val="39"/>
    <w:unhideWhenUsed/>
    <w:rsid w:val="00466DE4"/>
    <w:pPr>
      <w:spacing w:after="100"/>
    </w:pPr>
  </w:style>
  <w:style w:type="character" w:styleId="nfasis">
    <w:name w:val="Emphasis"/>
    <w:qFormat/>
    <w:rsid w:val="00AA05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5597">
      <w:bodyDiv w:val="1"/>
      <w:marLeft w:val="0"/>
      <w:marRight w:val="0"/>
      <w:marTop w:val="0"/>
      <w:marBottom w:val="0"/>
      <w:divBdr>
        <w:top w:val="none" w:sz="0" w:space="0" w:color="auto"/>
        <w:left w:val="none" w:sz="0" w:space="0" w:color="auto"/>
        <w:bottom w:val="none" w:sz="0" w:space="0" w:color="auto"/>
        <w:right w:val="none" w:sz="0" w:space="0" w:color="auto"/>
      </w:divBdr>
    </w:div>
    <w:div w:id="100271203">
      <w:bodyDiv w:val="1"/>
      <w:marLeft w:val="0"/>
      <w:marRight w:val="0"/>
      <w:marTop w:val="0"/>
      <w:marBottom w:val="0"/>
      <w:divBdr>
        <w:top w:val="none" w:sz="0" w:space="0" w:color="auto"/>
        <w:left w:val="none" w:sz="0" w:space="0" w:color="auto"/>
        <w:bottom w:val="none" w:sz="0" w:space="0" w:color="auto"/>
        <w:right w:val="none" w:sz="0" w:space="0" w:color="auto"/>
      </w:divBdr>
    </w:div>
    <w:div w:id="113448410">
      <w:bodyDiv w:val="1"/>
      <w:marLeft w:val="0"/>
      <w:marRight w:val="0"/>
      <w:marTop w:val="0"/>
      <w:marBottom w:val="0"/>
      <w:divBdr>
        <w:top w:val="none" w:sz="0" w:space="0" w:color="auto"/>
        <w:left w:val="none" w:sz="0" w:space="0" w:color="auto"/>
        <w:bottom w:val="none" w:sz="0" w:space="0" w:color="auto"/>
        <w:right w:val="none" w:sz="0" w:space="0" w:color="auto"/>
      </w:divBdr>
    </w:div>
    <w:div w:id="160047766">
      <w:bodyDiv w:val="1"/>
      <w:marLeft w:val="0"/>
      <w:marRight w:val="0"/>
      <w:marTop w:val="0"/>
      <w:marBottom w:val="0"/>
      <w:divBdr>
        <w:top w:val="none" w:sz="0" w:space="0" w:color="auto"/>
        <w:left w:val="none" w:sz="0" w:space="0" w:color="auto"/>
        <w:bottom w:val="none" w:sz="0" w:space="0" w:color="auto"/>
        <w:right w:val="none" w:sz="0" w:space="0" w:color="auto"/>
      </w:divBdr>
    </w:div>
    <w:div w:id="277564089">
      <w:bodyDiv w:val="1"/>
      <w:marLeft w:val="0"/>
      <w:marRight w:val="0"/>
      <w:marTop w:val="0"/>
      <w:marBottom w:val="0"/>
      <w:divBdr>
        <w:top w:val="none" w:sz="0" w:space="0" w:color="auto"/>
        <w:left w:val="none" w:sz="0" w:space="0" w:color="auto"/>
        <w:bottom w:val="none" w:sz="0" w:space="0" w:color="auto"/>
        <w:right w:val="none" w:sz="0" w:space="0" w:color="auto"/>
      </w:divBdr>
    </w:div>
    <w:div w:id="430513115">
      <w:bodyDiv w:val="1"/>
      <w:marLeft w:val="0"/>
      <w:marRight w:val="0"/>
      <w:marTop w:val="0"/>
      <w:marBottom w:val="0"/>
      <w:divBdr>
        <w:top w:val="none" w:sz="0" w:space="0" w:color="auto"/>
        <w:left w:val="none" w:sz="0" w:space="0" w:color="auto"/>
        <w:bottom w:val="none" w:sz="0" w:space="0" w:color="auto"/>
        <w:right w:val="none" w:sz="0" w:space="0" w:color="auto"/>
      </w:divBdr>
    </w:div>
    <w:div w:id="433794812">
      <w:bodyDiv w:val="1"/>
      <w:marLeft w:val="0"/>
      <w:marRight w:val="0"/>
      <w:marTop w:val="0"/>
      <w:marBottom w:val="0"/>
      <w:divBdr>
        <w:top w:val="none" w:sz="0" w:space="0" w:color="auto"/>
        <w:left w:val="none" w:sz="0" w:space="0" w:color="auto"/>
        <w:bottom w:val="none" w:sz="0" w:space="0" w:color="auto"/>
        <w:right w:val="none" w:sz="0" w:space="0" w:color="auto"/>
      </w:divBdr>
    </w:div>
    <w:div w:id="481508259">
      <w:bodyDiv w:val="1"/>
      <w:marLeft w:val="0"/>
      <w:marRight w:val="0"/>
      <w:marTop w:val="0"/>
      <w:marBottom w:val="0"/>
      <w:divBdr>
        <w:top w:val="none" w:sz="0" w:space="0" w:color="auto"/>
        <w:left w:val="none" w:sz="0" w:space="0" w:color="auto"/>
        <w:bottom w:val="none" w:sz="0" w:space="0" w:color="auto"/>
        <w:right w:val="none" w:sz="0" w:space="0" w:color="auto"/>
      </w:divBdr>
    </w:div>
    <w:div w:id="503786591">
      <w:bodyDiv w:val="1"/>
      <w:marLeft w:val="0"/>
      <w:marRight w:val="0"/>
      <w:marTop w:val="0"/>
      <w:marBottom w:val="0"/>
      <w:divBdr>
        <w:top w:val="none" w:sz="0" w:space="0" w:color="auto"/>
        <w:left w:val="none" w:sz="0" w:space="0" w:color="auto"/>
        <w:bottom w:val="none" w:sz="0" w:space="0" w:color="auto"/>
        <w:right w:val="none" w:sz="0" w:space="0" w:color="auto"/>
      </w:divBdr>
    </w:div>
    <w:div w:id="555167483">
      <w:bodyDiv w:val="1"/>
      <w:marLeft w:val="0"/>
      <w:marRight w:val="0"/>
      <w:marTop w:val="0"/>
      <w:marBottom w:val="0"/>
      <w:divBdr>
        <w:top w:val="none" w:sz="0" w:space="0" w:color="auto"/>
        <w:left w:val="none" w:sz="0" w:space="0" w:color="auto"/>
        <w:bottom w:val="none" w:sz="0" w:space="0" w:color="auto"/>
        <w:right w:val="none" w:sz="0" w:space="0" w:color="auto"/>
      </w:divBdr>
    </w:div>
    <w:div w:id="918712786">
      <w:bodyDiv w:val="1"/>
      <w:marLeft w:val="0"/>
      <w:marRight w:val="0"/>
      <w:marTop w:val="0"/>
      <w:marBottom w:val="0"/>
      <w:divBdr>
        <w:top w:val="none" w:sz="0" w:space="0" w:color="auto"/>
        <w:left w:val="none" w:sz="0" w:space="0" w:color="auto"/>
        <w:bottom w:val="none" w:sz="0" w:space="0" w:color="auto"/>
        <w:right w:val="none" w:sz="0" w:space="0" w:color="auto"/>
      </w:divBdr>
      <w:divsChild>
        <w:div w:id="1425225116">
          <w:marLeft w:val="0"/>
          <w:marRight w:val="0"/>
          <w:marTop w:val="0"/>
          <w:marBottom w:val="0"/>
          <w:divBdr>
            <w:top w:val="none" w:sz="0" w:space="0" w:color="auto"/>
            <w:left w:val="none" w:sz="0" w:space="0" w:color="auto"/>
            <w:bottom w:val="none" w:sz="0" w:space="0" w:color="auto"/>
            <w:right w:val="none" w:sz="0" w:space="0" w:color="auto"/>
          </w:divBdr>
          <w:divsChild>
            <w:div w:id="941692565">
              <w:marLeft w:val="0"/>
              <w:marRight w:val="0"/>
              <w:marTop w:val="0"/>
              <w:marBottom w:val="0"/>
              <w:divBdr>
                <w:top w:val="none" w:sz="0" w:space="0" w:color="auto"/>
                <w:left w:val="none" w:sz="0" w:space="0" w:color="auto"/>
                <w:bottom w:val="none" w:sz="0" w:space="0" w:color="auto"/>
                <w:right w:val="none" w:sz="0" w:space="0" w:color="auto"/>
              </w:divBdr>
              <w:divsChild>
                <w:div w:id="68038417">
                  <w:marLeft w:val="0"/>
                  <w:marRight w:val="0"/>
                  <w:marTop w:val="0"/>
                  <w:marBottom w:val="0"/>
                  <w:divBdr>
                    <w:top w:val="none" w:sz="0" w:space="0" w:color="auto"/>
                    <w:left w:val="none" w:sz="0" w:space="0" w:color="auto"/>
                    <w:bottom w:val="none" w:sz="0" w:space="0" w:color="auto"/>
                    <w:right w:val="none" w:sz="0" w:space="0" w:color="auto"/>
                  </w:divBdr>
                  <w:divsChild>
                    <w:div w:id="1320425547">
                      <w:marLeft w:val="0"/>
                      <w:marRight w:val="0"/>
                      <w:marTop w:val="0"/>
                      <w:marBottom w:val="0"/>
                      <w:divBdr>
                        <w:top w:val="none" w:sz="0" w:space="0" w:color="auto"/>
                        <w:left w:val="none" w:sz="0" w:space="0" w:color="auto"/>
                        <w:bottom w:val="none" w:sz="0" w:space="0" w:color="auto"/>
                        <w:right w:val="none" w:sz="0" w:space="0" w:color="auto"/>
                      </w:divBdr>
                      <w:divsChild>
                        <w:div w:id="1735159644">
                          <w:marLeft w:val="0"/>
                          <w:marRight w:val="0"/>
                          <w:marTop w:val="0"/>
                          <w:marBottom w:val="0"/>
                          <w:divBdr>
                            <w:top w:val="none" w:sz="0" w:space="0" w:color="auto"/>
                            <w:left w:val="none" w:sz="0" w:space="0" w:color="auto"/>
                            <w:bottom w:val="none" w:sz="0" w:space="0" w:color="auto"/>
                            <w:right w:val="none" w:sz="0" w:space="0" w:color="auto"/>
                          </w:divBdr>
                          <w:divsChild>
                            <w:div w:id="271985279">
                              <w:marLeft w:val="0"/>
                              <w:marRight w:val="0"/>
                              <w:marTop w:val="0"/>
                              <w:marBottom w:val="0"/>
                              <w:divBdr>
                                <w:top w:val="none" w:sz="0" w:space="0" w:color="auto"/>
                                <w:left w:val="none" w:sz="0" w:space="0" w:color="auto"/>
                                <w:bottom w:val="none" w:sz="0" w:space="0" w:color="auto"/>
                                <w:right w:val="none" w:sz="0" w:space="0" w:color="auto"/>
                              </w:divBdr>
                              <w:divsChild>
                                <w:div w:id="986742680">
                                  <w:marLeft w:val="0"/>
                                  <w:marRight w:val="0"/>
                                  <w:marTop w:val="0"/>
                                  <w:marBottom w:val="0"/>
                                  <w:divBdr>
                                    <w:top w:val="none" w:sz="0" w:space="0" w:color="auto"/>
                                    <w:left w:val="none" w:sz="0" w:space="0" w:color="auto"/>
                                    <w:bottom w:val="none" w:sz="0" w:space="0" w:color="auto"/>
                                    <w:right w:val="none" w:sz="0" w:space="0" w:color="auto"/>
                                  </w:divBdr>
                                  <w:divsChild>
                                    <w:div w:id="1976518219">
                                      <w:marLeft w:val="0"/>
                                      <w:marRight w:val="0"/>
                                      <w:marTop w:val="0"/>
                                      <w:marBottom w:val="0"/>
                                      <w:divBdr>
                                        <w:top w:val="none" w:sz="0" w:space="0" w:color="auto"/>
                                        <w:left w:val="none" w:sz="0" w:space="0" w:color="auto"/>
                                        <w:bottom w:val="none" w:sz="0" w:space="0" w:color="auto"/>
                                        <w:right w:val="none" w:sz="0" w:space="0" w:color="auto"/>
                                      </w:divBdr>
                                      <w:divsChild>
                                        <w:div w:id="574508764">
                                          <w:marLeft w:val="0"/>
                                          <w:marRight w:val="0"/>
                                          <w:marTop w:val="0"/>
                                          <w:marBottom w:val="0"/>
                                          <w:divBdr>
                                            <w:top w:val="none" w:sz="0" w:space="0" w:color="auto"/>
                                            <w:left w:val="none" w:sz="0" w:space="0" w:color="auto"/>
                                            <w:bottom w:val="none" w:sz="0" w:space="0" w:color="auto"/>
                                            <w:right w:val="none" w:sz="0" w:space="0" w:color="auto"/>
                                          </w:divBdr>
                                          <w:divsChild>
                                            <w:div w:id="231701116">
                                              <w:marLeft w:val="0"/>
                                              <w:marRight w:val="0"/>
                                              <w:marTop w:val="0"/>
                                              <w:marBottom w:val="0"/>
                                              <w:divBdr>
                                                <w:top w:val="single" w:sz="12" w:space="2" w:color="FFFFCC"/>
                                                <w:left w:val="single" w:sz="12" w:space="2" w:color="FFFFCC"/>
                                                <w:bottom w:val="single" w:sz="12" w:space="2" w:color="FFFFCC"/>
                                                <w:right w:val="single" w:sz="12" w:space="0" w:color="FFFFCC"/>
                                              </w:divBdr>
                                              <w:divsChild>
                                                <w:div w:id="712341369">
                                                  <w:marLeft w:val="0"/>
                                                  <w:marRight w:val="0"/>
                                                  <w:marTop w:val="0"/>
                                                  <w:marBottom w:val="0"/>
                                                  <w:divBdr>
                                                    <w:top w:val="none" w:sz="0" w:space="0" w:color="auto"/>
                                                    <w:left w:val="none" w:sz="0" w:space="0" w:color="auto"/>
                                                    <w:bottom w:val="none" w:sz="0" w:space="0" w:color="auto"/>
                                                    <w:right w:val="none" w:sz="0" w:space="0" w:color="auto"/>
                                                  </w:divBdr>
                                                  <w:divsChild>
                                                    <w:div w:id="813176264">
                                                      <w:marLeft w:val="0"/>
                                                      <w:marRight w:val="0"/>
                                                      <w:marTop w:val="0"/>
                                                      <w:marBottom w:val="0"/>
                                                      <w:divBdr>
                                                        <w:top w:val="none" w:sz="0" w:space="0" w:color="auto"/>
                                                        <w:left w:val="none" w:sz="0" w:space="0" w:color="auto"/>
                                                        <w:bottom w:val="none" w:sz="0" w:space="0" w:color="auto"/>
                                                        <w:right w:val="none" w:sz="0" w:space="0" w:color="auto"/>
                                                      </w:divBdr>
                                                      <w:divsChild>
                                                        <w:div w:id="2136823195">
                                                          <w:marLeft w:val="0"/>
                                                          <w:marRight w:val="0"/>
                                                          <w:marTop w:val="0"/>
                                                          <w:marBottom w:val="0"/>
                                                          <w:divBdr>
                                                            <w:top w:val="none" w:sz="0" w:space="0" w:color="auto"/>
                                                            <w:left w:val="none" w:sz="0" w:space="0" w:color="auto"/>
                                                            <w:bottom w:val="none" w:sz="0" w:space="0" w:color="auto"/>
                                                            <w:right w:val="none" w:sz="0" w:space="0" w:color="auto"/>
                                                          </w:divBdr>
                                                          <w:divsChild>
                                                            <w:div w:id="1703164982">
                                                              <w:marLeft w:val="0"/>
                                                              <w:marRight w:val="0"/>
                                                              <w:marTop w:val="0"/>
                                                              <w:marBottom w:val="0"/>
                                                              <w:divBdr>
                                                                <w:top w:val="none" w:sz="0" w:space="0" w:color="auto"/>
                                                                <w:left w:val="none" w:sz="0" w:space="0" w:color="auto"/>
                                                                <w:bottom w:val="none" w:sz="0" w:space="0" w:color="auto"/>
                                                                <w:right w:val="none" w:sz="0" w:space="0" w:color="auto"/>
                                                              </w:divBdr>
                                                              <w:divsChild>
                                                                <w:div w:id="2054379705">
                                                                  <w:marLeft w:val="0"/>
                                                                  <w:marRight w:val="0"/>
                                                                  <w:marTop w:val="0"/>
                                                                  <w:marBottom w:val="0"/>
                                                                  <w:divBdr>
                                                                    <w:top w:val="none" w:sz="0" w:space="0" w:color="auto"/>
                                                                    <w:left w:val="none" w:sz="0" w:space="0" w:color="auto"/>
                                                                    <w:bottom w:val="none" w:sz="0" w:space="0" w:color="auto"/>
                                                                    <w:right w:val="none" w:sz="0" w:space="0" w:color="auto"/>
                                                                  </w:divBdr>
                                                                  <w:divsChild>
                                                                    <w:div w:id="566258017">
                                                                      <w:marLeft w:val="0"/>
                                                                      <w:marRight w:val="0"/>
                                                                      <w:marTop w:val="0"/>
                                                                      <w:marBottom w:val="0"/>
                                                                      <w:divBdr>
                                                                        <w:top w:val="none" w:sz="0" w:space="0" w:color="auto"/>
                                                                        <w:left w:val="none" w:sz="0" w:space="0" w:color="auto"/>
                                                                        <w:bottom w:val="none" w:sz="0" w:space="0" w:color="auto"/>
                                                                        <w:right w:val="none" w:sz="0" w:space="0" w:color="auto"/>
                                                                      </w:divBdr>
                                                                      <w:divsChild>
                                                                        <w:div w:id="1328096156">
                                                                          <w:marLeft w:val="0"/>
                                                                          <w:marRight w:val="0"/>
                                                                          <w:marTop w:val="0"/>
                                                                          <w:marBottom w:val="0"/>
                                                                          <w:divBdr>
                                                                            <w:top w:val="none" w:sz="0" w:space="0" w:color="auto"/>
                                                                            <w:left w:val="none" w:sz="0" w:space="0" w:color="auto"/>
                                                                            <w:bottom w:val="none" w:sz="0" w:space="0" w:color="auto"/>
                                                                            <w:right w:val="none" w:sz="0" w:space="0" w:color="auto"/>
                                                                          </w:divBdr>
                                                                          <w:divsChild>
                                                                            <w:div w:id="712534195">
                                                                              <w:marLeft w:val="0"/>
                                                                              <w:marRight w:val="0"/>
                                                                              <w:marTop w:val="0"/>
                                                                              <w:marBottom w:val="0"/>
                                                                              <w:divBdr>
                                                                                <w:top w:val="none" w:sz="0" w:space="0" w:color="auto"/>
                                                                                <w:left w:val="none" w:sz="0" w:space="0" w:color="auto"/>
                                                                                <w:bottom w:val="none" w:sz="0" w:space="0" w:color="auto"/>
                                                                                <w:right w:val="none" w:sz="0" w:space="0" w:color="auto"/>
                                                                              </w:divBdr>
                                                                              <w:divsChild>
                                                                                <w:div w:id="1945456780">
                                                                                  <w:marLeft w:val="0"/>
                                                                                  <w:marRight w:val="0"/>
                                                                                  <w:marTop w:val="0"/>
                                                                                  <w:marBottom w:val="0"/>
                                                                                  <w:divBdr>
                                                                                    <w:top w:val="none" w:sz="0" w:space="0" w:color="auto"/>
                                                                                    <w:left w:val="none" w:sz="0" w:space="0" w:color="auto"/>
                                                                                    <w:bottom w:val="none" w:sz="0" w:space="0" w:color="auto"/>
                                                                                    <w:right w:val="none" w:sz="0" w:space="0" w:color="auto"/>
                                                                                  </w:divBdr>
                                                                                  <w:divsChild>
                                                                                    <w:div w:id="1280067335">
                                                                                      <w:marLeft w:val="0"/>
                                                                                      <w:marRight w:val="0"/>
                                                                                      <w:marTop w:val="0"/>
                                                                                      <w:marBottom w:val="0"/>
                                                                                      <w:divBdr>
                                                                                        <w:top w:val="none" w:sz="0" w:space="0" w:color="auto"/>
                                                                                        <w:left w:val="none" w:sz="0" w:space="0" w:color="auto"/>
                                                                                        <w:bottom w:val="none" w:sz="0" w:space="0" w:color="auto"/>
                                                                                        <w:right w:val="none" w:sz="0" w:space="0" w:color="auto"/>
                                                                                      </w:divBdr>
                                                                                      <w:divsChild>
                                                                                        <w:div w:id="1226336055">
                                                                                          <w:marLeft w:val="0"/>
                                                                                          <w:marRight w:val="120"/>
                                                                                          <w:marTop w:val="0"/>
                                                                                          <w:marBottom w:val="150"/>
                                                                                          <w:divBdr>
                                                                                            <w:top w:val="single" w:sz="2" w:space="0" w:color="EFEFEF"/>
                                                                                            <w:left w:val="single" w:sz="6" w:space="0" w:color="EFEFEF"/>
                                                                                            <w:bottom w:val="single" w:sz="6" w:space="0" w:color="E2E2E2"/>
                                                                                            <w:right w:val="single" w:sz="6" w:space="0" w:color="EFEFEF"/>
                                                                                          </w:divBdr>
                                                                                          <w:divsChild>
                                                                                            <w:div w:id="1746297965">
                                                                                              <w:marLeft w:val="0"/>
                                                                                              <w:marRight w:val="0"/>
                                                                                              <w:marTop w:val="0"/>
                                                                                              <w:marBottom w:val="0"/>
                                                                                              <w:divBdr>
                                                                                                <w:top w:val="none" w:sz="0" w:space="0" w:color="auto"/>
                                                                                                <w:left w:val="none" w:sz="0" w:space="0" w:color="auto"/>
                                                                                                <w:bottom w:val="none" w:sz="0" w:space="0" w:color="auto"/>
                                                                                                <w:right w:val="none" w:sz="0" w:space="0" w:color="auto"/>
                                                                                              </w:divBdr>
                                                                                              <w:divsChild>
                                                                                                <w:div w:id="1943830413">
                                                                                                  <w:marLeft w:val="0"/>
                                                                                                  <w:marRight w:val="0"/>
                                                                                                  <w:marTop w:val="0"/>
                                                                                                  <w:marBottom w:val="0"/>
                                                                                                  <w:divBdr>
                                                                                                    <w:top w:val="none" w:sz="0" w:space="0" w:color="auto"/>
                                                                                                    <w:left w:val="none" w:sz="0" w:space="0" w:color="auto"/>
                                                                                                    <w:bottom w:val="none" w:sz="0" w:space="0" w:color="auto"/>
                                                                                                    <w:right w:val="none" w:sz="0" w:space="0" w:color="auto"/>
                                                                                                  </w:divBdr>
                                                                                                  <w:divsChild>
                                                                                                    <w:div w:id="1349479201">
                                                                                                      <w:marLeft w:val="0"/>
                                                                                                      <w:marRight w:val="0"/>
                                                                                                      <w:marTop w:val="0"/>
                                                                                                      <w:marBottom w:val="0"/>
                                                                                                      <w:divBdr>
                                                                                                        <w:top w:val="none" w:sz="0" w:space="0" w:color="auto"/>
                                                                                                        <w:left w:val="none" w:sz="0" w:space="0" w:color="auto"/>
                                                                                                        <w:bottom w:val="none" w:sz="0" w:space="0" w:color="auto"/>
                                                                                                        <w:right w:val="none" w:sz="0" w:space="0" w:color="auto"/>
                                                                                                      </w:divBdr>
                                                                                                      <w:divsChild>
                                                                                                        <w:div w:id="896354858">
                                                                                                          <w:marLeft w:val="0"/>
                                                                                                          <w:marRight w:val="0"/>
                                                                                                          <w:marTop w:val="0"/>
                                                                                                          <w:marBottom w:val="0"/>
                                                                                                          <w:divBdr>
                                                                                                            <w:top w:val="none" w:sz="0" w:space="0" w:color="auto"/>
                                                                                                            <w:left w:val="none" w:sz="0" w:space="0" w:color="auto"/>
                                                                                                            <w:bottom w:val="none" w:sz="0" w:space="0" w:color="auto"/>
                                                                                                            <w:right w:val="none" w:sz="0" w:space="0" w:color="auto"/>
                                                                                                          </w:divBdr>
                                                                                                          <w:divsChild>
                                                                                                            <w:div w:id="739595321">
                                                                                                              <w:marLeft w:val="0"/>
                                                                                                              <w:marRight w:val="0"/>
                                                                                                              <w:marTop w:val="0"/>
                                                                                                              <w:marBottom w:val="0"/>
                                                                                                              <w:divBdr>
                                                                                                                <w:top w:val="single" w:sz="2" w:space="4" w:color="D8D8D8"/>
                                                                                                                <w:left w:val="single" w:sz="2" w:space="0" w:color="D8D8D8"/>
                                                                                                                <w:bottom w:val="single" w:sz="2" w:space="4" w:color="D8D8D8"/>
                                                                                                                <w:right w:val="single" w:sz="2" w:space="0" w:color="D8D8D8"/>
                                                                                                              </w:divBdr>
                                                                                                              <w:divsChild>
                                                                                                                <w:div w:id="2048136912">
                                                                                                                  <w:marLeft w:val="225"/>
                                                                                                                  <w:marRight w:val="225"/>
                                                                                                                  <w:marTop w:val="75"/>
                                                                                                                  <w:marBottom w:val="75"/>
                                                                                                                  <w:divBdr>
                                                                                                                    <w:top w:val="none" w:sz="0" w:space="0" w:color="auto"/>
                                                                                                                    <w:left w:val="none" w:sz="0" w:space="0" w:color="auto"/>
                                                                                                                    <w:bottom w:val="none" w:sz="0" w:space="0" w:color="auto"/>
                                                                                                                    <w:right w:val="none" w:sz="0" w:space="0" w:color="auto"/>
                                                                                                                  </w:divBdr>
                                                                                                                  <w:divsChild>
                                                                                                                    <w:div w:id="1509519167">
                                                                                                                      <w:marLeft w:val="0"/>
                                                                                                                      <w:marRight w:val="0"/>
                                                                                                                      <w:marTop w:val="0"/>
                                                                                                                      <w:marBottom w:val="0"/>
                                                                                                                      <w:divBdr>
                                                                                                                        <w:top w:val="single" w:sz="6" w:space="0" w:color="auto"/>
                                                                                                                        <w:left w:val="single" w:sz="6" w:space="0" w:color="auto"/>
                                                                                                                        <w:bottom w:val="single" w:sz="6" w:space="0" w:color="auto"/>
                                                                                                                        <w:right w:val="single" w:sz="6" w:space="0" w:color="auto"/>
                                                                                                                      </w:divBdr>
                                                                                                                      <w:divsChild>
                                                                                                                        <w:div w:id="73820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60065742">
      <w:bodyDiv w:val="1"/>
      <w:marLeft w:val="0"/>
      <w:marRight w:val="0"/>
      <w:marTop w:val="0"/>
      <w:marBottom w:val="0"/>
      <w:divBdr>
        <w:top w:val="none" w:sz="0" w:space="0" w:color="auto"/>
        <w:left w:val="none" w:sz="0" w:space="0" w:color="auto"/>
        <w:bottom w:val="none" w:sz="0" w:space="0" w:color="auto"/>
        <w:right w:val="none" w:sz="0" w:space="0" w:color="auto"/>
      </w:divBdr>
    </w:div>
    <w:div w:id="1514883717">
      <w:bodyDiv w:val="1"/>
      <w:marLeft w:val="0"/>
      <w:marRight w:val="0"/>
      <w:marTop w:val="0"/>
      <w:marBottom w:val="0"/>
      <w:divBdr>
        <w:top w:val="none" w:sz="0" w:space="0" w:color="auto"/>
        <w:left w:val="none" w:sz="0" w:space="0" w:color="auto"/>
        <w:bottom w:val="none" w:sz="0" w:space="0" w:color="auto"/>
        <w:right w:val="none" w:sz="0" w:space="0" w:color="auto"/>
      </w:divBdr>
    </w:div>
    <w:div w:id="1544978122">
      <w:bodyDiv w:val="1"/>
      <w:marLeft w:val="0"/>
      <w:marRight w:val="0"/>
      <w:marTop w:val="0"/>
      <w:marBottom w:val="0"/>
      <w:divBdr>
        <w:top w:val="none" w:sz="0" w:space="0" w:color="auto"/>
        <w:left w:val="none" w:sz="0" w:space="0" w:color="auto"/>
        <w:bottom w:val="none" w:sz="0" w:space="0" w:color="auto"/>
        <w:right w:val="none" w:sz="0" w:space="0" w:color="auto"/>
      </w:divBdr>
    </w:div>
    <w:div w:id="1638296337">
      <w:bodyDiv w:val="1"/>
      <w:marLeft w:val="0"/>
      <w:marRight w:val="0"/>
      <w:marTop w:val="0"/>
      <w:marBottom w:val="0"/>
      <w:divBdr>
        <w:top w:val="none" w:sz="0" w:space="0" w:color="auto"/>
        <w:left w:val="none" w:sz="0" w:space="0" w:color="auto"/>
        <w:bottom w:val="none" w:sz="0" w:space="0" w:color="auto"/>
        <w:right w:val="none" w:sz="0" w:space="0" w:color="auto"/>
      </w:divBdr>
    </w:div>
    <w:div w:id="1821311244">
      <w:bodyDiv w:val="1"/>
      <w:marLeft w:val="0"/>
      <w:marRight w:val="0"/>
      <w:marTop w:val="0"/>
      <w:marBottom w:val="0"/>
      <w:divBdr>
        <w:top w:val="none" w:sz="0" w:space="0" w:color="auto"/>
        <w:left w:val="none" w:sz="0" w:space="0" w:color="auto"/>
        <w:bottom w:val="none" w:sz="0" w:space="0" w:color="auto"/>
        <w:right w:val="none" w:sz="0" w:space="0" w:color="auto"/>
      </w:divBdr>
    </w:div>
    <w:div w:id="2145612300">
      <w:bodyDiv w:val="1"/>
      <w:marLeft w:val="0"/>
      <w:marRight w:val="0"/>
      <w:marTop w:val="0"/>
      <w:marBottom w:val="0"/>
      <w:divBdr>
        <w:top w:val="none" w:sz="0" w:space="0" w:color="auto"/>
        <w:left w:val="none" w:sz="0" w:space="0" w:color="auto"/>
        <w:bottom w:val="none" w:sz="0" w:space="0" w:color="auto"/>
        <w:right w:val="none" w:sz="0" w:space="0" w:color="auto"/>
      </w:divBdr>
      <w:divsChild>
        <w:div w:id="1349526177">
          <w:marLeft w:val="0"/>
          <w:marRight w:val="0"/>
          <w:marTop w:val="0"/>
          <w:marBottom w:val="0"/>
          <w:divBdr>
            <w:top w:val="none" w:sz="0" w:space="0" w:color="auto"/>
            <w:left w:val="none" w:sz="0" w:space="0" w:color="auto"/>
            <w:bottom w:val="none" w:sz="0" w:space="0" w:color="auto"/>
            <w:right w:val="none" w:sz="0" w:space="0" w:color="auto"/>
          </w:divBdr>
          <w:divsChild>
            <w:div w:id="619410309">
              <w:marLeft w:val="0"/>
              <w:marRight w:val="0"/>
              <w:marTop w:val="0"/>
              <w:marBottom w:val="0"/>
              <w:divBdr>
                <w:top w:val="none" w:sz="0" w:space="0" w:color="auto"/>
                <w:left w:val="none" w:sz="0" w:space="0" w:color="auto"/>
                <w:bottom w:val="none" w:sz="0" w:space="0" w:color="auto"/>
                <w:right w:val="none" w:sz="0" w:space="0" w:color="auto"/>
              </w:divBdr>
              <w:divsChild>
                <w:div w:id="1927762307">
                  <w:marLeft w:val="0"/>
                  <w:marRight w:val="0"/>
                  <w:marTop w:val="0"/>
                  <w:marBottom w:val="0"/>
                  <w:divBdr>
                    <w:top w:val="none" w:sz="0" w:space="0" w:color="auto"/>
                    <w:left w:val="none" w:sz="0" w:space="0" w:color="auto"/>
                    <w:bottom w:val="none" w:sz="0" w:space="0" w:color="auto"/>
                    <w:right w:val="none" w:sz="0" w:space="0" w:color="auto"/>
                  </w:divBdr>
                  <w:divsChild>
                    <w:div w:id="754134205">
                      <w:marLeft w:val="0"/>
                      <w:marRight w:val="0"/>
                      <w:marTop w:val="0"/>
                      <w:marBottom w:val="0"/>
                      <w:divBdr>
                        <w:top w:val="none" w:sz="0" w:space="0" w:color="auto"/>
                        <w:left w:val="none" w:sz="0" w:space="0" w:color="auto"/>
                        <w:bottom w:val="none" w:sz="0" w:space="0" w:color="auto"/>
                        <w:right w:val="none" w:sz="0" w:space="0" w:color="auto"/>
                      </w:divBdr>
                      <w:divsChild>
                        <w:div w:id="1052466013">
                          <w:marLeft w:val="0"/>
                          <w:marRight w:val="0"/>
                          <w:marTop w:val="0"/>
                          <w:marBottom w:val="0"/>
                          <w:divBdr>
                            <w:top w:val="none" w:sz="0" w:space="0" w:color="auto"/>
                            <w:left w:val="none" w:sz="0" w:space="0" w:color="auto"/>
                            <w:bottom w:val="none" w:sz="0" w:space="0" w:color="auto"/>
                            <w:right w:val="none" w:sz="0" w:space="0" w:color="auto"/>
                          </w:divBdr>
                          <w:divsChild>
                            <w:div w:id="660233664">
                              <w:marLeft w:val="0"/>
                              <w:marRight w:val="0"/>
                              <w:marTop w:val="0"/>
                              <w:marBottom w:val="0"/>
                              <w:divBdr>
                                <w:top w:val="none" w:sz="0" w:space="0" w:color="auto"/>
                                <w:left w:val="none" w:sz="0" w:space="0" w:color="auto"/>
                                <w:bottom w:val="none" w:sz="0" w:space="0" w:color="auto"/>
                                <w:right w:val="none" w:sz="0" w:space="0" w:color="auto"/>
                              </w:divBdr>
                              <w:divsChild>
                                <w:div w:id="1262100990">
                                  <w:marLeft w:val="0"/>
                                  <w:marRight w:val="0"/>
                                  <w:marTop w:val="0"/>
                                  <w:marBottom w:val="0"/>
                                  <w:divBdr>
                                    <w:top w:val="none" w:sz="0" w:space="0" w:color="auto"/>
                                    <w:left w:val="none" w:sz="0" w:space="0" w:color="auto"/>
                                    <w:bottom w:val="none" w:sz="0" w:space="0" w:color="auto"/>
                                    <w:right w:val="none" w:sz="0" w:space="0" w:color="auto"/>
                                  </w:divBdr>
                                  <w:divsChild>
                                    <w:div w:id="1445732786">
                                      <w:marLeft w:val="0"/>
                                      <w:marRight w:val="0"/>
                                      <w:marTop w:val="0"/>
                                      <w:marBottom w:val="0"/>
                                      <w:divBdr>
                                        <w:top w:val="none" w:sz="0" w:space="0" w:color="auto"/>
                                        <w:left w:val="none" w:sz="0" w:space="0" w:color="auto"/>
                                        <w:bottom w:val="none" w:sz="0" w:space="0" w:color="auto"/>
                                        <w:right w:val="none" w:sz="0" w:space="0" w:color="auto"/>
                                      </w:divBdr>
                                      <w:divsChild>
                                        <w:div w:id="60831103">
                                          <w:marLeft w:val="0"/>
                                          <w:marRight w:val="0"/>
                                          <w:marTop w:val="0"/>
                                          <w:marBottom w:val="0"/>
                                          <w:divBdr>
                                            <w:top w:val="none" w:sz="0" w:space="0" w:color="auto"/>
                                            <w:left w:val="none" w:sz="0" w:space="0" w:color="auto"/>
                                            <w:bottom w:val="none" w:sz="0" w:space="0" w:color="auto"/>
                                            <w:right w:val="none" w:sz="0" w:space="0" w:color="auto"/>
                                          </w:divBdr>
                                          <w:divsChild>
                                            <w:div w:id="1284730995">
                                              <w:marLeft w:val="0"/>
                                              <w:marRight w:val="0"/>
                                              <w:marTop w:val="0"/>
                                              <w:marBottom w:val="0"/>
                                              <w:divBdr>
                                                <w:top w:val="single" w:sz="12" w:space="2" w:color="FFFFCC"/>
                                                <w:left w:val="single" w:sz="12" w:space="2" w:color="FFFFCC"/>
                                                <w:bottom w:val="single" w:sz="12" w:space="2" w:color="FFFFCC"/>
                                                <w:right w:val="single" w:sz="12" w:space="0" w:color="FFFFCC"/>
                                              </w:divBdr>
                                              <w:divsChild>
                                                <w:div w:id="531922641">
                                                  <w:marLeft w:val="0"/>
                                                  <w:marRight w:val="0"/>
                                                  <w:marTop w:val="0"/>
                                                  <w:marBottom w:val="0"/>
                                                  <w:divBdr>
                                                    <w:top w:val="none" w:sz="0" w:space="0" w:color="auto"/>
                                                    <w:left w:val="none" w:sz="0" w:space="0" w:color="auto"/>
                                                    <w:bottom w:val="none" w:sz="0" w:space="0" w:color="auto"/>
                                                    <w:right w:val="none" w:sz="0" w:space="0" w:color="auto"/>
                                                  </w:divBdr>
                                                  <w:divsChild>
                                                    <w:div w:id="1960066857">
                                                      <w:marLeft w:val="0"/>
                                                      <w:marRight w:val="0"/>
                                                      <w:marTop w:val="0"/>
                                                      <w:marBottom w:val="0"/>
                                                      <w:divBdr>
                                                        <w:top w:val="none" w:sz="0" w:space="0" w:color="auto"/>
                                                        <w:left w:val="none" w:sz="0" w:space="0" w:color="auto"/>
                                                        <w:bottom w:val="none" w:sz="0" w:space="0" w:color="auto"/>
                                                        <w:right w:val="none" w:sz="0" w:space="0" w:color="auto"/>
                                                      </w:divBdr>
                                                      <w:divsChild>
                                                        <w:div w:id="807088294">
                                                          <w:marLeft w:val="0"/>
                                                          <w:marRight w:val="0"/>
                                                          <w:marTop w:val="0"/>
                                                          <w:marBottom w:val="0"/>
                                                          <w:divBdr>
                                                            <w:top w:val="none" w:sz="0" w:space="0" w:color="auto"/>
                                                            <w:left w:val="none" w:sz="0" w:space="0" w:color="auto"/>
                                                            <w:bottom w:val="none" w:sz="0" w:space="0" w:color="auto"/>
                                                            <w:right w:val="none" w:sz="0" w:space="0" w:color="auto"/>
                                                          </w:divBdr>
                                                          <w:divsChild>
                                                            <w:div w:id="1328363809">
                                                              <w:marLeft w:val="0"/>
                                                              <w:marRight w:val="0"/>
                                                              <w:marTop w:val="0"/>
                                                              <w:marBottom w:val="0"/>
                                                              <w:divBdr>
                                                                <w:top w:val="none" w:sz="0" w:space="0" w:color="auto"/>
                                                                <w:left w:val="none" w:sz="0" w:space="0" w:color="auto"/>
                                                                <w:bottom w:val="none" w:sz="0" w:space="0" w:color="auto"/>
                                                                <w:right w:val="none" w:sz="0" w:space="0" w:color="auto"/>
                                                              </w:divBdr>
                                                              <w:divsChild>
                                                                <w:div w:id="2019766207">
                                                                  <w:marLeft w:val="0"/>
                                                                  <w:marRight w:val="0"/>
                                                                  <w:marTop w:val="0"/>
                                                                  <w:marBottom w:val="0"/>
                                                                  <w:divBdr>
                                                                    <w:top w:val="none" w:sz="0" w:space="0" w:color="auto"/>
                                                                    <w:left w:val="none" w:sz="0" w:space="0" w:color="auto"/>
                                                                    <w:bottom w:val="none" w:sz="0" w:space="0" w:color="auto"/>
                                                                    <w:right w:val="none" w:sz="0" w:space="0" w:color="auto"/>
                                                                  </w:divBdr>
                                                                  <w:divsChild>
                                                                    <w:div w:id="1276600292">
                                                                      <w:marLeft w:val="0"/>
                                                                      <w:marRight w:val="0"/>
                                                                      <w:marTop w:val="0"/>
                                                                      <w:marBottom w:val="0"/>
                                                                      <w:divBdr>
                                                                        <w:top w:val="none" w:sz="0" w:space="0" w:color="auto"/>
                                                                        <w:left w:val="none" w:sz="0" w:space="0" w:color="auto"/>
                                                                        <w:bottom w:val="none" w:sz="0" w:space="0" w:color="auto"/>
                                                                        <w:right w:val="none" w:sz="0" w:space="0" w:color="auto"/>
                                                                      </w:divBdr>
                                                                      <w:divsChild>
                                                                        <w:div w:id="256835989">
                                                                          <w:marLeft w:val="0"/>
                                                                          <w:marRight w:val="0"/>
                                                                          <w:marTop w:val="0"/>
                                                                          <w:marBottom w:val="0"/>
                                                                          <w:divBdr>
                                                                            <w:top w:val="none" w:sz="0" w:space="0" w:color="auto"/>
                                                                            <w:left w:val="none" w:sz="0" w:space="0" w:color="auto"/>
                                                                            <w:bottom w:val="none" w:sz="0" w:space="0" w:color="auto"/>
                                                                            <w:right w:val="none" w:sz="0" w:space="0" w:color="auto"/>
                                                                          </w:divBdr>
                                                                          <w:divsChild>
                                                                            <w:div w:id="885412870">
                                                                              <w:marLeft w:val="0"/>
                                                                              <w:marRight w:val="0"/>
                                                                              <w:marTop w:val="0"/>
                                                                              <w:marBottom w:val="0"/>
                                                                              <w:divBdr>
                                                                                <w:top w:val="none" w:sz="0" w:space="0" w:color="auto"/>
                                                                                <w:left w:val="none" w:sz="0" w:space="0" w:color="auto"/>
                                                                                <w:bottom w:val="none" w:sz="0" w:space="0" w:color="auto"/>
                                                                                <w:right w:val="none" w:sz="0" w:space="0" w:color="auto"/>
                                                                              </w:divBdr>
                                                                              <w:divsChild>
                                                                                <w:div w:id="961616996">
                                                                                  <w:marLeft w:val="0"/>
                                                                                  <w:marRight w:val="0"/>
                                                                                  <w:marTop w:val="0"/>
                                                                                  <w:marBottom w:val="0"/>
                                                                                  <w:divBdr>
                                                                                    <w:top w:val="none" w:sz="0" w:space="0" w:color="auto"/>
                                                                                    <w:left w:val="none" w:sz="0" w:space="0" w:color="auto"/>
                                                                                    <w:bottom w:val="none" w:sz="0" w:space="0" w:color="auto"/>
                                                                                    <w:right w:val="none" w:sz="0" w:space="0" w:color="auto"/>
                                                                                  </w:divBdr>
                                                                                  <w:divsChild>
                                                                                    <w:div w:id="924917380">
                                                                                      <w:marLeft w:val="0"/>
                                                                                      <w:marRight w:val="0"/>
                                                                                      <w:marTop w:val="0"/>
                                                                                      <w:marBottom w:val="0"/>
                                                                                      <w:divBdr>
                                                                                        <w:top w:val="none" w:sz="0" w:space="0" w:color="auto"/>
                                                                                        <w:left w:val="none" w:sz="0" w:space="0" w:color="auto"/>
                                                                                        <w:bottom w:val="none" w:sz="0" w:space="0" w:color="auto"/>
                                                                                        <w:right w:val="none" w:sz="0" w:space="0" w:color="auto"/>
                                                                                      </w:divBdr>
                                                                                      <w:divsChild>
                                                                                        <w:div w:id="1346439754">
                                                                                          <w:marLeft w:val="0"/>
                                                                                          <w:marRight w:val="120"/>
                                                                                          <w:marTop w:val="0"/>
                                                                                          <w:marBottom w:val="150"/>
                                                                                          <w:divBdr>
                                                                                            <w:top w:val="single" w:sz="2" w:space="0" w:color="EFEFEF"/>
                                                                                            <w:left w:val="single" w:sz="6" w:space="0" w:color="EFEFEF"/>
                                                                                            <w:bottom w:val="single" w:sz="6" w:space="0" w:color="E2E2E2"/>
                                                                                            <w:right w:val="single" w:sz="6" w:space="0" w:color="EFEFEF"/>
                                                                                          </w:divBdr>
                                                                                          <w:divsChild>
                                                                                            <w:div w:id="1136066946">
                                                                                              <w:marLeft w:val="0"/>
                                                                                              <w:marRight w:val="0"/>
                                                                                              <w:marTop w:val="0"/>
                                                                                              <w:marBottom w:val="0"/>
                                                                                              <w:divBdr>
                                                                                                <w:top w:val="none" w:sz="0" w:space="0" w:color="auto"/>
                                                                                                <w:left w:val="none" w:sz="0" w:space="0" w:color="auto"/>
                                                                                                <w:bottom w:val="none" w:sz="0" w:space="0" w:color="auto"/>
                                                                                                <w:right w:val="none" w:sz="0" w:space="0" w:color="auto"/>
                                                                                              </w:divBdr>
                                                                                              <w:divsChild>
                                                                                                <w:div w:id="335614055">
                                                                                                  <w:marLeft w:val="0"/>
                                                                                                  <w:marRight w:val="0"/>
                                                                                                  <w:marTop w:val="0"/>
                                                                                                  <w:marBottom w:val="0"/>
                                                                                                  <w:divBdr>
                                                                                                    <w:top w:val="none" w:sz="0" w:space="0" w:color="auto"/>
                                                                                                    <w:left w:val="none" w:sz="0" w:space="0" w:color="auto"/>
                                                                                                    <w:bottom w:val="none" w:sz="0" w:space="0" w:color="auto"/>
                                                                                                    <w:right w:val="none" w:sz="0" w:space="0" w:color="auto"/>
                                                                                                  </w:divBdr>
                                                                                                  <w:divsChild>
                                                                                                    <w:div w:id="944339517">
                                                                                                      <w:marLeft w:val="0"/>
                                                                                                      <w:marRight w:val="0"/>
                                                                                                      <w:marTop w:val="0"/>
                                                                                                      <w:marBottom w:val="0"/>
                                                                                                      <w:divBdr>
                                                                                                        <w:top w:val="none" w:sz="0" w:space="0" w:color="auto"/>
                                                                                                        <w:left w:val="none" w:sz="0" w:space="0" w:color="auto"/>
                                                                                                        <w:bottom w:val="none" w:sz="0" w:space="0" w:color="auto"/>
                                                                                                        <w:right w:val="none" w:sz="0" w:space="0" w:color="auto"/>
                                                                                                      </w:divBdr>
                                                                                                      <w:divsChild>
                                                                                                        <w:div w:id="1466853361">
                                                                                                          <w:marLeft w:val="0"/>
                                                                                                          <w:marRight w:val="0"/>
                                                                                                          <w:marTop w:val="0"/>
                                                                                                          <w:marBottom w:val="0"/>
                                                                                                          <w:divBdr>
                                                                                                            <w:top w:val="none" w:sz="0" w:space="0" w:color="auto"/>
                                                                                                            <w:left w:val="none" w:sz="0" w:space="0" w:color="auto"/>
                                                                                                            <w:bottom w:val="none" w:sz="0" w:space="0" w:color="auto"/>
                                                                                                            <w:right w:val="none" w:sz="0" w:space="0" w:color="auto"/>
                                                                                                          </w:divBdr>
                                                                                                          <w:divsChild>
                                                                                                            <w:div w:id="732578279">
                                                                                                              <w:marLeft w:val="0"/>
                                                                                                              <w:marRight w:val="0"/>
                                                                                                              <w:marTop w:val="0"/>
                                                                                                              <w:marBottom w:val="0"/>
                                                                                                              <w:divBdr>
                                                                                                                <w:top w:val="single" w:sz="2" w:space="4" w:color="D8D8D8"/>
                                                                                                                <w:left w:val="single" w:sz="2" w:space="0" w:color="D8D8D8"/>
                                                                                                                <w:bottom w:val="single" w:sz="2" w:space="4" w:color="D8D8D8"/>
                                                                                                                <w:right w:val="single" w:sz="2" w:space="0" w:color="D8D8D8"/>
                                                                                                              </w:divBdr>
                                                                                                              <w:divsChild>
                                                                                                                <w:div w:id="894051582">
                                                                                                                  <w:marLeft w:val="225"/>
                                                                                                                  <w:marRight w:val="225"/>
                                                                                                                  <w:marTop w:val="75"/>
                                                                                                                  <w:marBottom w:val="75"/>
                                                                                                                  <w:divBdr>
                                                                                                                    <w:top w:val="none" w:sz="0" w:space="0" w:color="auto"/>
                                                                                                                    <w:left w:val="none" w:sz="0" w:space="0" w:color="auto"/>
                                                                                                                    <w:bottom w:val="none" w:sz="0" w:space="0" w:color="auto"/>
                                                                                                                    <w:right w:val="none" w:sz="0" w:space="0" w:color="auto"/>
                                                                                                                  </w:divBdr>
                                                                                                                  <w:divsChild>
                                                                                                                    <w:div w:id="987516931">
                                                                                                                      <w:marLeft w:val="0"/>
                                                                                                                      <w:marRight w:val="0"/>
                                                                                                                      <w:marTop w:val="0"/>
                                                                                                                      <w:marBottom w:val="0"/>
                                                                                                                      <w:divBdr>
                                                                                                                        <w:top w:val="single" w:sz="6" w:space="0" w:color="auto"/>
                                                                                                                        <w:left w:val="single" w:sz="6" w:space="0" w:color="auto"/>
                                                                                                                        <w:bottom w:val="single" w:sz="6" w:space="0" w:color="auto"/>
                                                                                                                        <w:right w:val="single" w:sz="6" w:space="0" w:color="auto"/>
                                                                                                                      </w:divBdr>
                                                                                                                      <w:divsChild>
                                                                                                                        <w:div w:id="1278832266">
                                                                                                                          <w:marLeft w:val="0"/>
                                                                                                                          <w:marRight w:val="0"/>
                                                                                                                          <w:marTop w:val="0"/>
                                                                                                                          <w:marBottom w:val="0"/>
                                                                                                                          <w:divBdr>
                                                                                                                            <w:top w:val="none" w:sz="0" w:space="0" w:color="auto"/>
                                                                                                                            <w:left w:val="none" w:sz="0" w:space="0" w:color="auto"/>
                                                                                                                            <w:bottom w:val="none" w:sz="0" w:space="0" w:color="auto"/>
                                                                                                                            <w:right w:val="none" w:sz="0" w:space="0" w:color="auto"/>
                                                                                                                          </w:divBdr>
                                                                                                                          <w:divsChild>
                                                                                                                            <w:div w:id="18721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8185B7-71FC-4053-BFCF-8A966BF8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16620</Words>
  <Characters>91416</Characters>
  <Application>Microsoft Office Word</Application>
  <DocSecurity>0</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Martinez Quesada</dc:creator>
  <cp:lastModifiedBy>Ana Marcela Avalos Mora</cp:lastModifiedBy>
  <cp:revision>2</cp:revision>
  <cp:lastPrinted>2015-05-21T21:07:00Z</cp:lastPrinted>
  <dcterms:created xsi:type="dcterms:W3CDTF">2021-10-21T14:46:00Z</dcterms:created>
  <dcterms:modified xsi:type="dcterms:W3CDTF">2021-10-21T14:46:00Z</dcterms:modified>
</cp:coreProperties>
</file>